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6A044" w14:textId="77777777" w:rsidR="00954D0A" w:rsidRPr="00D14FFC" w:rsidRDefault="00954D0A" w:rsidP="00D7349C">
      <w:pPr>
        <w:jc w:val="center"/>
        <w:rPr>
          <w:rFonts w:ascii="Arial" w:hAnsi="Arial" w:cs="Arial"/>
          <w:b/>
          <w:color w:val="FF0000"/>
          <w:sz w:val="24"/>
          <w:szCs w:val="24"/>
          <w:lang w:val="es-ES_tradnl"/>
        </w:rPr>
      </w:pPr>
    </w:p>
    <w:p w14:paraId="65EF2F43" w14:textId="6585CB3E" w:rsidR="00563164" w:rsidRDefault="00563164" w:rsidP="00D7349C">
      <w:pPr>
        <w:jc w:val="center"/>
        <w:rPr>
          <w:rFonts w:ascii="Arial" w:hAnsi="Arial" w:cs="Arial"/>
          <w:b/>
          <w:color w:val="000000"/>
          <w:sz w:val="24"/>
          <w:szCs w:val="24"/>
          <w:lang w:val="es-ES_tradnl"/>
        </w:rPr>
      </w:pPr>
    </w:p>
    <w:p w14:paraId="58D2E6F5" w14:textId="2DF33240" w:rsidR="0007148A" w:rsidRDefault="0007148A" w:rsidP="00D7349C">
      <w:pPr>
        <w:jc w:val="center"/>
        <w:rPr>
          <w:rFonts w:ascii="Arial" w:hAnsi="Arial" w:cs="Arial"/>
          <w:b/>
          <w:color w:val="000000"/>
          <w:sz w:val="24"/>
          <w:szCs w:val="24"/>
          <w:lang w:val="es-ES_tradnl"/>
        </w:rPr>
      </w:pPr>
    </w:p>
    <w:p w14:paraId="65DB94A5" w14:textId="33E25E27" w:rsidR="0007148A" w:rsidRDefault="0007148A" w:rsidP="00D7349C">
      <w:pPr>
        <w:jc w:val="center"/>
        <w:rPr>
          <w:rFonts w:ascii="Arial" w:hAnsi="Arial" w:cs="Arial"/>
          <w:b/>
          <w:color w:val="000000"/>
          <w:sz w:val="24"/>
          <w:szCs w:val="24"/>
          <w:lang w:val="es-ES_tradnl"/>
        </w:rPr>
      </w:pPr>
    </w:p>
    <w:p w14:paraId="0E42BA57" w14:textId="77777777" w:rsidR="0007148A" w:rsidRPr="00D14FFC" w:rsidRDefault="0007148A" w:rsidP="00D7349C">
      <w:pPr>
        <w:jc w:val="center"/>
        <w:rPr>
          <w:rFonts w:ascii="Arial" w:hAnsi="Arial" w:cs="Arial"/>
          <w:b/>
          <w:color w:val="000000"/>
          <w:sz w:val="24"/>
          <w:szCs w:val="24"/>
          <w:lang w:val="es-ES_tradnl"/>
        </w:rPr>
      </w:pPr>
    </w:p>
    <w:p w14:paraId="5D4613E6" w14:textId="77777777" w:rsidR="00E641BC" w:rsidRDefault="00E641BC" w:rsidP="00D7349C">
      <w:pPr>
        <w:jc w:val="center"/>
        <w:rPr>
          <w:rFonts w:ascii="Arial" w:hAnsi="Arial" w:cs="Arial"/>
          <w:b/>
          <w:color w:val="000000"/>
          <w:sz w:val="24"/>
          <w:szCs w:val="24"/>
          <w:lang w:val="es-ES_tradnl"/>
        </w:rPr>
      </w:pPr>
    </w:p>
    <w:p w14:paraId="23F50006" w14:textId="017E1707" w:rsidR="00954D0A" w:rsidRPr="00D14FFC" w:rsidRDefault="001B7BA8" w:rsidP="00D7349C">
      <w:pPr>
        <w:jc w:val="center"/>
        <w:rPr>
          <w:rFonts w:ascii="Arial" w:hAnsi="Arial" w:cs="Arial"/>
          <w:b/>
          <w:color w:val="000000"/>
          <w:sz w:val="24"/>
          <w:szCs w:val="24"/>
          <w:lang w:val="es-ES_tradnl"/>
        </w:rPr>
      </w:pPr>
      <w:r w:rsidRPr="00D14FFC">
        <w:rPr>
          <w:rFonts w:ascii="Arial" w:hAnsi="Arial" w:cs="Arial"/>
          <w:b/>
          <w:color w:val="000000"/>
          <w:sz w:val="24"/>
          <w:szCs w:val="24"/>
          <w:lang w:val="es-ES_tradnl"/>
        </w:rPr>
        <w:t xml:space="preserve">ACUERDO </w:t>
      </w:r>
      <w:r w:rsidR="006E33A5" w:rsidRPr="00D14FFC">
        <w:rPr>
          <w:rFonts w:ascii="Arial" w:hAnsi="Arial" w:cs="Arial"/>
          <w:b/>
          <w:color w:val="000000"/>
          <w:sz w:val="24"/>
          <w:szCs w:val="24"/>
          <w:lang w:val="es-ES_tradnl"/>
        </w:rPr>
        <w:t>2</w:t>
      </w:r>
      <w:r w:rsidR="008E332E" w:rsidRPr="00D14FFC">
        <w:rPr>
          <w:rFonts w:ascii="Arial" w:hAnsi="Arial" w:cs="Arial"/>
          <w:b/>
          <w:color w:val="000000"/>
          <w:sz w:val="24"/>
          <w:szCs w:val="24"/>
          <w:lang w:val="es-ES_tradnl"/>
        </w:rPr>
        <w:t>2</w:t>
      </w:r>
      <w:r w:rsidR="00954D0A" w:rsidRPr="00D14FFC">
        <w:rPr>
          <w:rFonts w:ascii="Arial" w:hAnsi="Arial" w:cs="Arial"/>
          <w:b/>
          <w:color w:val="000000"/>
          <w:sz w:val="24"/>
          <w:szCs w:val="24"/>
          <w:lang w:val="es-ES_tradnl"/>
        </w:rPr>
        <w:t xml:space="preserve"> DE 201</w:t>
      </w:r>
      <w:r w:rsidR="008E332E" w:rsidRPr="00D14FFC">
        <w:rPr>
          <w:rFonts w:ascii="Arial" w:hAnsi="Arial" w:cs="Arial"/>
          <w:b/>
          <w:color w:val="000000"/>
          <w:sz w:val="24"/>
          <w:szCs w:val="24"/>
          <w:lang w:val="es-ES_tradnl"/>
        </w:rPr>
        <w:t>9</w:t>
      </w:r>
    </w:p>
    <w:p w14:paraId="090EA220" w14:textId="64764CC6" w:rsidR="00D828C9" w:rsidRDefault="00D828C9" w:rsidP="00D7349C">
      <w:pPr>
        <w:jc w:val="center"/>
        <w:rPr>
          <w:rFonts w:ascii="Arial" w:hAnsi="Arial" w:cs="Arial"/>
          <w:color w:val="000000"/>
          <w:sz w:val="24"/>
          <w:szCs w:val="24"/>
          <w:lang w:val="es-ES_tradnl"/>
        </w:rPr>
      </w:pPr>
    </w:p>
    <w:p w14:paraId="296C34A7" w14:textId="77777777" w:rsidR="00E641BC" w:rsidRPr="00D14FFC" w:rsidRDefault="00E641BC" w:rsidP="00D7349C">
      <w:pPr>
        <w:jc w:val="center"/>
        <w:rPr>
          <w:rFonts w:ascii="Arial" w:hAnsi="Arial" w:cs="Arial"/>
          <w:color w:val="000000"/>
          <w:sz w:val="24"/>
          <w:szCs w:val="24"/>
          <w:lang w:val="es-ES_tradnl"/>
        </w:rPr>
      </w:pPr>
    </w:p>
    <w:p w14:paraId="116E6518" w14:textId="73D7B4DB" w:rsidR="00954D0A" w:rsidRPr="00D14FFC" w:rsidRDefault="004151E7" w:rsidP="00D7349C">
      <w:pPr>
        <w:autoSpaceDE w:val="0"/>
        <w:autoSpaceDN w:val="0"/>
        <w:adjustRightInd w:val="0"/>
        <w:jc w:val="center"/>
        <w:rPr>
          <w:rFonts w:ascii="Arial" w:hAnsi="Arial" w:cs="Arial"/>
          <w:b/>
          <w:bCs/>
          <w:color w:val="000000"/>
          <w:sz w:val="24"/>
          <w:szCs w:val="24"/>
          <w:lang w:val="es-ES_tradnl"/>
        </w:rPr>
      </w:pPr>
      <w:r w:rsidRPr="00D14FFC">
        <w:rPr>
          <w:rFonts w:ascii="Arial" w:hAnsi="Arial" w:cs="Arial"/>
          <w:i/>
          <w:color w:val="000000"/>
          <w:sz w:val="24"/>
          <w:szCs w:val="24"/>
          <w:lang w:val="es-ES_tradnl"/>
        </w:rPr>
        <w:t>Por el cual se</w:t>
      </w:r>
      <w:r w:rsidR="008E332E" w:rsidRPr="00D14FFC">
        <w:rPr>
          <w:rFonts w:ascii="Arial" w:hAnsi="Arial" w:cs="Arial"/>
          <w:i/>
          <w:color w:val="000000"/>
          <w:sz w:val="24"/>
          <w:szCs w:val="24"/>
          <w:lang w:val="es-ES_tradnl"/>
        </w:rPr>
        <w:t xml:space="preserve"> definen los criterios y condiciones para el funcionamiento de los beneficios tributarios en Ciencia, Tecnología e Innovación establecidos en </w:t>
      </w:r>
      <w:r w:rsidR="005B27E2" w:rsidRPr="00D14FFC">
        <w:rPr>
          <w:rFonts w:ascii="Arial" w:hAnsi="Arial" w:cs="Arial"/>
          <w:i/>
          <w:color w:val="000000"/>
          <w:sz w:val="24"/>
          <w:szCs w:val="24"/>
          <w:lang w:val="es-ES_tradnl"/>
        </w:rPr>
        <w:t>los artículos 158-1, 256 y 256-1 d</w:t>
      </w:r>
      <w:r w:rsidR="008E332E" w:rsidRPr="00D14FFC">
        <w:rPr>
          <w:rFonts w:ascii="Arial" w:hAnsi="Arial" w:cs="Arial"/>
          <w:i/>
          <w:color w:val="000000"/>
          <w:sz w:val="24"/>
          <w:szCs w:val="24"/>
          <w:lang w:val="es-ES_tradnl"/>
        </w:rPr>
        <w:t xml:space="preserve">el </w:t>
      </w:r>
      <w:r w:rsidR="005B27E2" w:rsidRPr="00D14FFC">
        <w:rPr>
          <w:rFonts w:ascii="Arial" w:hAnsi="Arial" w:cs="Arial"/>
          <w:i/>
          <w:color w:val="000000"/>
          <w:sz w:val="24"/>
          <w:szCs w:val="24"/>
          <w:lang w:val="es-ES_tradnl"/>
        </w:rPr>
        <w:t>E</w:t>
      </w:r>
      <w:r w:rsidR="008E332E" w:rsidRPr="00D14FFC">
        <w:rPr>
          <w:rFonts w:ascii="Arial" w:hAnsi="Arial" w:cs="Arial"/>
          <w:i/>
          <w:color w:val="000000"/>
          <w:sz w:val="24"/>
          <w:szCs w:val="24"/>
          <w:lang w:val="es-ES_tradnl"/>
        </w:rPr>
        <w:t xml:space="preserve">statuto </w:t>
      </w:r>
      <w:r w:rsidR="005B27E2" w:rsidRPr="00D14FFC">
        <w:rPr>
          <w:rFonts w:ascii="Arial" w:hAnsi="Arial" w:cs="Arial"/>
          <w:i/>
          <w:color w:val="000000"/>
          <w:sz w:val="24"/>
          <w:szCs w:val="24"/>
          <w:lang w:val="es-ES_tradnl"/>
        </w:rPr>
        <w:t>T</w:t>
      </w:r>
      <w:r w:rsidR="008E332E" w:rsidRPr="00D14FFC">
        <w:rPr>
          <w:rFonts w:ascii="Arial" w:hAnsi="Arial" w:cs="Arial"/>
          <w:i/>
          <w:color w:val="000000"/>
          <w:sz w:val="24"/>
          <w:szCs w:val="24"/>
          <w:lang w:val="es-ES_tradnl"/>
        </w:rPr>
        <w:t>ributario</w:t>
      </w:r>
      <w:r w:rsidR="001F6FAF" w:rsidRPr="00D14FFC">
        <w:rPr>
          <w:rFonts w:ascii="Arial" w:hAnsi="Arial" w:cs="Arial"/>
          <w:i/>
          <w:color w:val="000000"/>
          <w:sz w:val="24"/>
          <w:szCs w:val="24"/>
          <w:lang w:val="es-ES_tradnl"/>
        </w:rPr>
        <w:t xml:space="preserve"> y se dictan otras disposiciones</w:t>
      </w:r>
      <w:r w:rsidR="008E332E" w:rsidRPr="00D14FFC">
        <w:rPr>
          <w:rFonts w:ascii="Arial" w:hAnsi="Arial" w:cs="Arial"/>
          <w:i/>
          <w:color w:val="000000"/>
          <w:sz w:val="24"/>
          <w:szCs w:val="24"/>
          <w:lang w:val="es-ES_tradnl"/>
        </w:rPr>
        <w:t>.</w:t>
      </w:r>
      <w:r w:rsidRPr="00D14FFC">
        <w:rPr>
          <w:rFonts w:ascii="Arial" w:hAnsi="Arial" w:cs="Arial"/>
          <w:i/>
          <w:color w:val="000000"/>
          <w:sz w:val="24"/>
          <w:szCs w:val="24"/>
          <w:lang w:val="es-ES_tradnl"/>
        </w:rPr>
        <w:t xml:space="preserve"> </w:t>
      </w:r>
    </w:p>
    <w:p w14:paraId="5328F76D" w14:textId="372CB3A6" w:rsidR="00C70868" w:rsidRDefault="00C70868" w:rsidP="00D7349C">
      <w:pPr>
        <w:autoSpaceDE w:val="0"/>
        <w:autoSpaceDN w:val="0"/>
        <w:adjustRightInd w:val="0"/>
        <w:jc w:val="center"/>
        <w:rPr>
          <w:rFonts w:ascii="Arial" w:hAnsi="Arial" w:cs="Arial"/>
          <w:b/>
          <w:bCs/>
          <w:color w:val="000000"/>
          <w:sz w:val="24"/>
          <w:szCs w:val="24"/>
          <w:lang w:val="es-ES_tradnl"/>
        </w:rPr>
      </w:pPr>
    </w:p>
    <w:p w14:paraId="48F4BDFF" w14:textId="77777777" w:rsidR="00E641BC" w:rsidRPr="00D14FFC" w:rsidRDefault="00E641BC" w:rsidP="00D7349C">
      <w:pPr>
        <w:autoSpaceDE w:val="0"/>
        <w:autoSpaceDN w:val="0"/>
        <w:adjustRightInd w:val="0"/>
        <w:jc w:val="center"/>
        <w:rPr>
          <w:rFonts w:ascii="Arial" w:hAnsi="Arial" w:cs="Arial"/>
          <w:b/>
          <w:bCs/>
          <w:color w:val="000000"/>
          <w:sz w:val="24"/>
          <w:szCs w:val="24"/>
          <w:lang w:val="es-ES_tradnl"/>
        </w:rPr>
      </w:pPr>
    </w:p>
    <w:p w14:paraId="65A8E2CB" w14:textId="77777777" w:rsidR="00954D0A" w:rsidRPr="00D14FFC" w:rsidRDefault="00954D0A" w:rsidP="00D7349C">
      <w:pPr>
        <w:autoSpaceDE w:val="0"/>
        <w:autoSpaceDN w:val="0"/>
        <w:adjustRightInd w:val="0"/>
        <w:jc w:val="center"/>
        <w:rPr>
          <w:rFonts w:ascii="Arial" w:hAnsi="Arial" w:cs="Arial"/>
          <w:b/>
          <w:bCs/>
          <w:color w:val="000000"/>
          <w:sz w:val="24"/>
          <w:szCs w:val="24"/>
          <w:lang w:val="es-ES_tradnl"/>
        </w:rPr>
      </w:pPr>
      <w:r w:rsidRPr="00D14FFC">
        <w:rPr>
          <w:rFonts w:ascii="Arial" w:hAnsi="Arial" w:cs="Arial"/>
          <w:b/>
          <w:bCs/>
          <w:color w:val="000000"/>
          <w:sz w:val="24"/>
          <w:szCs w:val="24"/>
          <w:lang w:val="es-ES_tradnl"/>
        </w:rPr>
        <w:t xml:space="preserve">EL CONSEJO NACIONAL DE BENEFICIOS TRIBUTARIOS </w:t>
      </w:r>
    </w:p>
    <w:p w14:paraId="1B11698E" w14:textId="77777777" w:rsidR="00954D0A" w:rsidRPr="00D14FFC" w:rsidRDefault="00954D0A" w:rsidP="00D7349C">
      <w:pPr>
        <w:autoSpaceDE w:val="0"/>
        <w:autoSpaceDN w:val="0"/>
        <w:adjustRightInd w:val="0"/>
        <w:jc w:val="center"/>
        <w:rPr>
          <w:rFonts w:ascii="Arial" w:hAnsi="Arial" w:cs="Arial"/>
          <w:b/>
          <w:bCs/>
          <w:color w:val="000000"/>
          <w:sz w:val="24"/>
          <w:szCs w:val="24"/>
          <w:lang w:val="es-ES_tradnl"/>
        </w:rPr>
      </w:pPr>
      <w:r w:rsidRPr="00D14FFC">
        <w:rPr>
          <w:rFonts w:ascii="Arial" w:hAnsi="Arial" w:cs="Arial"/>
          <w:b/>
          <w:bCs/>
          <w:color w:val="000000"/>
          <w:sz w:val="24"/>
          <w:szCs w:val="24"/>
          <w:lang w:val="es-ES_tradnl"/>
        </w:rPr>
        <w:t xml:space="preserve">EN CIENCIA, TECNOLOGÍA E INNOVACIÓN </w:t>
      </w:r>
    </w:p>
    <w:p w14:paraId="060B1DF8" w14:textId="7029BF8B" w:rsidR="00C70868" w:rsidRDefault="00C70868" w:rsidP="00D7349C">
      <w:pPr>
        <w:autoSpaceDE w:val="0"/>
        <w:autoSpaceDN w:val="0"/>
        <w:adjustRightInd w:val="0"/>
        <w:jc w:val="center"/>
        <w:rPr>
          <w:rFonts w:ascii="Arial" w:hAnsi="Arial" w:cs="Arial"/>
          <w:color w:val="000000"/>
          <w:sz w:val="24"/>
          <w:szCs w:val="24"/>
          <w:lang w:val="es-ES_tradnl"/>
        </w:rPr>
      </w:pPr>
    </w:p>
    <w:p w14:paraId="0CA62485" w14:textId="77777777" w:rsidR="00E641BC" w:rsidRPr="00D14FFC" w:rsidRDefault="00E641BC" w:rsidP="00D7349C">
      <w:pPr>
        <w:autoSpaceDE w:val="0"/>
        <w:autoSpaceDN w:val="0"/>
        <w:adjustRightInd w:val="0"/>
        <w:jc w:val="center"/>
        <w:rPr>
          <w:rFonts w:ascii="Arial" w:hAnsi="Arial" w:cs="Arial"/>
          <w:color w:val="000000"/>
          <w:sz w:val="24"/>
          <w:szCs w:val="24"/>
          <w:lang w:val="es-ES_tradnl"/>
        </w:rPr>
      </w:pPr>
    </w:p>
    <w:p w14:paraId="73895B1A" w14:textId="77777777" w:rsidR="00563164" w:rsidRPr="00D14FFC" w:rsidRDefault="00563164" w:rsidP="00D7349C">
      <w:pPr>
        <w:jc w:val="center"/>
        <w:rPr>
          <w:rFonts w:ascii="Arial" w:hAnsi="Arial" w:cs="Arial"/>
          <w:color w:val="000000"/>
          <w:sz w:val="24"/>
          <w:szCs w:val="24"/>
        </w:rPr>
      </w:pPr>
      <w:bookmarkStart w:id="0" w:name="_Hlk532982350"/>
      <w:r w:rsidRPr="00D14FFC">
        <w:rPr>
          <w:rFonts w:ascii="Arial" w:hAnsi="Arial" w:cs="Arial"/>
          <w:color w:val="000000"/>
          <w:sz w:val="24"/>
          <w:szCs w:val="24"/>
        </w:rPr>
        <w:t xml:space="preserve">En ejercicio de sus facultades legales y reglamentarias, en especial las que le confiere el artículo 31 de </w:t>
      </w:r>
      <w:r w:rsidR="005B27E2" w:rsidRPr="00D14FFC">
        <w:rPr>
          <w:rFonts w:ascii="Arial" w:hAnsi="Arial" w:cs="Arial"/>
          <w:color w:val="000000"/>
          <w:sz w:val="24"/>
          <w:szCs w:val="24"/>
        </w:rPr>
        <w:t xml:space="preserve">la </w:t>
      </w:r>
      <w:r w:rsidRPr="00D14FFC">
        <w:rPr>
          <w:rFonts w:ascii="Arial" w:hAnsi="Arial" w:cs="Arial"/>
          <w:color w:val="000000"/>
          <w:sz w:val="24"/>
          <w:szCs w:val="24"/>
        </w:rPr>
        <w:t>Ley 1286 de 2009 y el artículo 1.8.2.1.2 del Decreto 1625 de 2016 Único Reglamentario en Materia Tributaria y</w:t>
      </w:r>
    </w:p>
    <w:bookmarkEnd w:id="0"/>
    <w:p w14:paraId="7778F47F" w14:textId="5CD3C0E1" w:rsidR="00954D0A" w:rsidRDefault="00954D0A" w:rsidP="00D7349C">
      <w:pPr>
        <w:autoSpaceDE w:val="0"/>
        <w:autoSpaceDN w:val="0"/>
        <w:adjustRightInd w:val="0"/>
        <w:rPr>
          <w:rFonts w:ascii="Arial" w:hAnsi="Arial" w:cs="Arial"/>
          <w:b/>
          <w:bCs/>
          <w:color w:val="000000"/>
          <w:sz w:val="24"/>
          <w:szCs w:val="24"/>
          <w:lang w:val="es-ES_tradnl"/>
        </w:rPr>
      </w:pPr>
    </w:p>
    <w:p w14:paraId="429B6B47" w14:textId="77777777" w:rsidR="00E641BC" w:rsidRPr="00D14FFC" w:rsidRDefault="00E641BC" w:rsidP="00D7349C">
      <w:pPr>
        <w:autoSpaceDE w:val="0"/>
        <w:autoSpaceDN w:val="0"/>
        <w:adjustRightInd w:val="0"/>
        <w:rPr>
          <w:rFonts w:ascii="Arial" w:hAnsi="Arial" w:cs="Arial"/>
          <w:b/>
          <w:bCs/>
          <w:color w:val="000000"/>
          <w:sz w:val="24"/>
          <w:szCs w:val="24"/>
          <w:lang w:val="es-ES_tradnl"/>
        </w:rPr>
      </w:pPr>
    </w:p>
    <w:p w14:paraId="7648964F" w14:textId="77777777" w:rsidR="00954D0A" w:rsidRPr="00D14FFC" w:rsidRDefault="00954D0A" w:rsidP="00D7349C">
      <w:pPr>
        <w:autoSpaceDE w:val="0"/>
        <w:autoSpaceDN w:val="0"/>
        <w:adjustRightInd w:val="0"/>
        <w:jc w:val="center"/>
        <w:rPr>
          <w:rFonts w:ascii="Arial" w:hAnsi="Arial" w:cs="Arial"/>
          <w:b/>
          <w:bCs/>
          <w:color w:val="000000"/>
          <w:sz w:val="24"/>
          <w:szCs w:val="24"/>
          <w:lang w:val="es-ES_tradnl"/>
        </w:rPr>
      </w:pPr>
      <w:r w:rsidRPr="00D14FFC">
        <w:rPr>
          <w:rFonts w:ascii="Arial" w:hAnsi="Arial" w:cs="Arial"/>
          <w:b/>
          <w:bCs/>
          <w:color w:val="000000"/>
          <w:sz w:val="24"/>
          <w:szCs w:val="24"/>
          <w:lang w:val="es-ES_tradnl"/>
        </w:rPr>
        <w:t>CONSIDERANDO</w:t>
      </w:r>
    </w:p>
    <w:p w14:paraId="59BB3D5F" w14:textId="132CE90B" w:rsidR="00954D0A" w:rsidRDefault="00954D0A" w:rsidP="00D7349C">
      <w:pPr>
        <w:autoSpaceDE w:val="0"/>
        <w:autoSpaceDN w:val="0"/>
        <w:adjustRightInd w:val="0"/>
        <w:jc w:val="center"/>
        <w:rPr>
          <w:rFonts w:ascii="Arial" w:hAnsi="Arial" w:cs="Arial"/>
          <w:b/>
          <w:bCs/>
          <w:color w:val="000000"/>
          <w:sz w:val="24"/>
          <w:szCs w:val="24"/>
          <w:lang w:val="es-ES_tradnl"/>
        </w:rPr>
      </w:pPr>
    </w:p>
    <w:p w14:paraId="3CF50418" w14:textId="77777777" w:rsidR="00E641BC" w:rsidRPr="00D14FFC" w:rsidRDefault="00E641BC" w:rsidP="00D7349C">
      <w:pPr>
        <w:autoSpaceDE w:val="0"/>
        <w:autoSpaceDN w:val="0"/>
        <w:adjustRightInd w:val="0"/>
        <w:jc w:val="center"/>
        <w:rPr>
          <w:rFonts w:ascii="Arial" w:hAnsi="Arial" w:cs="Arial"/>
          <w:b/>
          <w:bCs/>
          <w:color w:val="000000"/>
          <w:sz w:val="24"/>
          <w:szCs w:val="24"/>
          <w:lang w:val="es-ES_tradnl"/>
        </w:rPr>
      </w:pPr>
    </w:p>
    <w:p w14:paraId="7F2E5C45" w14:textId="77777777" w:rsidR="00954D0A" w:rsidRPr="00D14FFC" w:rsidRDefault="00954D0A" w:rsidP="00D7349C">
      <w:pPr>
        <w:jc w:val="both"/>
        <w:rPr>
          <w:rFonts w:ascii="Arial" w:hAnsi="Arial" w:cs="Arial"/>
          <w:color w:val="000000"/>
          <w:sz w:val="24"/>
          <w:szCs w:val="24"/>
        </w:rPr>
      </w:pPr>
      <w:r w:rsidRPr="00D14FFC">
        <w:rPr>
          <w:rFonts w:ascii="Arial" w:hAnsi="Arial" w:cs="Arial"/>
          <w:color w:val="000000"/>
          <w:sz w:val="24"/>
          <w:szCs w:val="24"/>
        </w:rPr>
        <w:t>Que el artículo 31 de la Ley 1286 de 2009 creó el Consejo Nacional de Beneficios Tributarios en Ciencia, Tecnología e Innovación</w:t>
      </w:r>
      <w:r w:rsidR="0073275B" w:rsidRPr="00D14FFC">
        <w:rPr>
          <w:rFonts w:ascii="Arial" w:hAnsi="Arial" w:cs="Arial"/>
          <w:color w:val="000000"/>
          <w:sz w:val="24"/>
          <w:szCs w:val="24"/>
        </w:rPr>
        <w:t>, en adelante CNBT</w:t>
      </w:r>
      <w:r w:rsidRPr="00D14FFC">
        <w:rPr>
          <w:rFonts w:ascii="Arial" w:hAnsi="Arial" w:cs="Arial"/>
          <w:color w:val="000000"/>
          <w:sz w:val="24"/>
          <w:szCs w:val="24"/>
        </w:rPr>
        <w:t xml:space="preserve">. </w:t>
      </w:r>
    </w:p>
    <w:p w14:paraId="3096BF73" w14:textId="77777777" w:rsidR="00954D0A" w:rsidRPr="00D14FFC" w:rsidRDefault="00954D0A" w:rsidP="00D7349C">
      <w:pPr>
        <w:jc w:val="both"/>
        <w:rPr>
          <w:rFonts w:ascii="Arial" w:hAnsi="Arial" w:cs="Arial"/>
          <w:i/>
          <w:color w:val="000000"/>
          <w:sz w:val="24"/>
          <w:szCs w:val="24"/>
        </w:rPr>
      </w:pPr>
    </w:p>
    <w:p w14:paraId="5BD1B6A0" w14:textId="77777777" w:rsidR="00A811EE" w:rsidRPr="00D14FFC" w:rsidRDefault="00A811EE" w:rsidP="00D7349C">
      <w:pPr>
        <w:jc w:val="both"/>
        <w:rPr>
          <w:rFonts w:ascii="Arial" w:hAnsi="Arial" w:cs="Arial"/>
          <w:color w:val="000000"/>
          <w:sz w:val="24"/>
          <w:szCs w:val="24"/>
          <w:lang w:val="es-CO"/>
        </w:rPr>
      </w:pPr>
    </w:p>
    <w:p w14:paraId="1757F99C" w14:textId="77777777" w:rsidR="008C09C9" w:rsidRPr="00D14FFC" w:rsidRDefault="006C608A" w:rsidP="00D7349C">
      <w:pPr>
        <w:jc w:val="both"/>
        <w:rPr>
          <w:rFonts w:ascii="Arial" w:hAnsi="Arial" w:cs="Arial"/>
          <w:color w:val="000000"/>
          <w:sz w:val="24"/>
          <w:szCs w:val="24"/>
          <w:lang w:val="es-CO"/>
        </w:rPr>
      </w:pPr>
      <w:r w:rsidRPr="00D14FFC">
        <w:rPr>
          <w:rFonts w:ascii="Arial" w:hAnsi="Arial" w:cs="Arial"/>
          <w:color w:val="000000"/>
          <w:sz w:val="24"/>
          <w:szCs w:val="24"/>
          <w:lang w:val="es-CO"/>
        </w:rPr>
        <w:t xml:space="preserve">Que de conformidad con lo establecido en el artículo 158-1 del Estatuto Tributario, modificado por el artículo </w:t>
      </w:r>
      <w:r w:rsidR="008E332E" w:rsidRPr="00D14FFC">
        <w:rPr>
          <w:rFonts w:ascii="Arial" w:hAnsi="Arial" w:cs="Arial"/>
          <w:color w:val="000000"/>
          <w:sz w:val="24"/>
          <w:szCs w:val="24"/>
          <w:lang w:val="es-CO"/>
        </w:rPr>
        <w:t xml:space="preserve">170 </w:t>
      </w:r>
      <w:r w:rsidRPr="00D14FFC">
        <w:rPr>
          <w:rFonts w:ascii="Arial" w:hAnsi="Arial" w:cs="Arial"/>
          <w:color w:val="000000"/>
          <w:sz w:val="24"/>
          <w:szCs w:val="24"/>
          <w:lang w:val="es-CO"/>
        </w:rPr>
        <w:t xml:space="preserve">de la Ley </w:t>
      </w:r>
      <w:r w:rsidR="008E332E" w:rsidRPr="00D14FFC">
        <w:rPr>
          <w:rFonts w:ascii="Arial" w:hAnsi="Arial" w:cs="Arial"/>
          <w:color w:val="000000"/>
          <w:sz w:val="24"/>
          <w:szCs w:val="24"/>
          <w:lang w:val="es-CO"/>
        </w:rPr>
        <w:t xml:space="preserve">1955 </w:t>
      </w:r>
      <w:r w:rsidRPr="00D14FFC">
        <w:rPr>
          <w:rFonts w:ascii="Arial" w:hAnsi="Arial" w:cs="Arial"/>
          <w:color w:val="000000"/>
          <w:sz w:val="24"/>
          <w:szCs w:val="24"/>
          <w:lang w:val="es-CO"/>
        </w:rPr>
        <w:t>de 201</w:t>
      </w:r>
      <w:r w:rsidR="008E332E" w:rsidRPr="00D14FFC">
        <w:rPr>
          <w:rFonts w:ascii="Arial" w:hAnsi="Arial" w:cs="Arial"/>
          <w:color w:val="000000"/>
          <w:sz w:val="24"/>
          <w:szCs w:val="24"/>
          <w:lang w:val="es-CO"/>
        </w:rPr>
        <w:t>9</w:t>
      </w:r>
      <w:r w:rsidRPr="00D14FFC">
        <w:rPr>
          <w:rFonts w:ascii="Arial" w:hAnsi="Arial" w:cs="Arial"/>
          <w:color w:val="000000"/>
          <w:sz w:val="24"/>
          <w:szCs w:val="24"/>
          <w:lang w:val="es-CO"/>
        </w:rPr>
        <w:t>,</w:t>
      </w:r>
      <w:r w:rsidR="008C09C9" w:rsidRPr="00D14FFC">
        <w:rPr>
          <w:rFonts w:ascii="Arial" w:hAnsi="Arial" w:cs="Arial"/>
          <w:color w:val="000000"/>
          <w:sz w:val="24"/>
          <w:szCs w:val="24"/>
          <w:lang w:val="es-CO"/>
        </w:rPr>
        <w:t xml:space="preserve"> establece que:</w:t>
      </w:r>
    </w:p>
    <w:p w14:paraId="250F9537" w14:textId="77777777" w:rsidR="008C09C9" w:rsidRPr="00D14FFC" w:rsidRDefault="008C09C9" w:rsidP="00D7349C">
      <w:pPr>
        <w:jc w:val="both"/>
        <w:rPr>
          <w:rFonts w:ascii="Arial" w:hAnsi="Arial" w:cs="Arial"/>
          <w:color w:val="000000"/>
          <w:sz w:val="24"/>
          <w:szCs w:val="24"/>
          <w:lang w:val="es-CO"/>
        </w:rPr>
      </w:pPr>
    </w:p>
    <w:p w14:paraId="61DC13A7" w14:textId="0E9E920A" w:rsidR="008E332E" w:rsidRPr="00D14FFC" w:rsidRDefault="006C608A" w:rsidP="00D7349C">
      <w:pPr>
        <w:ind w:left="426" w:right="425"/>
        <w:jc w:val="both"/>
        <w:rPr>
          <w:rFonts w:ascii="Arial" w:hAnsi="Arial" w:cs="Arial"/>
          <w:i/>
          <w:color w:val="000000"/>
          <w:sz w:val="24"/>
          <w:szCs w:val="24"/>
          <w:lang w:val="es-CO"/>
        </w:rPr>
      </w:pPr>
      <w:r w:rsidRPr="00D14FFC">
        <w:rPr>
          <w:rFonts w:ascii="Arial" w:hAnsi="Arial" w:cs="Arial"/>
          <w:i/>
          <w:color w:val="000000"/>
          <w:sz w:val="24"/>
          <w:szCs w:val="24"/>
          <w:lang w:val="es-CO"/>
        </w:rPr>
        <w:t>“</w:t>
      </w:r>
      <w:r w:rsidR="008E332E" w:rsidRPr="00D14FFC">
        <w:rPr>
          <w:rFonts w:ascii="Arial" w:hAnsi="Arial" w:cs="Arial"/>
          <w:i/>
          <w:color w:val="000000"/>
          <w:sz w:val="24"/>
          <w:szCs w:val="24"/>
          <w:lang w:val="es-CO"/>
        </w:rPr>
        <w:t>Las inversiones que se realicen en investigación, desarrollo tecnológico e innovación, de acuerdo con los criterios y las condiciones señaladas por el Consejo Nacional de Beneficios Tributarios en Ciencia, Tecnología e Innovación (CNBT), serán deduci</w:t>
      </w:r>
      <w:r w:rsidR="008C09C9" w:rsidRPr="00D14FFC">
        <w:rPr>
          <w:rFonts w:ascii="Arial" w:hAnsi="Arial" w:cs="Arial"/>
          <w:i/>
          <w:color w:val="000000"/>
          <w:sz w:val="24"/>
          <w:szCs w:val="24"/>
          <w:lang w:val="es-CO"/>
        </w:rPr>
        <w:t>b</w:t>
      </w:r>
      <w:r w:rsidR="008E332E" w:rsidRPr="00D14FFC">
        <w:rPr>
          <w:rFonts w:ascii="Arial" w:hAnsi="Arial" w:cs="Arial"/>
          <w:i/>
          <w:color w:val="000000"/>
          <w:sz w:val="24"/>
          <w:szCs w:val="24"/>
          <w:lang w:val="es-CO"/>
        </w:rPr>
        <w:t>les en el período gravable en que se realicen. Lo anterior, no excluye la aplicación del descuento de que trata el artículo 256 del Estatuto Tributario cuando se cumplan las condiciones y requisitos allí previstos.</w:t>
      </w:r>
    </w:p>
    <w:p w14:paraId="52EAE21B" w14:textId="77777777" w:rsidR="008E332E" w:rsidRPr="00D14FFC" w:rsidRDefault="008E332E" w:rsidP="00D7349C">
      <w:pPr>
        <w:ind w:left="426" w:right="425"/>
        <w:jc w:val="both"/>
        <w:rPr>
          <w:rFonts w:ascii="Arial" w:hAnsi="Arial" w:cs="Arial"/>
          <w:i/>
          <w:color w:val="000000"/>
          <w:sz w:val="24"/>
          <w:szCs w:val="24"/>
          <w:lang w:val="es-CO"/>
        </w:rPr>
      </w:pPr>
    </w:p>
    <w:p w14:paraId="17F109FE" w14:textId="77777777" w:rsidR="008E332E" w:rsidRPr="00D14FFC" w:rsidRDefault="008E332E" w:rsidP="00D7349C">
      <w:pPr>
        <w:ind w:left="426" w:right="425"/>
        <w:jc w:val="both"/>
        <w:rPr>
          <w:rFonts w:ascii="Arial" w:hAnsi="Arial" w:cs="Arial"/>
          <w:i/>
          <w:color w:val="000000"/>
          <w:sz w:val="24"/>
          <w:szCs w:val="24"/>
          <w:lang w:val="es-CO"/>
        </w:rPr>
      </w:pPr>
      <w:r w:rsidRPr="00D14FFC">
        <w:rPr>
          <w:rFonts w:ascii="Arial" w:hAnsi="Arial" w:cs="Arial"/>
          <w:i/>
          <w:color w:val="000000"/>
          <w:sz w:val="24"/>
          <w:szCs w:val="24"/>
          <w:lang w:val="es-CO"/>
        </w:rPr>
        <w:t>El mismo tratamiento previsto en este artículo será aplicable en los siguientes casos:</w:t>
      </w:r>
    </w:p>
    <w:p w14:paraId="15190322" w14:textId="77777777" w:rsidR="008E332E" w:rsidRPr="00D14FFC" w:rsidRDefault="008E332E" w:rsidP="00D7349C">
      <w:pPr>
        <w:ind w:left="426" w:right="425"/>
        <w:jc w:val="both"/>
        <w:rPr>
          <w:rFonts w:ascii="Arial" w:hAnsi="Arial" w:cs="Arial"/>
          <w:i/>
          <w:color w:val="000000"/>
          <w:sz w:val="24"/>
          <w:szCs w:val="24"/>
          <w:lang w:val="es-CO"/>
        </w:rPr>
      </w:pPr>
    </w:p>
    <w:p w14:paraId="7B99E91E" w14:textId="77777777" w:rsidR="008E332E" w:rsidRPr="00D14FFC" w:rsidRDefault="008E332E" w:rsidP="00D7349C">
      <w:pPr>
        <w:ind w:left="426" w:right="425"/>
        <w:jc w:val="both"/>
        <w:rPr>
          <w:rFonts w:ascii="Arial" w:hAnsi="Arial" w:cs="Arial"/>
          <w:i/>
          <w:color w:val="000000"/>
          <w:sz w:val="24"/>
          <w:szCs w:val="24"/>
          <w:lang w:val="es-CO"/>
        </w:rPr>
      </w:pPr>
      <w:r w:rsidRPr="00D14FFC">
        <w:rPr>
          <w:rFonts w:ascii="Arial" w:hAnsi="Arial" w:cs="Arial"/>
          <w:i/>
          <w:color w:val="000000"/>
          <w:sz w:val="24"/>
          <w:szCs w:val="24"/>
          <w:lang w:val="es-CO"/>
        </w:rPr>
        <w:t>i) a las donaciones que se realicen por intermedio de las Instituciones de Educación Superior o del Instituto Colombiano de Crédito Educativo y Estudios Técnicos en el Exterior (</w:t>
      </w:r>
      <w:proofErr w:type="spellStart"/>
      <w:r w:rsidRPr="00D14FFC">
        <w:rPr>
          <w:rFonts w:ascii="Arial" w:hAnsi="Arial" w:cs="Arial"/>
          <w:i/>
          <w:color w:val="000000"/>
          <w:sz w:val="24"/>
          <w:szCs w:val="24"/>
          <w:lang w:val="es-CO"/>
        </w:rPr>
        <w:t>Icetex</w:t>
      </w:r>
      <w:proofErr w:type="spellEnd"/>
      <w:r w:rsidRPr="00D14FFC">
        <w:rPr>
          <w:rFonts w:ascii="Arial" w:hAnsi="Arial" w:cs="Arial"/>
          <w:i/>
          <w:color w:val="000000"/>
          <w:sz w:val="24"/>
          <w:szCs w:val="24"/>
          <w:lang w:val="es-CO"/>
        </w:rPr>
        <w:t xml:space="preserve">) dirigidas a programas de becas o créditos </w:t>
      </w:r>
      <w:proofErr w:type="spellStart"/>
      <w:r w:rsidRPr="00D14FFC">
        <w:rPr>
          <w:rFonts w:ascii="Arial" w:hAnsi="Arial" w:cs="Arial"/>
          <w:i/>
          <w:color w:val="000000"/>
          <w:sz w:val="24"/>
          <w:szCs w:val="24"/>
          <w:lang w:val="es-CO"/>
        </w:rPr>
        <w:lastRenderedPageBreak/>
        <w:t>condonables</w:t>
      </w:r>
      <w:proofErr w:type="spellEnd"/>
      <w:r w:rsidRPr="00D14FFC">
        <w:rPr>
          <w:rFonts w:ascii="Arial" w:hAnsi="Arial" w:cs="Arial"/>
          <w:i/>
          <w:color w:val="000000"/>
          <w:sz w:val="24"/>
          <w:szCs w:val="24"/>
          <w:lang w:val="es-CO"/>
        </w:rPr>
        <w:t xml:space="preserve"> que sean aprobados por el Ministerio de Educación Nacional, y que beneficien a estudiantes de estratos 1, 2 y 3 a través de becas de estudio total o parcial, o créditos </w:t>
      </w:r>
      <w:proofErr w:type="spellStart"/>
      <w:r w:rsidRPr="00D14FFC">
        <w:rPr>
          <w:rFonts w:ascii="Arial" w:hAnsi="Arial" w:cs="Arial"/>
          <w:i/>
          <w:color w:val="000000"/>
          <w:sz w:val="24"/>
          <w:szCs w:val="24"/>
          <w:lang w:val="es-CO"/>
        </w:rPr>
        <w:t>condonables</w:t>
      </w:r>
      <w:proofErr w:type="spellEnd"/>
      <w:r w:rsidRPr="00D14FFC">
        <w:rPr>
          <w:rFonts w:ascii="Arial" w:hAnsi="Arial" w:cs="Arial"/>
          <w:i/>
          <w:color w:val="000000"/>
          <w:sz w:val="24"/>
          <w:szCs w:val="24"/>
          <w:lang w:val="es-CO"/>
        </w:rPr>
        <w:t xml:space="preserve"> que podrán incluir manutención, hospedaje, transporte, matrícula, útiles y libros, de acuerdo a la reglamentación expedida por el Gobierno nacional respecto de las condiciones de asignación y funcionamiento de los programas de becas y créditos </w:t>
      </w:r>
      <w:proofErr w:type="spellStart"/>
      <w:r w:rsidRPr="00D14FFC">
        <w:rPr>
          <w:rFonts w:ascii="Arial" w:hAnsi="Arial" w:cs="Arial"/>
          <w:i/>
          <w:color w:val="000000"/>
          <w:sz w:val="24"/>
          <w:szCs w:val="24"/>
          <w:lang w:val="es-CO"/>
        </w:rPr>
        <w:t>condonables</w:t>
      </w:r>
      <w:proofErr w:type="spellEnd"/>
      <w:r w:rsidRPr="00D14FFC">
        <w:rPr>
          <w:rFonts w:ascii="Arial" w:hAnsi="Arial" w:cs="Arial"/>
          <w:i/>
          <w:color w:val="000000"/>
          <w:sz w:val="24"/>
          <w:szCs w:val="24"/>
          <w:lang w:val="es-CO"/>
        </w:rPr>
        <w:t xml:space="preserve"> a los que hace referencia el presente artículo,</w:t>
      </w:r>
    </w:p>
    <w:p w14:paraId="5A9125D3" w14:textId="77777777" w:rsidR="008E332E" w:rsidRPr="00D14FFC" w:rsidRDefault="008E332E" w:rsidP="00D7349C">
      <w:pPr>
        <w:ind w:left="426" w:right="425"/>
        <w:jc w:val="both"/>
        <w:rPr>
          <w:rFonts w:ascii="Arial" w:hAnsi="Arial" w:cs="Arial"/>
          <w:i/>
          <w:color w:val="000000"/>
          <w:sz w:val="24"/>
          <w:szCs w:val="24"/>
          <w:lang w:val="es-CO"/>
        </w:rPr>
      </w:pPr>
      <w:r w:rsidRPr="00D14FFC">
        <w:rPr>
          <w:rFonts w:ascii="Arial" w:hAnsi="Arial" w:cs="Arial"/>
          <w:i/>
          <w:color w:val="000000"/>
          <w:sz w:val="24"/>
          <w:szCs w:val="24"/>
          <w:lang w:val="es-CO"/>
        </w:rPr>
        <w:t xml:space="preserve"> </w:t>
      </w:r>
    </w:p>
    <w:p w14:paraId="0D64E84C" w14:textId="77777777" w:rsidR="008E332E" w:rsidRPr="00D14FFC" w:rsidRDefault="008E332E" w:rsidP="00D7349C">
      <w:pPr>
        <w:ind w:left="426" w:right="425"/>
        <w:jc w:val="both"/>
        <w:rPr>
          <w:rFonts w:ascii="Arial" w:hAnsi="Arial" w:cs="Arial"/>
          <w:i/>
          <w:color w:val="000000"/>
          <w:sz w:val="24"/>
          <w:szCs w:val="24"/>
          <w:lang w:val="es-CO"/>
        </w:rPr>
      </w:pPr>
      <w:proofErr w:type="spellStart"/>
      <w:r w:rsidRPr="00D14FFC">
        <w:rPr>
          <w:rFonts w:ascii="Arial" w:hAnsi="Arial" w:cs="Arial"/>
          <w:i/>
          <w:color w:val="000000"/>
          <w:sz w:val="24"/>
          <w:szCs w:val="24"/>
          <w:lang w:val="es-CO"/>
        </w:rPr>
        <w:t>ii</w:t>
      </w:r>
      <w:proofErr w:type="spellEnd"/>
      <w:r w:rsidRPr="00D14FFC">
        <w:rPr>
          <w:rFonts w:ascii="Arial" w:hAnsi="Arial" w:cs="Arial"/>
          <w:i/>
          <w:color w:val="000000"/>
          <w:sz w:val="24"/>
          <w:szCs w:val="24"/>
          <w:lang w:val="es-CO"/>
        </w:rPr>
        <w:t>) a las donaciones recibidas por el Fondo Nacional de Financiamiento para la Ciencia, la Tecnología y la Innovación, Fondo Francisco José de Caldas, y que sean destinadas al financiamiento de Programas y/o Proyectos de Ciencia, Tecnología e Innovación, de acuerdo con los criterios y las condiciones señaladas por el Consejo Nacional de Beneficios Tributarios en Ciencia, Tecnología e Innovación (CNBT), y</w:t>
      </w:r>
    </w:p>
    <w:p w14:paraId="73305A83" w14:textId="77777777" w:rsidR="008E332E" w:rsidRPr="00D14FFC" w:rsidRDefault="008E332E" w:rsidP="00D7349C">
      <w:pPr>
        <w:ind w:left="426" w:right="425"/>
        <w:jc w:val="both"/>
        <w:rPr>
          <w:rFonts w:ascii="Arial" w:hAnsi="Arial" w:cs="Arial"/>
          <w:i/>
          <w:color w:val="000000"/>
          <w:sz w:val="24"/>
          <w:szCs w:val="24"/>
          <w:lang w:val="es-CO"/>
        </w:rPr>
      </w:pPr>
      <w:r w:rsidRPr="00D14FFC">
        <w:rPr>
          <w:rFonts w:ascii="Arial" w:hAnsi="Arial" w:cs="Arial"/>
          <w:i/>
          <w:color w:val="000000"/>
          <w:sz w:val="24"/>
          <w:szCs w:val="24"/>
          <w:lang w:val="es-CO"/>
        </w:rPr>
        <w:t xml:space="preserve"> </w:t>
      </w:r>
    </w:p>
    <w:p w14:paraId="210D488E" w14:textId="77777777" w:rsidR="006C608A" w:rsidRPr="00D14FFC" w:rsidRDefault="008E332E" w:rsidP="00D7349C">
      <w:pPr>
        <w:ind w:left="426" w:right="425"/>
        <w:jc w:val="both"/>
        <w:rPr>
          <w:rFonts w:ascii="Arial" w:hAnsi="Arial" w:cs="Arial"/>
          <w:color w:val="000000"/>
          <w:sz w:val="24"/>
          <w:szCs w:val="24"/>
          <w:lang w:val="es-CO"/>
        </w:rPr>
      </w:pPr>
      <w:proofErr w:type="spellStart"/>
      <w:r w:rsidRPr="00D14FFC">
        <w:rPr>
          <w:rFonts w:ascii="Arial" w:hAnsi="Arial" w:cs="Arial"/>
          <w:i/>
          <w:color w:val="000000"/>
          <w:sz w:val="24"/>
          <w:szCs w:val="24"/>
          <w:lang w:val="es-CO"/>
        </w:rPr>
        <w:t>iii</w:t>
      </w:r>
      <w:proofErr w:type="spellEnd"/>
      <w:r w:rsidRPr="00D14FFC">
        <w:rPr>
          <w:rFonts w:ascii="Arial" w:hAnsi="Arial" w:cs="Arial"/>
          <w:i/>
          <w:color w:val="000000"/>
          <w:sz w:val="24"/>
          <w:szCs w:val="24"/>
          <w:lang w:val="es-CO"/>
        </w:rPr>
        <w:t>) a la remuneración correspondiente a la vinculación de personal con título de Doctorado en las empresas contribuyentes de renta, que se realice con posterioridad a la expedición de la presente ley, siempre y cuando se cumplan con los criterios y condiciones definidos por el CNBT para tal fin y su vinculación esté asociada al desarrollo de actividades de I+D+i. Para el caso de títulos de Doctorado obtenidos en el exterior, se deberán cumplir los requisitos de convalidación previstos en la normatividad vigente, de manera previa a su vinculación. (…)</w:t>
      </w:r>
      <w:r w:rsidRPr="00D14FFC">
        <w:rPr>
          <w:rFonts w:ascii="Arial" w:hAnsi="Arial" w:cs="Arial"/>
          <w:color w:val="000000"/>
          <w:sz w:val="24"/>
          <w:szCs w:val="24"/>
          <w:lang w:val="es-CO"/>
        </w:rPr>
        <w:t>”</w:t>
      </w:r>
    </w:p>
    <w:p w14:paraId="15A537E5" w14:textId="77777777" w:rsidR="006C608A" w:rsidRPr="00D14FFC" w:rsidRDefault="006C608A" w:rsidP="00D7349C">
      <w:pPr>
        <w:jc w:val="both"/>
        <w:rPr>
          <w:rFonts w:ascii="Arial" w:hAnsi="Arial" w:cs="Arial"/>
          <w:color w:val="000000"/>
          <w:sz w:val="24"/>
          <w:szCs w:val="24"/>
          <w:lang w:val="es-CO"/>
        </w:rPr>
      </w:pPr>
    </w:p>
    <w:p w14:paraId="56EABCA9" w14:textId="77777777" w:rsidR="000F4857" w:rsidRDefault="006C608A" w:rsidP="00D7349C">
      <w:pPr>
        <w:jc w:val="both"/>
        <w:rPr>
          <w:rFonts w:ascii="Arial" w:hAnsi="Arial" w:cs="Arial"/>
          <w:color w:val="000000"/>
          <w:sz w:val="24"/>
          <w:szCs w:val="24"/>
          <w:lang w:val="es-CO"/>
        </w:rPr>
      </w:pPr>
      <w:r w:rsidRPr="00D14FFC">
        <w:rPr>
          <w:rFonts w:ascii="Arial" w:hAnsi="Arial" w:cs="Arial"/>
          <w:color w:val="000000"/>
          <w:sz w:val="24"/>
          <w:szCs w:val="24"/>
          <w:lang w:val="es-CO"/>
        </w:rPr>
        <w:t xml:space="preserve">Que el artículo </w:t>
      </w:r>
      <w:r w:rsidR="008E332E" w:rsidRPr="00D14FFC">
        <w:rPr>
          <w:rFonts w:ascii="Arial" w:hAnsi="Arial" w:cs="Arial"/>
          <w:color w:val="000000"/>
          <w:sz w:val="24"/>
          <w:szCs w:val="24"/>
          <w:lang w:val="es-CO"/>
        </w:rPr>
        <w:t xml:space="preserve">171 </w:t>
      </w:r>
      <w:r w:rsidRPr="00D14FFC">
        <w:rPr>
          <w:rFonts w:ascii="Arial" w:hAnsi="Arial" w:cs="Arial"/>
          <w:color w:val="000000"/>
          <w:sz w:val="24"/>
          <w:szCs w:val="24"/>
          <w:lang w:val="es-CO"/>
        </w:rPr>
        <w:t xml:space="preserve">de la Ley </w:t>
      </w:r>
      <w:r w:rsidR="008E332E" w:rsidRPr="00D14FFC">
        <w:rPr>
          <w:rFonts w:ascii="Arial" w:hAnsi="Arial" w:cs="Arial"/>
          <w:color w:val="000000"/>
          <w:sz w:val="24"/>
          <w:szCs w:val="24"/>
          <w:lang w:val="es-CO"/>
        </w:rPr>
        <w:t xml:space="preserve">1955 </w:t>
      </w:r>
      <w:r w:rsidRPr="00D14FFC">
        <w:rPr>
          <w:rFonts w:ascii="Arial" w:hAnsi="Arial" w:cs="Arial"/>
          <w:color w:val="000000"/>
          <w:sz w:val="24"/>
          <w:szCs w:val="24"/>
          <w:lang w:val="es-CO"/>
        </w:rPr>
        <w:t>de 201</w:t>
      </w:r>
      <w:r w:rsidR="008E332E" w:rsidRPr="00D14FFC">
        <w:rPr>
          <w:rFonts w:ascii="Arial" w:hAnsi="Arial" w:cs="Arial"/>
          <w:color w:val="000000"/>
          <w:sz w:val="24"/>
          <w:szCs w:val="24"/>
          <w:lang w:val="es-CO"/>
        </w:rPr>
        <w:t>9</w:t>
      </w:r>
      <w:r w:rsidRPr="00D14FFC">
        <w:rPr>
          <w:rFonts w:ascii="Arial" w:hAnsi="Arial" w:cs="Arial"/>
          <w:color w:val="000000"/>
          <w:sz w:val="24"/>
          <w:szCs w:val="24"/>
          <w:lang w:val="es-CO"/>
        </w:rPr>
        <w:t>, modificó el artículo 256 del Estatuto Tributario y estableció que</w:t>
      </w:r>
      <w:r w:rsidR="008E332E" w:rsidRPr="00D14FFC">
        <w:rPr>
          <w:rFonts w:ascii="Arial" w:hAnsi="Arial" w:cs="Arial"/>
          <w:color w:val="000000"/>
          <w:sz w:val="24"/>
          <w:szCs w:val="24"/>
          <w:lang w:val="es-CO"/>
        </w:rPr>
        <w:t xml:space="preserve">: </w:t>
      </w:r>
    </w:p>
    <w:p w14:paraId="7148C9A4" w14:textId="77777777" w:rsidR="000F4857" w:rsidRDefault="000F4857" w:rsidP="00D7349C">
      <w:pPr>
        <w:jc w:val="both"/>
        <w:rPr>
          <w:rFonts w:ascii="Arial" w:hAnsi="Arial" w:cs="Arial"/>
          <w:color w:val="000000"/>
          <w:sz w:val="24"/>
          <w:szCs w:val="24"/>
          <w:lang w:val="es-CO"/>
        </w:rPr>
      </w:pPr>
    </w:p>
    <w:p w14:paraId="7E5E0A87" w14:textId="0654763E" w:rsidR="006C608A" w:rsidRPr="00D14FFC" w:rsidRDefault="008E332E" w:rsidP="000F4857">
      <w:pPr>
        <w:ind w:left="426" w:right="566"/>
        <w:jc w:val="both"/>
        <w:rPr>
          <w:rFonts w:ascii="Arial" w:hAnsi="Arial" w:cs="Arial"/>
          <w:color w:val="000000"/>
          <w:sz w:val="24"/>
          <w:szCs w:val="24"/>
          <w:lang w:val="es-CO"/>
        </w:rPr>
      </w:pPr>
      <w:r w:rsidRPr="00D14FFC">
        <w:rPr>
          <w:rFonts w:ascii="Arial" w:hAnsi="Arial" w:cs="Arial"/>
          <w:color w:val="000000"/>
          <w:sz w:val="24"/>
          <w:szCs w:val="24"/>
          <w:lang w:val="es-CO"/>
        </w:rPr>
        <w:t>“</w:t>
      </w:r>
      <w:r w:rsidRPr="00D14FFC">
        <w:rPr>
          <w:rFonts w:ascii="Arial" w:hAnsi="Arial" w:cs="Arial"/>
          <w:i/>
          <w:color w:val="000000"/>
          <w:sz w:val="24"/>
          <w:szCs w:val="24"/>
          <w:lang w:val="es-CO"/>
        </w:rPr>
        <w:t>Las personas que realicen inversiones en proyectos calificados por el Consejo Nacional de Beneficios Tributarios en Ciencia y Tecnología en Innovación como de investigación, desarrollo tecnológico o innovación, de acuerdo con los criterios y condiciones definidas por dicho Consejo, tendrán derecho a descontar de su impuesto sobre la renta a cargo el 25% del valor invertido en dichos proyectos en el período gravable en que se realizó la inversión. Las inversiones de que trata este artículo podrán ser realizadas a través de los actores reconocidos por Colciencias de acuerdo con la normatividad vigente. El Consejo Nacional de Beneficios Tributarios, definirá los procedimientos de control, seguimiento y evaluación de los proyectos calificados, y las condiciones para garantizar la divulgación de los resultados de los proyectos calificados, sin perjuicio de la aplicación de las normas sobre propiedad intelectual, y que además servirán de mecanismo de control de la inversión de los recursos.”</w:t>
      </w:r>
    </w:p>
    <w:p w14:paraId="78C6E20A" w14:textId="77777777" w:rsidR="008E332E" w:rsidRPr="00D14FFC" w:rsidRDefault="008E332E" w:rsidP="00D7349C">
      <w:pPr>
        <w:jc w:val="both"/>
        <w:rPr>
          <w:rFonts w:ascii="Arial" w:hAnsi="Arial" w:cs="Arial"/>
          <w:color w:val="000000"/>
          <w:sz w:val="24"/>
          <w:szCs w:val="24"/>
          <w:lang w:val="es-CO"/>
        </w:rPr>
      </w:pPr>
    </w:p>
    <w:p w14:paraId="4FDCB91B" w14:textId="4147E575" w:rsidR="000F4857" w:rsidRDefault="008E332E" w:rsidP="00D7349C">
      <w:pPr>
        <w:jc w:val="both"/>
        <w:rPr>
          <w:rFonts w:ascii="Arial" w:hAnsi="Arial" w:cs="Arial"/>
          <w:color w:val="000000"/>
          <w:sz w:val="24"/>
          <w:szCs w:val="24"/>
          <w:lang w:val="es-CO"/>
        </w:rPr>
      </w:pPr>
      <w:r w:rsidRPr="00D14FFC">
        <w:rPr>
          <w:rFonts w:ascii="Arial" w:hAnsi="Arial" w:cs="Arial"/>
          <w:color w:val="000000"/>
          <w:sz w:val="24"/>
          <w:szCs w:val="24"/>
          <w:lang w:val="es-CO"/>
        </w:rPr>
        <w:lastRenderedPageBreak/>
        <w:t xml:space="preserve">Que el parágrafo segundo del artículo 256 del </w:t>
      </w:r>
      <w:r w:rsidR="000F4857">
        <w:rPr>
          <w:rFonts w:ascii="Arial" w:hAnsi="Arial" w:cs="Arial"/>
          <w:color w:val="000000"/>
          <w:sz w:val="24"/>
          <w:szCs w:val="24"/>
          <w:lang w:val="es-CO"/>
        </w:rPr>
        <w:t>E</w:t>
      </w:r>
      <w:r w:rsidRPr="00D14FFC">
        <w:rPr>
          <w:rFonts w:ascii="Arial" w:hAnsi="Arial" w:cs="Arial"/>
          <w:color w:val="000000"/>
          <w:sz w:val="24"/>
          <w:szCs w:val="24"/>
          <w:lang w:val="es-CO"/>
        </w:rPr>
        <w:t xml:space="preserve">statuto </w:t>
      </w:r>
      <w:r w:rsidR="000F4857">
        <w:rPr>
          <w:rFonts w:ascii="Arial" w:hAnsi="Arial" w:cs="Arial"/>
          <w:color w:val="000000"/>
          <w:sz w:val="24"/>
          <w:szCs w:val="24"/>
          <w:lang w:val="es-CO"/>
        </w:rPr>
        <w:t>T</w:t>
      </w:r>
      <w:r w:rsidRPr="00D14FFC">
        <w:rPr>
          <w:rFonts w:ascii="Arial" w:hAnsi="Arial" w:cs="Arial"/>
          <w:color w:val="000000"/>
          <w:sz w:val="24"/>
          <w:szCs w:val="24"/>
          <w:lang w:val="es-CO"/>
        </w:rPr>
        <w:t>ributario,</w:t>
      </w:r>
      <w:r w:rsidR="008C09C9" w:rsidRPr="00D14FFC">
        <w:rPr>
          <w:rFonts w:ascii="Arial" w:hAnsi="Arial" w:cs="Arial"/>
          <w:color w:val="000000"/>
          <w:sz w:val="24"/>
          <w:szCs w:val="24"/>
          <w:lang w:val="es-CO"/>
        </w:rPr>
        <w:t xml:space="preserve"> modificado por el artículo 171 de la Ley 1955 de 2019,</w:t>
      </w:r>
      <w:r w:rsidRPr="00D14FFC">
        <w:rPr>
          <w:rFonts w:ascii="Arial" w:hAnsi="Arial" w:cs="Arial"/>
          <w:color w:val="000000"/>
          <w:sz w:val="24"/>
          <w:szCs w:val="24"/>
          <w:lang w:val="es-CO"/>
        </w:rPr>
        <w:t xml:space="preserve"> establec</w:t>
      </w:r>
      <w:r w:rsidR="008C09C9" w:rsidRPr="00D14FFC">
        <w:rPr>
          <w:rFonts w:ascii="Arial" w:hAnsi="Arial" w:cs="Arial"/>
          <w:color w:val="000000"/>
          <w:sz w:val="24"/>
          <w:szCs w:val="24"/>
          <w:lang w:val="es-CO"/>
        </w:rPr>
        <w:t>e</w:t>
      </w:r>
      <w:r w:rsidRPr="00D14FFC">
        <w:rPr>
          <w:rFonts w:ascii="Arial" w:hAnsi="Arial" w:cs="Arial"/>
          <w:color w:val="000000"/>
          <w:sz w:val="24"/>
          <w:szCs w:val="24"/>
          <w:lang w:val="es-CO"/>
        </w:rPr>
        <w:t xml:space="preserve"> que: </w:t>
      </w:r>
    </w:p>
    <w:p w14:paraId="23821476" w14:textId="77777777" w:rsidR="000F4857" w:rsidRDefault="000F4857" w:rsidP="00D7349C">
      <w:pPr>
        <w:jc w:val="both"/>
        <w:rPr>
          <w:rFonts w:ascii="Arial" w:hAnsi="Arial" w:cs="Arial"/>
          <w:color w:val="000000"/>
          <w:sz w:val="24"/>
          <w:szCs w:val="24"/>
          <w:lang w:val="es-CO"/>
        </w:rPr>
      </w:pPr>
    </w:p>
    <w:p w14:paraId="00DA835C" w14:textId="61B623A3" w:rsidR="008E332E" w:rsidRPr="00D14FFC" w:rsidRDefault="008E332E" w:rsidP="000F4857">
      <w:pPr>
        <w:ind w:left="426" w:right="425"/>
        <w:jc w:val="both"/>
        <w:rPr>
          <w:rFonts w:ascii="Arial" w:hAnsi="Arial" w:cs="Arial"/>
          <w:color w:val="000000"/>
          <w:sz w:val="24"/>
          <w:szCs w:val="24"/>
          <w:lang w:val="es-CO"/>
        </w:rPr>
      </w:pPr>
      <w:r w:rsidRPr="00D14FFC">
        <w:rPr>
          <w:rFonts w:ascii="Arial" w:hAnsi="Arial" w:cs="Arial"/>
          <w:i/>
          <w:color w:val="000000"/>
          <w:sz w:val="24"/>
          <w:szCs w:val="24"/>
          <w:lang w:val="es-CO"/>
        </w:rPr>
        <w:t>“El mismo tratamiento previsto en este artículo será aplicable en los siguientes casos: i) a las donaciones hechas a programas creados por las instituciones de educación superior, o del Instituto Colombiano de Crédito Educativo y Estudios Técnicos en el Exterior (</w:t>
      </w:r>
      <w:proofErr w:type="spellStart"/>
      <w:r w:rsidRPr="00D14FFC">
        <w:rPr>
          <w:rFonts w:ascii="Arial" w:hAnsi="Arial" w:cs="Arial"/>
          <w:i/>
          <w:color w:val="000000"/>
          <w:sz w:val="24"/>
          <w:szCs w:val="24"/>
          <w:lang w:val="es-CO"/>
        </w:rPr>
        <w:t>Icetex</w:t>
      </w:r>
      <w:proofErr w:type="spellEnd"/>
      <w:r w:rsidRPr="00D14FFC">
        <w:rPr>
          <w:rFonts w:ascii="Arial" w:hAnsi="Arial" w:cs="Arial"/>
          <w:i/>
          <w:color w:val="000000"/>
          <w:sz w:val="24"/>
          <w:szCs w:val="24"/>
          <w:lang w:val="es-CO"/>
        </w:rPr>
        <w:t xml:space="preserve">) dirigidas a programas de becas o créditos </w:t>
      </w:r>
      <w:proofErr w:type="spellStart"/>
      <w:r w:rsidRPr="00D14FFC">
        <w:rPr>
          <w:rFonts w:ascii="Arial" w:hAnsi="Arial" w:cs="Arial"/>
          <w:i/>
          <w:color w:val="000000"/>
          <w:sz w:val="24"/>
          <w:szCs w:val="24"/>
          <w:lang w:val="es-CO"/>
        </w:rPr>
        <w:t>condonables</w:t>
      </w:r>
      <w:proofErr w:type="spellEnd"/>
      <w:r w:rsidRPr="00D14FFC">
        <w:rPr>
          <w:rFonts w:ascii="Arial" w:hAnsi="Arial" w:cs="Arial"/>
          <w:i/>
          <w:color w:val="000000"/>
          <w:sz w:val="24"/>
          <w:szCs w:val="24"/>
          <w:lang w:val="es-CO"/>
        </w:rPr>
        <w:t xml:space="preserve"> que sean aprobados por el Ministerio de Educación Nacional y que beneficien a estudiantes de estratos 1, 2 y 3 a través de becas de estudio total o parcial o créditos </w:t>
      </w:r>
      <w:proofErr w:type="spellStart"/>
      <w:r w:rsidRPr="00D14FFC">
        <w:rPr>
          <w:rFonts w:ascii="Arial" w:hAnsi="Arial" w:cs="Arial"/>
          <w:i/>
          <w:color w:val="000000"/>
          <w:sz w:val="24"/>
          <w:szCs w:val="24"/>
          <w:lang w:val="es-CO"/>
        </w:rPr>
        <w:t>condonables</w:t>
      </w:r>
      <w:proofErr w:type="spellEnd"/>
      <w:r w:rsidRPr="00D14FFC">
        <w:rPr>
          <w:rFonts w:ascii="Arial" w:hAnsi="Arial" w:cs="Arial"/>
          <w:i/>
          <w:color w:val="000000"/>
          <w:sz w:val="24"/>
          <w:szCs w:val="24"/>
          <w:lang w:val="es-CO"/>
        </w:rPr>
        <w:t xml:space="preserve"> que podrán incluir manutención, hospedaje, transporte, matrícula, útiles y libros de acuerdo a la reglamentación expedida por el Gobierno nacional respecto de las condiciones de asignación y funcionamiento de los programas de becas y créditos </w:t>
      </w:r>
      <w:proofErr w:type="spellStart"/>
      <w:r w:rsidRPr="00D14FFC">
        <w:rPr>
          <w:rFonts w:ascii="Arial" w:hAnsi="Arial" w:cs="Arial"/>
          <w:i/>
          <w:color w:val="000000"/>
          <w:sz w:val="24"/>
          <w:szCs w:val="24"/>
          <w:lang w:val="es-CO"/>
        </w:rPr>
        <w:t>condonables</w:t>
      </w:r>
      <w:proofErr w:type="spellEnd"/>
      <w:r w:rsidRPr="00D14FFC">
        <w:rPr>
          <w:rFonts w:ascii="Arial" w:hAnsi="Arial" w:cs="Arial"/>
          <w:i/>
          <w:color w:val="000000"/>
          <w:sz w:val="24"/>
          <w:szCs w:val="24"/>
          <w:lang w:val="es-CO"/>
        </w:rPr>
        <w:t xml:space="preserve"> a los que se refiere el presente artículo, </w:t>
      </w:r>
      <w:proofErr w:type="spellStart"/>
      <w:r w:rsidRPr="00D14FFC">
        <w:rPr>
          <w:rFonts w:ascii="Arial" w:hAnsi="Arial" w:cs="Arial"/>
          <w:i/>
          <w:color w:val="000000"/>
          <w:sz w:val="24"/>
          <w:szCs w:val="24"/>
          <w:lang w:val="es-CO"/>
        </w:rPr>
        <w:t>ii</w:t>
      </w:r>
      <w:proofErr w:type="spellEnd"/>
      <w:r w:rsidRPr="00D14FFC">
        <w:rPr>
          <w:rFonts w:ascii="Arial" w:hAnsi="Arial" w:cs="Arial"/>
          <w:i/>
          <w:color w:val="000000"/>
          <w:sz w:val="24"/>
          <w:szCs w:val="24"/>
          <w:lang w:val="es-CO"/>
        </w:rPr>
        <w:t xml:space="preserve">) a las donaciones recibidas por el Fondo Nacional de Financiamiento para la Ciencia, la Tecnología y la Innovación, Fondo Francisco José de Caldas, y que sean destinadas al financiamiento de Programas y/o Proyectos de Ciencia, Tecnología e Innovación, de acuerdo con los criterios y las condiciones señaladas por el Consejo Nacional de Beneficios Tributarios en Ciencia, Tecnología e Innovación (CNBT), y </w:t>
      </w:r>
      <w:proofErr w:type="spellStart"/>
      <w:r w:rsidRPr="00D14FFC">
        <w:rPr>
          <w:rFonts w:ascii="Arial" w:hAnsi="Arial" w:cs="Arial"/>
          <w:i/>
          <w:color w:val="000000"/>
          <w:sz w:val="24"/>
          <w:szCs w:val="24"/>
          <w:lang w:val="es-CO"/>
        </w:rPr>
        <w:t>iii</w:t>
      </w:r>
      <w:proofErr w:type="spellEnd"/>
      <w:r w:rsidRPr="00D14FFC">
        <w:rPr>
          <w:rFonts w:ascii="Arial" w:hAnsi="Arial" w:cs="Arial"/>
          <w:i/>
          <w:color w:val="000000"/>
          <w:sz w:val="24"/>
          <w:szCs w:val="24"/>
          <w:lang w:val="es-CO"/>
        </w:rPr>
        <w:t>) a la remuneración correspondiente a la vinculación de personal con título de doctorado en las empresas contribuyentes de renta, que se realice con posterioridad a la expedición de la presente ley, siempre y cuando se cumplan con los criterios y condiciones definidos por el CNBT para tal fin y su vinculación esté asociada al desarrollo de actividades de I+D+i. Para el caso de títulos de Doctorado obtenidos en el exterior, se deberán cumplir los requisitos de convalidación previstos en la normatividad vigente, de manera previa a su vinculación.”</w:t>
      </w:r>
    </w:p>
    <w:p w14:paraId="59EE1F49" w14:textId="77777777" w:rsidR="006C608A" w:rsidRPr="00D14FFC" w:rsidRDefault="006C608A" w:rsidP="00D7349C">
      <w:pPr>
        <w:jc w:val="both"/>
        <w:rPr>
          <w:rFonts w:ascii="Arial" w:hAnsi="Arial" w:cs="Arial"/>
          <w:color w:val="000000"/>
          <w:sz w:val="24"/>
          <w:szCs w:val="24"/>
          <w:lang w:val="es-CO"/>
        </w:rPr>
      </w:pPr>
    </w:p>
    <w:p w14:paraId="1F331C93" w14:textId="083828C4" w:rsidR="001231A2" w:rsidRPr="00D14FFC" w:rsidRDefault="006C608A" w:rsidP="00D7349C">
      <w:pPr>
        <w:jc w:val="both"/>
        <w:rPr>
          <w:rFonts w:ascii="Arial" w:hAnsi="Arial" w:cs="Arial"/>
          <w:color w:val="000000"/>
          <w:sz w:val="24"/>
          <w:szCs w:val="24"/>
          <w:lang w:val="es-CO"/>
        </w:rPr>
      </w:pPr>
      <w:r w:rsidRPr="00D14FFC">
        <w:rPr>
          <w:rFonts w:ascii="Arial" w:hAnsi="Arial" w:cs="Arial"/>
          <w:color w:val="000000"/>
          <w:sz w:val="24"/>
          <w:szCs w:val="24"/>
          <w:lang w:val="es-CO"/>
        </w:rPr>
        <w:t>Que el artículo 1</w:t>
      </w:r>
      <w:r w:rsidR="008E332E" w:rsidRPr="00D14FFC">
        <w:rPr>
          <w:rFonts w:ascii="Arial" w:hAnsi="Arial" w:cs="Arial"/>
          <w:color w:val="000000"/>
          <w:sz w:val="24"/>
          <w:szCs w:val="24"/>
          <w:lang w:val="es-CO"/>
        </w:rPr>
        <w:t>68</w:t>
      </w:r>
      <w:r w:rsidRPr="00D14FFC">
        <w:rPr>
          <w:rFonts w:ascii="Arial" w:hAnsi="Arial" w:cs="Arial"/>
          <w:color w:val="000000"/>
          <w:sz w:val="24"/>
          <w:szCs w:val="24"/>
          <w:lang w:val="es-CO"/>
        </w:rPr>
        <w:t xml:space="preserve"> de la Ley </w:t>
      </w:r>
      <w:r w:rsidR="008E332E" w:rsidRPr="00D14FFC">
        <w:rPr>
          <w:rFonts w:ascii="Arial" w:hAnsi="Arial" w:cs="Arial"/>
          <w:color w:val="000000"/>
          <w:sz w:val="24"/>
          <w:szCs w:val="24"/>
          <w:lang w:val="es-CO"/>
        </w:rPr>
        <w:t>1955 de 2019</w:t>
      </w:r>
      <w:r w:rsidRPr="00D14FFC">
        <w:rPr>
          <w:rFonts w:ascii="Arial" w:hAnsi="Arial" w:cs="Arial"/>
          <w:color w:val="000000"/>
          <w:sz w:val="24"/>
          <w:szCs w:val="24"/>
          <w:lang w:val="es-CO"/>
        </w:rPr>
        <w:t xml:space="preserve">, </w:t>
      </w:r>
      <w:r w:rsidR="001231A2" w:rsidRPr="00D14FFC">
        <w:rPr>
          <w:rFonts w:ascii="Arial" w:hAnsi="Arial" w:cs="Arial"/>
          <w:color w:val="000000"/>
          <w:sz w:val="24"/>
          <w:szCs w:val="24"/>
          <w:lang w:val="es-CO"/>
        </w:rPr>
        <w:t>a</w:t>
      </w:r>
      <w:r w:rsidR="008E332E" w:rsidRPr="00D14FFC">
        <w:rPr>
          <w:rFonts w:ascii="Arial" w:hAnsi="Arial" w:cs="Arial"/>
          <w:color w:val="000000"/>
          <w:sz w:val="24"/>
          <w:szCs w:val="24"/>
          <w:lang w:val="es-CO"/>
        </w:rPr>
        <w:t>dicionó e</w:t>
      </w:r>
      <w:r w:rsidRPr="00D14FFC">
        <w:rPr>
          <w:rFonts w:ascii="Arial" w:hAnsi="Arial" w:cs="Arial"/>
          <w:color w:val="000000"/>
          <w:sz w:val="24"/>
          <w:szCs w:val="24"/>
          <w:lang w:val="es-CO"/>
        </w:rPr>
        <w:t>l artículo 25</w:t>
      </w:r>
      <w:r w:rsidR="008E332E" w:rsidRPr="00D14FFC">
        <w:rPr>
          <w:rFonts w:ascii="Arial" w:hAnsi="Arial" w:cs="Arial"/>
          <w:color w:val="000000"/>
          <w:sz w:val="24"/>
          <w:szCs w:val="24"/>
          <w:lang w:val="es-CO"/>
        </w:rPr>
        <w:t>6-1</w:t>
      </w:r>
      <w:r w:rsidRPr="00D14FFC">
        <w:rPr>
          <w:rFonts w:ascii="Arial" w:hAnsi="Arial" w:cs="Arial"/>
          <w:color w:val="000000"/>
          <w:sz w:val="24"/>
          <w:szCs w:val="24"/>
          <w:lang w:val="es-CO"/>
        </w:rPr>
        <w:t xml:space="preserve"> </w:t>
      </w:r>
      <w:r w:rsidR="008E332E" w:rsidRPr="00D14FFC">
        <w:rPr>
          <w:rFonts w:ascii="Arial" w:hAnsi="Arial" w:cs="Arial"/>
          <w:color w:val="000000"/>
          <w:sz w:val="24"/>
          <w:szCs w:val="24"/>
          <w:lang w:val="es-CO"/>
        </w:rPr>
        <w:t>al</w:t>
      </w:r>
      <w:r w:rsidRPr="00D14FFC">
        <w:rPr>
          <w:rFonts w:ascii="Arial" w:hAnsi="Arial" w:cs="Arial"/>
          <w:color w:val="000000"/>
          <w:sz w:val="24"/>
          <w:szCs w:val="24"/>
          <w:lang w:val="es-CO"/>
        </w:rPr>
        <w:t xml:space="preserve"> Estatuto Tributario y estableció que</w:t>
      </w:r>
      <w:r w:rsidR="008E332E" w:rsidRPr="00D14FFC">
        <w:rPr>
          <w:rFonts w:ascii="Arial" w:hAnsi="Arial" w:cs="Arial"/>
          <w:color w:val="000000"/>
          <w:sz w:val="24"/>
          <w:szCs w:val="24"/>
          <w:lang w:val="es-CO"/>
        </w:rPr>
        <w:t xml:space="preserve">: </w:t>
      </w:r>
    </w:p>
    <w:p w14:paraId="06DBE54F" w14:textId="77777777" w:rsidR="001231A2" w:rsidRPr="00D14FFC" w:rsidRDefault="001231A2" w:rsidP="00D7349C">
      <w:pPr>
        <w:jc w:val="both"/>
        <w:rPr>
          <w:rFonts w:ascii="Arial" w:hAnsi="Arial" w:cs="Arial"/>
          <w:color w:val="000000"/>
          <w:sz w:val="24"/>
          <w:szCs w:val="24"/>
          <w:lang w:val="es-CO"/>
        </w:rPr>
      </w:pPr>
    </w:p>
    <w:p w14:paraId="3CF8BA20" w14:textId="77777777" w:rsidR="008E332E" w:rsidRPr="00D14FFC" w:rsidRDefault="008E332E" w:rsidP="00D7349C">
      <w:pPr>
        <w:ind w:left="567" w:right="425"/>
        <w:jc w:val="both"/>
        <w:rPr>
          <w:rFonts w:ascii="Arial" w:hAnsi="Arial" w:cs="Arial"/>
          <w:i/>
          <w:color w:val="000000"/>
          <w:sz w:val="24"/>
          <w:szCs w:val="24"/>
          <w:lang w:val="es-CO"/>
        </w:rPr>
      </w:pPr>
      <w:r w:rsidRPr="00D14FFC">
        <w:rPr>
          <w:rFonts w:ascii="Arial" w:hAnsi="Arial" w:cs="Arial"/>
          <w:i/>
          <w:color w:val="000000"/>
          <w:sz w:val="24"/>
          <w:szCs w:val="24"/>
          <w:lang w:val="es-CO"/>
        </w:rPr>
        <w:t>“Las inversiones que realicen las Micro, Pequeñas y Medianas empresas en proyectos calificados como de Investigación, Desarrollo Tecnológico e Innovación, de acuerdo con los criterios y condiciones definidas por el Consejo Nacional de Beneficios Tributarios en Ciencia, Tecnología e Innovación (CNBT), podrán acceder a un crédito fiscal por un valor del 50% de la inversión realizada y certificada por el CNBT aplicable para la compensación de impuestos nacionales. El crédito fiscal aquí establecido no generará saldo a favor susceptible de devolución, excepto únicamente respecto de lo previsto en los parágrafos 3 y 4 del presente artículo.</w:t>
      </w:r>
    </w:p>
    <w:p w14:paraId="2D0940D5" w14:textId="77777777" w:rsidR="008E332E" w:rsidRPr="00D14FFC" w:rsidRDefault="008E332E" w:rsidP="00D7349C">
      <w:pPr>
        <w:ind w:left="567" w:right="425"/>
        <w:jc w:val="both"/>
        <w:rPr>
          <w:rFonts w:ascii="Arial" w:hAnsi="Arial" w:cs="Arial"/>
          <w:i/>
          <w:color w:val="000000"/>
          <w:sz w:val="24"/>
          <w:szCs w:val="24"/>
          <w:lang w:val="es-CO"/>
        </w:rPr>
      </w:pPr>
    </w:p>
    <w:p w14:paraId="5708F1BC" w14:textId="77777777" w:rsidR="008E332E" w:rsidRPr="00D14FFC" w:rsidRDefault="008E332E" w:rsidP="00D7349C">
      <w:pPr>
        <w:ind w:left="567" w:right="425"/>
        <w:jc w:val="both"/>
        <w:rPr>
          <w:rFonts w:ascii="Arial" w:hAnsi="Arial" w:cs="Arial"/>
          <w:color w:val="000000"/>
          <w:sz w:val="24"/>
          <w:szCs w:val="24"/>
          <w:lang w:val="es-CO"/>
        </w:rPr>
      </w:pPr>
      <w:r w:rsidRPr="00D14FFC">
        <w:rPr>
          <w:rFonts w:ascii="Arial" w:hAnsi="Arial" w:cs="Arial"/>
          <w:i/>
          <w:color w:val="000000"/>
          <w:sz w:val="24"/>
          <w:szCs w:val="24"/>
          <w:lang w:val="es-CO"/>
        </w:rPr>
        <w:lastRenderedPageBreak/>
        <w:t xml:space="preserve">Igual tratamiento será aplicable a la remuneración correspondiente a la vinculación de personal con título de doctorado en las </w:t>
      </w:r>
      <w:proofErr w:type="spellStart"/>
      <w:r w:rsidRPr="00D14FFC">
        <w:rPr>
          <w:rFonts w:ascii="Arial" w:hAnsi="Arial" w:cs="Arial"/>
          <w:i/>
          <w:color w:val="000000"/>
          <w:sz w:val="24"/>
          <w:szCs w:val="24"/>
          <w:lang w:val="es-CO"/>
        </w:rPr>
        <w:t>Mipymes</w:t>
      </w:r>
      <w:proofErr w:type="spellEnd"/>
      <w:r w:rsidRPr="00D14FFC">
        <w:rPr>
          <w:rFonts w:ascii="Arial" w:hAnsi="Arial" w:cs="Arial"/>
          <w:i/>
          <w:color w:val="000000"/>
          <w:sz w:val="24"/>
          <w:szCs w:val="24"/>
          <w:lang w:val="es-CO"/>
        </w:rPr>
        <w:t>, que se realice con posterioridad a la expedición de la presente ley, siempre y cuando se cumplan con los criterios y condiciones definidos por el CNBT para tal fin y su vinculación esté asociada al desarrollo de actividades de I+D+i. El crédito fiscal corresponde al 50% de la remuneración efectivamente pagada durante la vigencia fiscal y deberá solicitarse cada año una vez demostrada la vinculación del personal con título de doctorado. Para el caso de títulos de doctorado obtenidos en el exterior, se deberán cumplir los requisitos de convalidación previstos en la normatividad vigente, de manera previa a su vinculación.”</w:t>
      </w:r>
    </w:p>
    <w:p w14:paraId="0D2EA8A5" w14:textId="77777777" w:rsidR="008E332E" w:rsidRPr="00D14FFC" w:rsidRDefault="008E332E" w:rsidP="00D7349C">
      <w:pPr>
        <w:jc w:val="both"/>
        <w:rPr>
          <w:rFonts w:ascii="Arial" w:hAnsi="Arial" w:cs="Arial"/>
          <w:color w:val="000000"/>
          <w:sz w:val="24"/>
          <w:szCs w:val="24"/>
          <w:lang w:val="es-CO"/>
        </w:rPr>
      </w:pPr>
    </w:p>
    <w:p w14:paraId="52087245" w14:textId="2A24359B" w:rsidR="001C1BE2" w:rsidRPr="00D14FFC" w:rsidRDefault="00182D6F" w:rsidP="00D7349C">
      <w:pPr>
        <w:jc w:val="both"/>
        <w:rPr>
          <w:rFonts w:ascii="Arial" w:hAnsi="Arial" w:cs="Arial"/>
          <w:color w:val="000000"/>
          <w:sz w:val="24"/>
          <w:szCs w:val="24"/>
          <w:lang w:val="es-CO"/>
        </w:rPr>
      </w:pPr>
      <w:r w:rsidRPr="00D14FFC">
        <w:rPr>
          <w:rFonts w:ascii="Arial" w:hAnsi="Arial" w:cs="Arial"/>
          <w:color w:val="000000"/>
          <w:sz w:val="24"/>
          <w:szCs w:val="24"/>
          <w:lang w:val="es-CO"/>
        </w:rPr>
        <w:t xml:space="preserve">Que </w:t>
      </w:r>
      <w:r w:rsidR="001C1BE2" w:rsidRPr="00D14FFC">
        <w:rPr>
          <w:rFonts w:ascii="Arial" w:hAnsi="Arial" w:cs="Arial"/>
          <w:color w:val="000000"/>
          <w:sz w:val="24"/>
          <w:szCs w:val="24"/>
          <w:lang w:val="es-CO"/>
        </w:rPr>
        <w:t xml:space="preserve">los parágrafos </w:t>
      </w:r>
      <w:r w:rsidRPr="00D14FFC">
        <w:rPr>
          <w:rFonts w:ascii="Arial" w:hAnsi="Arial" w:cs="Arial"/>
          <w:color w:val="000000"/>
          <w:sz w:val="24"/>
          <w:szCs w:val="24"/>
          <w:lang w:val="es-CO"/>
        </w:rPr>
        <w:t xml:space="preserve">tercero </w:t>
      </w:r>
      <w:r w:rsidR="001C1BE2" w:rsidRPr="00D14FFC">
        <w:rPr>
          <w:rFonts w:ascii="Arial" w:hAnsi="Arial" w:cs="Arial"/>
          <w:color w:val="000000"/>
          <w:sz w:val="24"/>
          <w:szCs w:val="24"/>
          <w:lang w:val="es-CO"/>
        </w:rPr>
        <w:t xml:space="preserve">y cuarto </w:t>
      </w:r>
      <w:r w:rsidRPr="00D14FFC">
        <w:rPr>
          <w:rFonts w:ascii="Arial" w:hAnsi="Arial" w:cs="Arial"/>
          <w:color w:val="000000"/>
          <w:sz w:val="24"/>
          <w:szCs w:val="24"/>
          <w:lang w:val="es-CO"/>
        </w:rPr>
        <w:t xml:space="preserve">del artículo 256-1 del Estatuto </w:t>
      </w:r>
      <w:r w:rsidR="006F49E4" w:rsidRPr="00D14FFC">
        <w:rPr>
          <w:rFonts w:ascii="Arial" w:hAnsi="Arial" w:cs="Arial"/>
          <w:color w:val="000000"/>
          <w:sz w:val="24"/>
          <w:szCs w:val="24"/>
          <w:lang w:val="es-CO"/>
        </w:rPr>
        <w:t>T</w:t>
      </w:r>
      <w:r w:rsidRPr="00D14FFC">
        <w:rPr>
          <w:rFonts w:ascii="Arial" w:hAnsi="Arial" w:cs="Arial"/>
          <w:color w:val="000000"/>
          <w:sz w:val="24"/>
          <w:szCs w:val="24"/>
          <w:lang w:val="es-CO"/>
        </w:rPr>
        <w:t>ributario establece</w:t>
      </w:r>
      <w:r w:rsidR="001C1BE2" w:rsidRPr="00D14FFC">
        <w:rPr>
          <w:rFonts w:ascii="Arial" w:hAnsi="Arial" w:cs="Arial"/>
          <w:color w:val="000000"/>
          <w:sz w:val="24"/>
          <w:szCs w:val="24"/>
          <w:lang w:val="es-CO"/>
        </w:rPr>
        <w:t>n</w:t>
      </w:r>
      <w:r w:rsidRPr="00D14FFC">
        <w:rPr>
          <w:rFonts w:ascii="Arial" w:hAnsi="Arial" w:cs="Arial"/>
          <w:color w:val="000000"/>
          <w:sz w:val="24"/>
          <w:szCs w:val="24"/>
          <w:lang w:val="es-CO"/>
        </w:rPr>
        <w:t xml:space="preserve"> que: </w:t>
      </w:r>
    </w:p>
    <w:p w14:paraId="2914A0FA" w14:textId="77777777" w:rsidR="001C1BE2" w:rsidRPr="00D14FFC" w:rsidRDefault="001C1BE2" w:rsidP="00D7349C">
      <w:pPr>
        <w:jc w:val="both"/>
        <w:rPr>
          <w:rFonts w:ascii="Arial" w:hAnsi="Arial" w:cs="Arial"/>
          <w:color w:val="000000"/>
          <w:sz w:val="24"/>
          <w:szCs w:val="24"/>
          <w:lang w:val="es-CO"/>
        </w:rPr>
      </w:pPr>
    </w:p>
    <w:p w14:paraId="17705D7B" w14:textId="77777777" w:rsidR="00182D6F" w:rsidRPr="00D14FFC" w:rsidRDefault="00182D6F" w:rsidP="00D7349C">
      <w:pPr>
        <w:ind w:left="426" w:right="425"/>
        <w:jc w:val="both"/>
        <w:rPr>
          <w:rFonts w:ascii="Arial" w:hAnsi="Arial" w:cs="Arial"/>
          <w:i/>
          <w:color w:val="000000"/>
          <w:sz w:val="24"/>
          <w:szCs w:val="24"/>
          <w:lang w:val="es-CO"/>
        </w:rPr>
      </w:pPr>
      <w:r w:rsidRPr="00D14FFC">
        <w:rPr>
          <w:rFonts w:ascii="Arial" w:hAnsi="Arial" w:cs="Arial"/>
          <w:i/>
          <w:color w:val="000000"/>
          <w:sz w:val="24"/>
          <w:szCs w:val="24"/>
          <w:lang w:val="es-CO"/>
        </w:rPr>
        <w:t>“</w:t>
      </w:r>
      <w:r w:rsidR="001C1BE2" w:rsidRPr="00D14FFC">
        <w:rPr>
          <w:rFonts w:ascii="Arial" w:hAnsi="Arial" w:cs="Arial"/>
          <w:b/>
          <w:i/>
          <w:color w:val="000000"/>
          <w:sz w:val="24"/>
          <w:szCs w:val="24"/>
          <w:lang w:val="es-CO"/>
        </w:rPr>
        <w:t>Parágrafo 3°.</w:t>
      </w:r>
      <w:r w:rsidR="001C1BE2" w:rsidRPr="00D14FFC">
        <w:rPr>
          <w:rFonts w:ascii="Arial" w:hAnsi="Arial" w:cs="Arial"/>
          <w:i/>
          <w:color w:val="000000"/>
          <w:sz w:val="24"/>
          <w:szCs w:val="24"/>
          <w:lang w:val="es-CO"/>
        </w:rPr>
        <w:t xml:space="preserve"> </w:t>
      </w:r>
      <w:r w:rsidRPr="00D14FFC">
        <w:rPr>
          <w:rFonts w:ascii="Arial" w:hAnsi="Arial" w:cs="Arial"/>
          <w:i/>
          <w:color w:val="000000"/>
          <w:sz w:val="24"/>
          <w:szCs w:val="24"/>
          <w:lang w:val="es-CO"/>
        </w:rPr>
        <w:t>Las micro, pequeñas y medianas empresas que cuenten con créditos fiscales vigentes superiores a mil UVT (1000 UVT) por inversiones en proyectos calificados como de Investigación, Desarrollo Tecnológico e Innovación, de acuerdo con los criterios y condiciones definidas por el Consejo Nacional de Beneficios Tributarios en Ciencia, Tecnología e Innovación (CNBT), podrán solicitar Títulos de Devolución de Impuestos (TIDIS) por el valor del crédito fiscal.”</w:t>
      </w:r>
    </w:p>
    <w:p w14:paraId="4CBEF62C" w14:textId="77777777" w:rsidR="00182D6F" w:rsidRPr="00D14FFC" w:rsidRDefault="00182D6F" w:rsidP="00D7349C">
      <w:pPr>
        <w:ind w:left="426" w:right="425"/>
        <w:jc w:val="both"/>
        <w:rPr>
          <w:rFonts w:ascii="Arial" w:hAnsi="Arial" w:cs="Arial"/>
          <w:i/>
          <w:color w:val="000000"/>
          <w:sz w:val="24"/>
          <w:szCs w:val="24"/>
          <w:lang w:val="es-CO"/>
        </w:rPr>
      </w:pPr>
    </w:p>
    <w:p w14:paraId="54F6E28E" w14:textId="5E929865" w:rsidR="00182D6F" w:rsidRPr="00D14FFC" w:rsidRDefault="001C1BE2" w:rsidP="00D7349C">
      <w:pPr>
        <w:ind w:left="426" w:right="425"/>
        <w:jc w:val="both"/>
        <w:rPr>
          <w:rFonts w:ascii="Arial" w:hAnsi="Arial" w:cs="Arial"/>
          <w:color w:val="000000"/>
          <w:sz w:val="24"/>
          <w:szCs w:val="24"/>
          <w:lang w:val="es-CO"/>
        </w:rPr>
      </w:pPr>
      <w:r w:rsidRPr="00D14FFC">
        <w:rPr>
          <w:rFonts w:ascii="Arial" w:hAnsi="Arial" w:cs="Arial"/>
          <w:b/>
          <w:i/>
          <w:color w:val="000000"/>
          <w:sz w:val="24"/>
          <w:szCs w:val="24"/>
          <w:lang w:val="es-CO"/>
        </w:rPr>
        <w:t>Parágrafo 4</w:t>
      </w:r>
      <w:r w:rsidR="00A122D3" w:rsidRPr="00D14FFC">
        <w:rPr>
          <w:rFonts w:ascii="Arial" w:hAnsi="Arial" w:cs="Arial"/>
          <w:b/>
          <w:i/>
          <w:color w:val="000000"/>
          <w:sz w:val="24"/>
          <w:szCs w:val="24"/>
          <w:lang w:val="es-CO"/>
        </w:rPr>
        <w:t>°.</w:t>
      </w:r>
      <w:r w:rsidR="00182D6F" w:rsidRPr="00D14FFC">
        <w:rPr>
          <w:rFonts w:ascii="Arial" w:hAnsi="Arial" w:cs="Arial"/>
          <w:i/>
          <w:color w:val="000000"/>
          <w:sz w:val="24"/>
          <w:szCs w:val="24"/>
          <w:lang w:val="es-CO"/>
        </w:rPr>
        <w:t xml:space="preserve"> La remuneración pagada por la vinculación de personal con título de doctorado en las </w:t>
      </w:r>
      <w:proofErr w:type="spellStart"/>
      <w:r w:rsidR="00182D6F" w:rsidRPr="00D14FFC">
        <w:rPr>
          <w:rFonts w:ascii="Arial" w:hAnsi="Arial" w:cs="Arial"/>
          <w:i/>
          <w:color w:val="000000"/>
          <w:sz w:val="24"/>
          <w:szCs w:val="24"/>
          <w:lang w:val="es-CO"/>
        </w:rPr>
        <w:t>Mipymes</w:t>
      </w:r>
      <w:proofErr w:type="spellEnd"/>
      <w:r w:rsidR="00182D6F" w:rsidRPr="00D14FFC">
        <w:rPr>
          <w:rFonts w:ascii="Arial" w:hAnsi="Arial" w:cs="Arial"/>
          <w:i/>
          <w:color w:val="000000"/>
          <w:sz w:val="24"/>
          <w:szCs w:val="24"/>
          <w:lang w:val="es-CO"/>
        </w:rPr>
        <w:t xml:space="preserve"> podrá ser solicitada como TIDIS (Títulos de Devolución de Impuestos) siempre y cuando se cumplan con los criterios y condiciones definidos por el Consejo Nacional de Beneficios Tributarios y cuenten con un crédito fiscal vigente superior a los 1000 UVT.</w:t>
      </w:r>
      <w:r w:rsidR="00182D6F" w:rsidRPr="00D14FFC">
        <w:rPr>
          <w:rFonts w:ascii="Arial" w:hAnsi="Arial" w:cs="Arial"/>
          <w:color w:val="000000"/>
          <w:sz w:val="24"/>
          <w:szCs w:val="24"/>
          <w:lang w:val="es-CO"/>
        </w:rPr>
        <w:t>”</w:t>
      </w:r>
    </w:p>
    <w:p w14:paraId="1E5E42FF" w14:textId="77777777" w:rsidR="00182D6F" w:rsidRPr="00D14FFC" w:rsidRDefault="00182D6F" w:rsidP="00D7349C">
      <w:pPr>
        <w:jc w:val="both"/>
        <w:rPr>
          <w:rFonts w:ascii="Arial" w:hAnsi="Arial" w:cs="Arial"/>
          <w:sz w:val="24"/>
          <w:szCs w:val="24"/>
          <w:lang w:val="es-ES_tradnl"/>
        </w:rPr>
      </w:pPr>
    </w:p>
    <w:p w14:paraId="213CE936" w14:textId="2F762848" w:rsidR="00D828C9" w:rsidRPr="00D14FFC" w:rsidRDefault="00D828C9" w:rsidP="00D7349C">
      <w:pPr>
        <w:jc w:val="both"/>
        <w:rPr>
          <w:rFonts w:ascii="Arial" w:hAnsi="Arial" w:cs="Arial"/>
          <w:sz w:val="24"/>
          <w:szCs w:val="24"/>
          <w:lang w:val="es-ES_tradnl"/>
        </w:rPr>
      </w:pPr>
      <w:proofErr w:type="gramStart"/>
      <w:r w:rsidRPr="00D14FFC">
        <w:rPr>
          <w:rFonts w:ascii="Arial" w:hAnsi="Arial" w:cs="Arial"/>
          <w:sz w:val="24"/>
          <w:szCs w:val="24"/>
          <w:lang w:val="es-ES_tradnl"/>
        </w:rPr>
        <w:t>Que</w:t>
      </w:r>
      <w:proofErr w:type="gramEnd"/>
      <w:r w:rsidRPr="00D14FFC">
        <w:rPr>
          <w:rFonts w:ascii="Arial" w:hAnsi="Arial" w:cs="Arial"/>
          <w:sz w:val="24"/>
          <w:szCs w:val="24"/>
          <w:lang w:val="es-ES_tradnl"/>
        </w:rPr>
        <w:t xml:space="preserve"> </w:t>
      </w:r>
      <w:r w:rsidR="00182D6F" w:rsidRPr="00D14FFC">
        <w:rPr>
          <w:rFonts w:ascii="Arial" w:hAnsi="Arial" w:cs="Arial"/>
          <w:sz w:val="24"/>
          <w:szCs w:val="24"/>
          <w:lang w:val="es-ES_tradnl"/>
        </w:rPr>
        <w:t xml:space="preserve">con base en lo </w:t>
      </w:r>
      <w:r w:rsidR="00AC525D" w:rsidRPr="00D14FFC">
        <w:rPr>
          <w:rFonts w:ascii="Arial" w:hAnsi="Arial" w:cs="Arial"/>
          <w:sz w:val="24"/>
          <w:szCs w:val="24"/>
          <w:lang w:val="es-ES_tradnl"/>
        </w:rPr>
        <w:t xml:space="preserve">señalado en los mencionados beneficios tributarios, </w:t>
      </w:r>
      <w:r w:rsidRPr="00D14FFC">
        <w:rPr>
          <w:rFonts w:ascii="Arial" w:hAnsi="Arial" w:cs="Arial"/>
          <w:sz w:val="24"/>
          <w:szCs w:val="24"/>
          <w:lang w:val="es-ES_tradnl"/>
        </w:rPr>
        <w:t>el CNBT</w:t>
      </w:r>
      <w:r w:rsidR="00182D6F" w:rsidRPr="00D14FFC">
        <w:rPr>
          <w:rFonts w:ascii="Arial" w:hAnsi="Arial" w:cs="Arial"/>
          <w:sz w:val="24"/>
          <w:szCs w:val="24"/>
          <w:lang w:val="es-ES_tradnl"/>
        </w:rPr>
        <w:t xml:space="preserve"> deberá definir los criterios y condiciones para </w:t>
      </w:r>
      <w:r w:rsidR="00AC525D" w:rsidRPr="00D14FFC">
        <w:rPr>
          <w:rFonts w:ascii="Arial" w:hAnsi="Arial" w:cs="Arial"/>
          <w:sz w:val="24"/>
          <w:szCs w:val="24"/>
          <w:lang w:val="es-ES_tradnl"/>
        </w:rPr>
        <w:t>su</w:t>
      </w:r>
      <w:r w:rsidR="00182D6F" w:rsidRPr="00D14FFC">
        <w:rPr>
          <w:rFonts w:ascii="Arial" w:hAnsi="Arial" w:cs="Arial"/>
          <w:sz w:val="24"/>
          <w:szCs w:val="24"/>
          <w:lang w:val="es-ES_tradnl"/>
        </w:rPr>
        <w:t xml:space="preserve"> acceso.</w:t>
      </w:r>
    </w:p>
    <w:p w14:paraId="38CB756A" w14:textId="77777777" w:rsidR="00D828C9" w:rsidRPr="00D14FFC" w:rsidRDefault="00D828C9" w:rsidP="00D7349C">
      <w:pPr>
        <w:jc w:val="both"/>
        <w:rPr>
          <w:rFonts w:ascii="Arial" w:hAnsi="Arial" w:cs="Arial"/>
          <w:sz w:val="24"/>
          <w:szCs w:val="24"/>
          <w:lang w:val="es-ES_tradnl"/>
        </w:rPr>
      </w:pPr>
    </w:p>
    <w:p w14:paraId="70643135" w14:textId="77777777" w:rsidR="00954D0A" w:rsidRPr="00D14FFC" w:rsidRDefault="007A4141" w:rsidP="00D7349C">
      <w:pPr>
        <w:autoSpaceDE w:val="0"/>
        <w:autoSpaceDN w:val="0"/>
        <w:adjustRightInd w:val="0"/>
        <w:ind w:right="16"/>
        <w:jc w:val="both"/>
        <w:rPr>
          <w:rFonts w:ascii="Arial" w:hAnsi="Arial" w:cs="Arial"/>
          <w:color w:val="000000"/>
          <w:sz w:val="24"/>
          <w:szCs w:val="24"/>
        </w:rPr>
      </w:pPr>
      <w:proofErr w:type="gramStart"/>
      <w:r w:rsidRPr="00D14FFC">
        <w:rPr>
          <w:rFonts w:ascii="Arial" w:hAnsi="Arial" w:cs="Arial"/>
          <w:color w:val="000000"/>
          <w:sz w:val="24"/>
          <w:szCs w:val="24"/>
        </w:rPr>
        <w:t>Que</w:t>
      </w:r>
      <w:proofErr w:type="gramEnd"/>
      <w:r w:rsidRPr="00D14FFC">
        <w:rPr>
          <w:rFonts w:ascii="Arial" w:hAnsi="Arial" w:cs="Arial"/>
          <w:color w:val="000000"/>
          <w:sz w:val="24"/>
          <w:szCs w:val="24"/>
        </w:rPr>
        <w:t xml:space="preserve"> </w:t>
      </w:r>
      <w:r w:rsidR="00954D0A" w:rsidRPr="00D14FFC">
        <w:rPr>
          <w:rFonts w:ascii="Arial" w:hAnsi="Arial" w:cs="Arial"/>
          <w:color w:val="000000"/>
          <w:sz w:val="24"/>
          <w:szCs w:val="24"/>
        </w:rPr>
        <w:t>en mérito de lo expuesto, el Consejo Nacional de Beneficios Tributarios en Ciencia, Tecnología e Innovación</w:t>
      </w:r>
      <w:r w:rsidR="0073275B" w:rsidRPr="00D14FFC">
        <w:rPr>
          <w:rFonts w:ascii="Arial" w:hAnsi="Arial" w:cs="Arial"/>
          <w:color w:val="000000"/>
          <w:sz w:val="24"/>
          <w:szCs w:val="24"/>
        </w:rPr>
        <w:t>,</w:t>
      </w:r>
      <w:r w:rsidR="00954D0A" w:rsidRPr="00D14FFC">
        <w:rPr>
          <w:rFonts w:ascii="Arial" w:hAnsi="Arial" w:cs="Arial"/>
          <w:color w:val="000000"/>
          <w:sz w:val="24"/>
          <w:szCs w:val="24"/>
        </w:rPr>
        <w:t xml:space="preserve">   </w:t>
      </w:r>
    </w:p>
    <w:p w14:paraId="4EC0A5F4" w14:textId="77777777" w:rsidR="00954D0A" w:rsidRPr="00D14FFC" w:rsidRDefault="00954D0A" w:rsidP="00D7349C">
      <w:pPr>
        <w:autoSpaceDE w:val="0"/>
        <w:autoSpaceDN w:val="0"/>
        <w:adjustRightInd w:val="0"/>
        <w:ind w:right="16"/>
        <w:jc w:val="both"/>
        <w:rPr>
          <w:rFonts w:ascii="Arial" w:hAnsi="Arial" w:cs="Arial"/>
          <w:b/>
          <w:bCs/>
          <w:color w:val="000000"/>
          <w:sz w:val="24"/>
          <w:szCs w:val="24"/>
        </w:rPr>
      </w:pPr>
    </w:p>
    <w:p w14:paraId="4FAB6A77" w14:textId="77777777" w:rsidR="00954D0A" w:rsidRPr="00D14FFC" w:rsidRDefault="00954D0A" w:rsidP="00D7349C">
      <w:pPr>
        <w:autoSpaceDE w:val="0"/>
        <w:autoSpaceDN w:val="0"/>
        <w:adjustRightInd w:val="0"/>
        <w:jc w:val="center"/>
        <w:rPr>
          <w:rFonts w:ascii="Arial" w:hAnsi="Arial" w:cs="Arial"/>
          <w:b/>
          <w:bCs/>
          <w:color w:val="000000"/>
          <w:sz w:val="24"/>
          <w:szCs w:val="24"/>
          <w:lang w:val="es-ES_tradnl"/>
        </w:rPr>
      </w:pPr>
      <w:r w:rsidRPr="00D14FFC">
        <w:rPr>
          <w:rFonts w:ascii="Arial" w:hAnsi="Arial" w:cs="Arial"/>
          <w:b/>
          <w:bCs/>
          <w:color w:val="000000"/>
          <w:sz w:val="24"/>
          <w:szCs w:val="24"/>
          <w:lang w:val="es-ES_tradnl"/>
        </w:rPr>
        <w:t>ACUERDA:</w:t>
      </w:r>
    </w:p>
    <w:p w14:paraId="7E20357D" w14:textId="77777777" w:rsidR="00182D6F" w:rsidRPr="00D14FFC" w:rsidRDefault="00182D6F" w:rsidP="00D7349C">
      <w:pPr>
        <w:autoSpaceDE w:val="0"/>
        <w:autoSpaceDN w:val="0"/>
        <w:adjustRightInd w:val="0"/>
        <w:jc w:val="center"/>
        <w:rPr>
          <w:rFonts w:ascii="Arial" w:hAnsi="Arial" w:cs="Arial"/>
          <w:b/>
          <w:bCs/>
          <w:color w:val="000000"/>
          <w:sz w:val="24"/>
          <w:szCs w:val="24"/>
          <w:lang w:val="es-ES_tradnl"/>
        </w:rPr>
      </w:pPr>
    </w:p>
    <w:p w14:paraId="34B0E995" w14:textId="77777777" w:rsidR="00C70868" w:rsidRPr="00D14FFC" w:rsidRDefault="00182D6F" w:rsidP="00D7349C">
      <w:pPr>
        <w:autoSpaceDE w:val="0"/>
        <w:autoSpaceDN w:val="0"/>
        <w:adjustRightInd w:val="0"/>
        <w:jc w:val="center"/>
        <w:rPr>
          <w:rFonts w:ascii="Arial" w:hAnsi="Arial" w:cs="Arial"/>
          <w:b/>
          <w:bCs/>
          <w:color w:val="000000"/>
          <w:sz w:val="24"/>
          <w:szCs w:val="24"/>
          <w:lang w:val="es-ES_tradnl"/>
        </w:rPr>
      </w:pPr>
      <w:r w:rsidRPr="00D14FFC">
        <w:rPr>
          <w:rFonts w:ascii="Arial" w:hAnsi="Arial" w:cs="Arial"/>
          <w:b/>
          <w:bCs/>
          <w:color w:val="000000"/>
          <w:sz w:val="24"/>
          <w:szCs w:val="24"/>
          <w:lang w:val="es-ES_tradnl"/>
        </w:rPr>
        <w:t>CAPÍTULO PRIMERO: CRÉDITO FISCAL PARA INVERSIONES EN PROYECTOS DE INVESTIGACIÓN, DESARROLLO TECNOLÓGICO E INNOVACIÓN.</w:t>
      </w:r>
    </w:p>
    <w:p w14:paraId="01FDC5A3" w14:textId="77777777" w:rsidR="00182D6F" w:rsidRPr="00D14FFC" w:rsidRDefault="00182D6F" w:rsidP="00D7349C">
      <w:pPr>
        <w:autoSpaceDE w:val="0"/>
        <w:autoSpaceDN w:val="0"/>
        <w:adjustRightInd w:val="0"/>
        <w:jc w:val="center"/>
        <w:rPr>
          <w:rFonts w:ascii="Arial" w:hAnsi="Arial" w:cs="Arial"/>
          <w:b/>
          <w:bCs/>
          <w:color w:val="000000"/>
          <w:sz w:val="24"/>
          <w:szCs w:val="24"/>
          <w:lang w:val="es-ES_tradnl"/>
        </w:rPr>
      </w:pPr>
    </w:p>
    <w:p w14:paraId="7F939CC8" w14:textId="62F418BD" w:rsidR="00954D0A" w:rsidRPr="00D14FFC" w:rsidRDefault="00954D0A" w:rsidP="00D7349C">
      <w:pPr>
        <w:jc w:val="both"/>
        <w:rPr>
          <w:rFonts w:ascii="Arial" w:hAnsi="Arial" w:cs="Arial"/>
          <w:color w:val="000000"/>
          <w:sz w:val="24"/>
          <w:szCs w:val="24"/>
        </w:rPr>
      </w:pPr>
      <w:r w:rsidRPr="00D14FFC">
        <w:rPr>
          <w:rFonts w:ascii="Arial" w:hAnsi="Arial" w:cs="Arial"/>
          <w:b/>
          <w:bCs/>
          <w:color w:val="000000"/>
          <w:sz w:val="24"/>
          <w:szCs w:val="24"/>
          <w:lang w:val="es-ES_tradnl"/>
        </w:rPr>
        <w:t>ARTÍCULO PRIMERO</w:t>
      </w:r>
      <w:r w:rsidR="001068ED" w:rsidRPr="00D14FFC">
        <w:rPr>
          <w:rFonts w:ascii="Arial" w:hAnsi="Arial" w:cs="Arial"/>
          <w:b/>
          <w:bCs/>
          <w:color w:val="000000"/>
          <w:sz w:val="24"/>
          <w:szCs w:val="24"/>
          <w:lang w:val="es-ES_tradnl"/>
        </w:rPr>
        <w:t xml:space="preserve">: </w:t>
      </w:r>
      <w:r w:rsidR="00182D6F" w:rsidRPr="00D14FFC">
        <w:rPr>
          <w:rFonts w:ascii="Arial" w:hAnsi="Arial" w:cs="Arial"/>
          <w:b/>
          <w:bCs/>
          <w:color w:val="000000"/>
          <w:sz w:val="24"/>
          <w:szCs w:val="24"/>
          <w:lang w:val="es-ES_tradnl"/>
        </w:rPr>
        <w:t xml:space="preserve">CRITERIOS Y CONDICIONES PARA LA CALIFICACIÓN DE PROYECTOS QUE ACCEDERÁN AL CRÉDITO FISCAL: </w:t>
      </w:r>
      <w:r w:rsidR="00182D6F" w:rsidRPr="00D14FFC">
        <w:rPr>
          <w:rFonts w:ascii="Arial" w:hAnsi="Arial" w:cs="Arial"/>
          <w:bCs/>
          <w:color w:val="000000"/>
          <w:sz w:val="24"/>
          <w:szCs w:val="24"/>
          <w:lang w:val="es-ES_tradnl"/>
        </w:rPr>
        <w:t>Adopt</w:t>
      </w:r>
      <w:r w:rsidR="00151F81" w:rsidRPr="00D14FFC">
        <w:rPr>
          <w:rFonts w:ascii="Arial" w:hAnsi="Arial" w:cs="Arial"/>
          <w:bCs/>
          <w:color w:val="000000"/>
          <w:sz w:val="24"/>
          <w:szCs w:val="24"/>
          <w:lang w:val="es-ES_tradnl"/>
        </w:rPr>
        <w:t>ar</w:t>
      </w:r>
      <w:r w:rsidR="00182D6F" w:rsidRPr="00D14FFC">
        <w:rPr>
          <w:rFonts w:ascii="Arial" w:hAnsi="Arial" w:cs="Arial"/>
          <w:bCs/>
          <w:color w:val="000000"/>
          <w:sz w:val="24"/>
          <w:szCs w:val="24"/>
          <w:lang w:val="es-ES_tradnl"/>
        </w:rPr>
        <w:t xml:space="preserve"> para la calificación de proyectos como de carácter científico, tecnológico o de innovación que accederán al </w:t>
      </w:r>
      <w:r w:rsidR="00182D6F" w:rsidRPr="00D14FFC">
        <w:rPr>
          <w:rFonts w:ascii="Arial" w:hAnsi="Arial" w:cs="Arial"/>
          <w:bCs/>
          <w:color w:val="000000"/>
          <w:sz w:val="24"/>
          <w:szCs w:val="24"/>
          <w:lang w:val="es-ES_tradnl"/>
        </w:rPr>
        <w:lastRenderedPageBreak/>
        <w:t>crédito fiscal, los criterios y condiciones definidas en el Documento de Tipología de proyectos de carácter científico, tecnológico o de innovación aprobado por el Consejo Nacional de Beneficios Tributarios en Ciencia, Tecnología e Innovación – CNBT.</w:t>
      </w:r>
    </w:p>
    <w:p w14:paraId="5CF2A90E" w14:textId="77777777" w:rsidR="006E33A5" w:rsidRPr="00D14FFC" w:rsidRDefault="006E33A5" w:rsidP="00D7349C">
      <w:pPr>
        <w:jc w:val="both"/>
        <w:rPr>
          <w:rFonts w:ascii="Arial" w:hAnsi="Arial" w:cs="Arial"/>
          <w:color w:val="000000"/>
          <w:sz w:val="24"/>
          <w:szCs w:val="24"/>
        </w:rPr>
      </w:pPr>
    </w:p>
    <w:p w14:paraId="73578C3B" w14:textId="6155521E" w:rsidR="00F36702" w:rsidRPr="00D14FFC" w:rsidRDefault="006E33A5" w:rsidP="00D7349C">
      <w:pPr>
        <w:autoSpaceDE w:val="0"/>
        <w:autoSpaceDN w:val="0"/>
        <w:adjustRightInd w:val="0"/>
        <w:jc w:val="both"/>
        <w:rPr>
          <w:rFonts w:ascii="Arial" w:hAnsi="Arial" w:cs="Arial"/>
          <w:sz w:val="24"/>
          <w:szCs w:val="24"/>
        </w:rPr>
      </w:pPr>
      <w:r w:rsidRPr="00D14FFC">
        <w:rPr>
          <w:rFonts w:ascii="Arial" w:hAnsi="Arial" w:cs="Arial"/>
          <w:b/>
          <w:bCs/>
          <w:color w:val="000000"/>
          <w:sz w:val="24"/>
          <w:szCs w:val="24"/>
          <w:lang w:val="es-ES_tradnl"/>
        </w:rPr>
        <w:t xml:space="preserve">ARTÍCULO SEGUNDO: </w:t>
      </w:r>
      <w:r w:rsidR="00182D6F" w:rsidRPr="00D14FFC">
        <w:rPr>
          <w:rFonts w:ascii="Arial" w:hAnsi="Arial" w:cs="Arial"/>
          <w:b/>
          <w:bCs/>
          <w:color w:val="000000"/>
          <w:sz w:val="24"/>
          <w:szCs w:val="24"/>
          <w:lang w:val="es-ES_tradnl"/>
        </w:rPr>
        <w:t xml:space="preserve">REGISTRO Y EVALUACIÓN DE PROYECTOS QUE ASPIRAN A ACCEDER AL CRÉDITO FISCAL </w:t>
      </w:r>
      <w:r w:rsidR="0009424F">
        <w:rPr>
          <w:rFonts w:ascii="Arial" w:hAnsi="Arial" w:cs="Arial"/>
          <w:b/>
          <w:bCs/>
          <w:color w:val="000000"/>
          <w:sz w:val="24"/>
          <w:szCs w:val="24"/>
          <w:lang w:val="es-ES_tradnl"/>
        </w:rPr>
        <w:t xml:space="preserve">ESTABLECIDO </w:t>
      </w:r>
      <w:r w:rsidR="00182D6F" w:rsidRPr="00D14FFC">
        <w:rPr>
          <w:rFonts w:ascii="Arial" w:hAnsi="Arial" w:cs="Arial"/>
          <w:b/>
          <w:bCs/>
          <w:color w:val="000000"/>
          <w:sz w:val="24"/>
          <w:szCs w:val="24"/>
          <w:lang w:val="es-ES_tradnl"/>
        </w:rPr>
        <w:t>EN EL ARTÍCULO 256-1 DEL ESTATUTO TRIBUTARIO</w:t>
      </w:r>
      <w:r w:rsidRPr="00D14FFC">
        <w:rPr>
          <w:rFonts w:ascii="Arial" w:hAnsi="Arial" w:cs="Arial"/>
          <w:b/>
          <w:color w:val="000000"/>
          <w:sz w:val="24"/>
          <w:szCs w:val="24"/>
        </w:rPr>
        <w:t>:</w:t>
      </w:r>
      <w:r w:rsidRPr="00D14FFC">
        <w:rPr>
          <w:rFonts w:ascii="Arial" w:hAnsi="Arial" w:cs="Arial"/>
          <w:color w:val="000000"/>
          <w:sz w:val="24"/>
          <w:szCs w:val="24"/>
        </w:rPr>
        <w:t xml:space="preserve"> </w:t>
      </w:r>
      <w:r w:rsidR="00F36702" w:rsidRPr="00D14FFC">
        <w:rPr>
          <w:rFonts w:ascii="Arial" w:hAnsi="Arial" w:cs="Arial"/>
          <w:sz w:val="24"/>
          <w:szCs w:val="24"/>
        </w:rPr>
        <w:t>Las Micro, Pequeñas y Medianas empresas – MiPymes que deseen acceder al crédito fiscal por inversiones en proyectos calificados como de carácter de Investigación científica, Desarrollo Tecnológico e Innovación por el Consejo Nacional de Beneficios Tributarios en Ciencia, Tecnología e Innovación, deberán registrar sus propuestas y deberán contar con el aval de un actor reconocido</w:t>
      </w:r>
      <w:r w:rsidR="0009424F">
        <w:rPr>
          <w:rFonts w:ascii="Arial" w:hAnsi="Arial" w:cs="Arial"/>
          <w:sz w:val="24"/>
          <w:szCs w:val="24"/>
        </w:rPr>
        <w:t xml:space="preserve"> </w:t>
      </w:r>
      <w:r w:rsidR="00DD2AE9">
        <w:rPr>
          <w:rFonts w:ascii="Arial" w:hAnsi="Arial" w:cs="Arial"/>
          <w:sz w:val="24"/>
          <w:szCs w:val="24"/>
        </w:rPr>
        <w:t>para el</w:t>
      </w:r>
      <w:r w:rsidR="0009424F">
        <w:rPr>
          <w:rFonts w:ascii="Arial" w:hAnsi="Arial" w:cs="Arial"/>
          <w:sz w:val="24"/>
          <w:szCs w:val="24"/>
        </w:rPr>
        <w:t xml:space="preserve"> Sistema Nacional de Ciencia, </w:t>
      </w:r>
      <w:r w:rsidR="00DD2AE9">
        <w:rPr>
          <w:rFonts w:ascii="Arial" w:hAnsi="Arial" w:cs="Arial"/>
          <w:sz w:val="24"/>
          <w:szCs w:val="24"/>
        </w:rPr>
        <w:t>Tecnología</w:t>
      </w:r>
      <w:r w:rsidR="0009424F">
        <w:rPr>
          <w:rFonts w:ascii="Arial" w:hAnsi="Arial" w:cs="Arial"/>
          <w:sz w:val="24"/>
          <w:szCs w:val="24"/>
        </w:rPr>
        <w:t xml:space="preserve"> e </w:t>
      </w:r>
      <w:r w:rsidR="00DD2AE9">
        <w:rPr>
          <w:rFonts w:ascii="Arial" w:hAnsi="Arial" w:cs="Arial"/>
          <w:sz w:val="24"/>
          <w:szCs w:val="24"/>
        </w:rPr>
        <w:t>Innovación</w:t>
      </w:r>
      <w:r w:rsidR="00F36702" w:rsidRPr="00D14FFC">
        <w:rPr>
          <w:rFonts w:ascii="Arial" w:hAnsi="Arial" w:cs="Arial"/>
          <w:sz w:val="24"/>
          <w:szCs w:val="24"/>
        </w:rPr>
        <w:t>.</w:t>
      </w:r>
    </w:p>
    <w:p w14:paraId="00AB9DFC" w14:textId="77777777" w:rsidR="00F36702" w:rsidRPr="00D14FFC" w:rsidRDefault="00F36702" w:rsidP="00D7349C">
      <w:pPr>
        <w:autoSpaceDE w:val="0"/>
        <w:autoSpaceDN w:val="0"/>
        <w:adjustRightInd w:val="0"/>
        <w:rPr>
          <w:rFonts w:ascii="Arial" w:hAnsi="Arial" w:cs="Arial"/>
          <w:sz w:val="24"/>
          <w:szCs w:val="24"/>
        </w:rPr>
      </w:pPr>
    </w:p>
    <w:p w14:paraId="52D88B69" w14:textId="025BF830" w:rsidR="00F36702" w:rsidRPr="00D14FFC" w:rsidRDefault="0062027D" w:rsidP="00D7349C">
      <w:pPr>
        <w:autoSpaceDE w:val="0"/>
        <w:autoSpaceDN w:val="0"/>
        <w:adjustRightInd w:val="0"/>
        <w:jc w:val="both"/>
        <w:rPr>
          <w:rFonts w:ascii="Arial" w:hAnsi="Arial" w:cs="Arial"/>
          <w:sz w:val="24"/>
          <w:szCs w:val="24"/>
        </w:rPr>
      </w:pPr>
      <w:r w:rsidRPr="00D14FFC">
        <w:rPr>
          <w:rFonts w:ascii="Arial" w:hAnsi="Arial" w:cs="Arial"/>
          <w:b/>
          <w:sz w:val="24"/>
          <w:szCs w:val="24"/>
        </w:rPr>
        <w:t>PARÁGRAFO.</w:t>
      </w:r>
      <w:r w:rsidR="00F36702" w:rsidRPr="00D14FFC">
        <w:rPr>
          <w:rFonts w:ascii="Arial" w:hAnsi="Arial" w:cs="Arial"/>
          <w:b/>
          <w:sz w:val="24"/>
          <w:szCs w:val="24"/>
        </w:rPr>
        <w:t xml:space="preserve"> </w:t>
      </w:r>
      <w:r w:rsidR="00F36702" w:rsidRPr="00D14FFC">
        <w:rPr>
          <w:rFonts w:ascii="Arial" w:hAnsi="Arial" w:cs="Arial"/>
          <w:sz w:val="24"/>
          <w:szCs w:val="24"/>
        </w:rPr>
        <w:t xml:space="preserve">Los proyectos deberán registrarse durante los plazos establecidos </w:t>
      </w:r>
      <w:r w:rsidR="00B40902" w:rsidRPr="00D14FFC">
        <w:rPr>
          <w:rFonts w:ascii="Arial" w:hAnsi="Arial" w:cs="Arial"/>
          <w:sz w:val="24"/>
          <w:szCs w:val="24"/>
        </w:rPr>
        <w:t>en el instrumento definido por el CNBT</w:t>
      </w:r>
      <w:r w:rsidR="00F36702" w:rsidRPr="00D14FFC">
        <w:rPr>
          <w:rFonts w:ascii="Arial" w:hAnsi="Arial" w:cs="Arial"/>
          <w:sz w:val="24"/>
          <w:szCs w:val="24"/>
        </w:rPr>
        <w:t xml:space="preserve"> y podrán tener una duración superior a un año, para este caso, las inversiones que se podrán certificar deberán corresponder a la vigencia fiscal presente y las futuras.</w:t>
      </w:r>
    </w:p>
    <w:p w14:paraId="33F4B539" w14:textId="4BC583A1" w:rsidR="006E33A5" w:rsidRPr="00D14FFC" w:rsidRDefault="006E33A5" w:rsidP="00D7349C">
      <w:pPr>
        <w:jc w:val="both"/>
        <w:rPr>
          <w:rFonts w:ascii="Arial" w:hAnsi="Arial" w:cs="Arial"/>
          <w:sz w:val="24"/>
          <w:szCs w:val="24"/>
        </w:rPr>
      </w:pPr>
    </w:p>
    <w:p w14:paraId="4DD90DB8" w14:textId="232DA31E" w:rsidR="00F40B87" w:rsidRPr="00D14FFC" w:rsidRDefault="00954D0A" w:rsidP="00D7349C">
      <w:pPr>
        <w:jc w:val="both"/>
        <w:rPr>
          <w:rFonts w:ascii="Arial" w:hAnsi="Arial" w:cs="Arial"/>
          <w:bCs/>
          <w:color w:val="000000"/>
          <w:sz w:val="24"/>
          <w:szCs w:val="24"/>
          <w:lang w:val="es-ES_tradnl"/>
        </w:rPr>
      </w:pPr>
      <w:r w:rsidRPr="00D14FFC">
        <w:rPr>
          <w:rFonts w:ascii="Arial" w:hAnsi="Arial" w:cs="Arial"/>
          <w:b/>
          <w:bCs/>
          <w:color w:val="000000"/>
          <w:sz w:val="24"/>
          <w:szCs w:val="24"/>
          <w:lang w:val="es-ES_tradnl"/>
        </w:rPr>
        <w:t xml:space="preserve">ARTÍCULO </w:t>
      </w:r>
      <w:r w:rsidR="006E33A5" w:rsidRPr="00D14FFC">
        <w:rPr>
          <w:rFonts w:ascii="Arial" w:hAnsi="Arial" w:cs="Arial"/>
          <w:b/>
          <w:bCs/>
          <w:color w:val="000000"/>
          <w:sz w:val="24"/>
          <w:szCs w:val="24"/>
          <w:lang w:val="es-ES_tradnl"/>
        </w:rPr>
        <w:t>TERCER</w:t>
      </w:r>
      <w:r w:rsidRPr="00D14FFC">
        <w:rPr>
          <w:rFonts w:ascii="Arial" w:hAnsi="Arial" w:cs="Arial"/>
          <w:b/>
          <w:bCs/>
          <w:color w:val="000000"/>
          <w:sz w:val="24"/>
          <w:szCs w:val="24"/>
          <w:lang w:val="es-ES_tradnl"/>
        </w:rPr>
        <w:t>O</w:t>
      </w:r>
      <w:r w:rsidR="00AA1B0E" w:rsidRPr="00D14FFC">
        <w:rPr>
          <w:rFonts w:ascii="Arial" w:hAnsi="Arial" w:cs="Arial"/>
          <w:b/>
          <w:bCs/>
          <w:color w:val="000000"/>
          <w:sz w:val="24"/>
          <w:szCs w:val="24"/>
          <w:lang w:val="es-ES_tradnl"/>
        </w:rPr>
        <w:t>:</w:t>
      </w:r>
      <w:r w:rsidRPr="00D14FFC">
        <w:rPr>
          <w:rFonts w:ascii="Arial" w:hAnsi="Arial" w:cs="Arial"/>
          <w:b/>
          <w:bCs/>
          <w:color w:val="000000"/>
          <w:sz w:val="24"/>
          <w:szCs w:val="24"/>
          <w:lang w:val="es-ES_tradnl"/>
        </w:rPr>
        <w:t xml:space="preserve"> </w:t>
      </w:r>
      <w:r w:rsidR="00AA1B0E" w:rsidRPr="00D14FFC">
        <w:rPr>
          <w:rFonts w:ascii="Arial" w:hAnsi="Arial" w:cs="Arial"/>
          <w:b/>
          <w:bCs/>
          <w:color w:val="000000"/>
          <w:sz w:val="24"/>
          <w:szCs w:val="24"/>
          <w:lang w:val="es-ES_tradnl"/>
        </w:rPr>
        <w:t xml:space="preserve">DECISIÓN DE PROYECTOS QUE ASPIRAN A ACCEDER AL CRÉDITO FISCAL </w:t>
      </w:r>
      <w:r w:rsidR="0009424F">
        <w:rPr>
          <w:rFonts w:ascii="Arial" w:hAnsi="Arial" w:cs="Arial"/>
          <w:b/>
          <w:bCs/>
          <w:color w:val="000000"/>
          <w:sz w:val="24"/>
          <w:szCs w:val="24"/>
          <w:lang w:val="es-ES_tradnl"/>
        </w:rPr>
        <w:t xml:space="preserve">ESTABLECIDO </w:t>
      </w:r>
      <w:r w:rsidR="00AA1B0E" w:rsidRPr="00D14FFC">
        <w:rPr>
          <w:rFonts w:ascii="Arial" w:hAnsi="Arial" w:cs="Arial"/>
          <w:b/>
          <w:bCs/>
          <w:color w:val="000000"/>
          <w:sz w:val="24"/>
          <w:szCs w:val="24"/>
          <w:lang w:val="es-ES_tradnl"/>
        </w:rPr>
        <w:t>EN EL ARTÍCULO 256-1 DEL ESTATUTO TRIBUTARIO</w:t>
      </w:r>
      <w:r w:rsidR="001B5E52" w:rsidRPr="00D14FFC">
        <w:rPr>
          <w:rFonts w:ascii="Arial" w:hAnsi="Arial" w:cs="Arial"/>
          <w:b/>
          <w:color w:val="000000"/>
          <w:sz w:val="24"/>
          <w:szCs w:val="24"/>
          <w:lang w:val="es-CO"/>
        </w:rPr>
        <w:t>:</w:t>
      </w:r>
      <w:r w:rsidR="001B5E52" w:rsidRPr="00D14FFC">
        <w:rPr>
          <w:rFonts w:ascii="Arial" w:hAnsi="Arial" w:cs="Arial"/>
          <w:bCs/>
          <w:color w:val="000000"/>
          <w:sz w:val="24"/>
          <w:szCs w:val="24"/>
          <w:lang w:val="es-ES_tradnl"/>
        </w:rPr>
        <w:t xml:space="preserve"> </w:t>
      </w:r>
      <w:r w:rsidR="00E50C83" w:rsidRPr="00D14FFC">
        <w:rPr>
          <w:rFonts w:ascii="Arial" w:hAnsi="Arial" w:cs="Arial"/>
          <w:bCs/>
          <w:color w:val="000000"/>
          <w:sz w:val="24"/>
          <w:szCs w:val="24"/>
          <w:lang w:val="es-ES_tradnl"/>
        </w:rPr>
        <w:t xml:space="preserve">Las propuestas </w:t>
      </w:r>
      <w:r w:rsidR="003E297A" w:rsidRPr="00D14FFC">
        <w:rPr>
          <w:rFonts w:ascii="Arial" w:hAnsi="Arial" w:cs="Arial"/>
          <w:bCs/>
          <w:color w:val="000000"/>
          <w:sz w:val="24"/>
          <w:szCs w:val="24"/>
          <w:lang w:val="es-ES_tradnl"/>
        </w:rPr>
        <w:t xml:space="preserve">allegadas </w:t>
      </w:r>
      <w:r w:rsidR="00E50C83" w:rsidRPr="00D14FFC">
        <w:rPr>
          <w:rFonts w:ascii="Arial" w:hAnsi="Arial" w:cs="Arial"/>
          <w:bCs/>
          <w:color w:val="000000"/>
          <w:sz w:val="24"/>
          <w:szCs w:val="24"/>
          <w:lang w:val="es-ES_tradnl"/>
        </w:rPr>
        <w:t xml:space="preserve">deberán ser presentadas por la </w:t>
      </w:r>
      <w:r w:rsidR="00F20E55" w:rsidRPr="00D14FFC">
        <w:rPr>
          <w:rFonts w:ascii="Arial" w:hAnsi="Arial" w:cs="Arial"/>
          <w:bCs/>
          <w:color w:val="000000"/>
          <w:sz w:val="24"/>
          <w:szCs w:val="24"/>
          <w:lang w:val="es-ES_tradnl"/>
        </w:rPr>
        <w:t>S</w:t>
      </w:r>
      <w:r w:rsidR="00E50C83" w:rsidRPr="00D14FFC">
        <w:rPr>
          <w:rFonts w:ascii="Arial" w:hAnsi="Arial" w:cs="Arial"/>
          <w:bCs/>
          <w:color w:val="000000"/>
          <w:sz w:val="24"/>
          <w:szCs w:val="24"/>
          <w:lang w:val="es-ES_tradnl"/>
        </w:rPr>
        <w:t>ecretar</w:t>
      </w:r>
      <w:r w:rsidR="006E3ABE" w:rsidRPr="00D14FFC">
        <w:rPr>
          <w:rFonts w:ascii="Arial" w:hAnsi="Arial" w:cs="Arial"/>
          <w:bCs/>
          <w:color w:val="000000"/>
          <w:sz w:val="24"/>
          <w:szCs w:val="24"/>
          <w:lang w:val="es-ES_tradnl"/>
        </w:rPr>
        <w:t>í</w:t>
      </w:r>
      <w:r w:rsidR="00E50C83" w:rsidRPr="00D14FFC">
        <w:rPr>
          <w:rFonts w:ascii="Arial" w:hAnsi="Arial" w:cs="Arial"/>
          <w:bCs/>
          <w:color w:val="000000"/>
          <w:sz w:val="24"/>
          <w:szCs w:val="24"/>
          <w:lang w:val="es-ES_tradnl"/>
        </w:rPr>
        <w:t xml:space="preserve">a </w:t>
      </w:r>
      <w:r w:rsidR="00F20E55" w:rsidRPr="00D14FFC">
        <w:rPr>
          <w:rFonts w:ascii="Arial" w:hAnsi="Arial" w:cs="Arial"/>
          <w:bCs/>
          <w:color w:val="000000"/>
          <w:sz w:val="24"/>
          <w:szCs w:val="24"/>
          <w:lang w:val="es-ES_tradnl"/>
        </w:rPr>
        <w:t>T</w:t>
      </w:r>
      <w:r w:rsidR="00E50C83" w:rsidRPr="00D14FFC">
        <w:rPr>
          <w:rFonts w:ascii="Arial" w:hAnsi="Arial" w:cs="Arial"/>
          <w:bCs/>
          <w:color w:val="000000"/>
          <w:sz w:val="24"/>
          <w:szCs w:val="24"/>
          <w:lang w:val="es-ES_tradnl"/>
        </w:rPr>
        <w:t>écnica</w:t>
      </w:r>
      <w:r w:rsidR="003E297A" w:rsidRPr="00D14FFC">
        <w:rPr>
          <w:rFonts w:ascii="Arial" w:hAnsi="Arial" w:cs="Arial"/>
          <w:bCs/>
          <w:color w:val="000000"/>
          <w:sz w:val="24"/>
          <w:szCs w:val="24"/>
          <w:lang w:val="es-ES_tradnl"/>
        </w:rPr>
        <w:t>, en plenaria al</w:t>
      </w:r>
      <w:r w:rsidR="00F40B87" w:rsidRPr="00D14FFC">
        <w:rPr>
          <w:rFonts w:ascii="Arial" w:hAnsi="Arial" w:cs="Arial"/>
          <w:bCs/>
          <w:color w:val="000000"/>
          <w:sz w:val="24"/>
          <w:szCs w:val="24"/>
          <w:lang w:val="es-ES_tradnl"/>
        </w:rPr>
        <w:t xml:space="preserve"> CNBT para </w:t>
      </w:r>
      <w:r w:rsidR="003E297A" w:rsidRPr="00D14FFC">
        <w:rPr>
          <w:rFonts w:ascii="Arial" w:hAnsi="Arial" w:cs="Arial"/>
          <w:bCs/>
          <w:color w:val="000000"/>
          <w:sz w:val="24"/>
          <w:szCs w:val="24"/>
          <w:lang w:val="es-ES_tradnl"/>
        </w:rPr>
        <w:t>la</w:t>
      </w:r>
      <w:r w:rsidR="00F40B87" w:rsidRPr="00D14FFC">
        <w:rPr>
          <w:rFonts w:ascii="Arial" w:hAnsi="Arial" w:cs="Arial"/>
          <w:bCs/>
          <w:color w:val="000000"/>
          <w:sz w:val="24"/>
          <w:szCs w:val="24"/>
          <w:lang w:val="es-ES_tradnl"/>
        </w:rPr>
        <w:t xml:space="preserve"> decisión y calificación de</w:t>
      </w:r>
      <w:r w:rsidR="003E297A" w:rsidRPr="00D14FFC">
        <w:rPr>
          <w:rFonts w:ascii="Arial" w:hAnsi="Arial" w:cs="Arial"/>
          <w:bCs/>
          <w:color w:val="000000"/>
          <w:sz w:val="24"/>
          <w:szCs w:val="24"/>
          <w:lang w:val="es-ES_tradnl"/>
        </w:rPr>
        <w:t xml:space="preserve"> </w:t>
      </w:r>
      <w:r w:rsidR="00F40B87" w:rsidRPr="00D14FFC">
        <w:rPr>
          <w:rFonts w:ascii="Arial" w:hAnsi="Arial" w:cs="Arial"/>
          <w:bCs/>
          <w:color w:val="000000"/>
          <w:sz w:val="24"/>
          <w:szCs w:val="24"/>
          <w:lang w:val="es-ES_tradnl"/>
        </w:rPr>
        <w:t>l</w:t>
      </w:r>
      <w:r w:rsidR="003E297A" w:rsidRPr="00D14FFC">
        <w:rPr>
          <w:rFonts w:ascii="Arial" w:hAnsi="Arial" w:cs="Arial"/>
          <w:bCs/>
          <w:color w:val="000000"/>
          <w:sz w:val="24"/>
          <w:szCs w:val="24"/>
          <w:lang w:val="es-ES_tradnl"/>
        </w:rPr>
        <w:t>os</w:t>
      </w:r>
      <w:r w:rsidR="00F40B87" w:rsidRPr="00D14FFC">
        <w:rPr>
          <w:rFonts w:ascii="Arial" w:hAnsi="Arial" w:cs="Arial"/>
          <w:bCs/>
          <w:color w:val="000000"/>
          <w:sz w:val="24"/>
          <w:szCs w:val="24"/>
          <w:lang w:val="es-ES_tradnl"/>
        </w:rPr>
        <w:t xml:space="preserve"> proyecto</w:t>
      </w:r>
      <w:r w:rsidR="003E297A" w:rsidRPr="00D14FFC">
        <w:rPr>
          <w:rFonts w:ascii="Arial" w:hAnsi="Arial" w:cs="Arial"/>
          <w:bCs/>
          <w:color w:val="000000"/>
          <w:sz w:val="24"/>
          <w:szCs w:val="24"/>
          <w:lang w:val="es-ES_tradnl"/>
        </w:rPr>
        <w:t>s</w:t>
      </w:r>
      <w:r w:rsidR="00F40B87" w:rsidRPr="00D14FFC">
        <w:rPr>
          <w:rFonts w:ascii="Arial" w:hAnsi="Arial" w:cs="Arial"/>
          <w:bCs/>
          <w:color w:val="000000"/>
          <w:sz w:val="24"/>
          <w:szCs w:val="24"/>
          <w:lang w:val="es-ES_tradnl"/>
        </w:rPr>
        <w:t>.</w:t>
      </w:r>
      <w:r w:rsidR="00F522A6" w:rsidRPr="00D14FFC">
        <w:rPr>
          <w:rFonts w:ascii="Arial" w:hAnsi="Arial" w:cs="Arial"/>
          <w:bCs/>
          <w:color w:val="000000"/>
          <w:sz w:val="24"/>
          <w:szCs w:val="24"/>
          <w:lang w:val="es-ES_tradnl"/>
        </w:rPr>
        <w:t xml:space="preserve"> Con esta calificación, </w:t>
      </w:r>
      <w:r w:rsidR="00F877D9" w:rsidRPr="00D14FFC">
        <w:rPr>
          <w:rFonts w:ascii="Arial" w:hAnsi="Arial" w:cs="Arial"/>
          <w:bCs/>
          <w:color w:val="000000"/>
          <w:sz w:val="24"/>
          <w:szCs w:val="24"/>
          <w:lang w:val="es-ES_tradnl"/>
        </w:rPr>
        <w:t xml:space="preserve">la Secretaría Técnica adelantará las gestiones para que se </w:t>
      </w:r>
      <w:r w:rsidR="00F522A6" w:rsidRPr="00D14FFC">
        <w:rPr>
          <w:rFonts w:ascii="Arial" w:hAnsi="Arial" w:cs="Arial"/>
          <w:bCs/>
          <w:color w:val="000000"/>
          <w:sz w:val="24"/>
          <w:szCs w:val="24"/>
          <w:lang w:val="es-ES_tradnl"/>
        </w:rPr>
        <w:t>exp</w:t>
      </w:r>
      <w:r w:rsidR="00203B77" w:rsidRPr="00D14FFC">
        <w:rPr>
          <w:rFonts w:ascii="Arial" w:hAnsi="Arial" w:cs="Arial"/>
          <w:bCs/>
          <w:color w:val="000000"/>
          <w:sz w:val="24"/>
          <w:szCs w:val="24"/>
          <w:lang w:val="es-ES_tradnl"/>
        </w:rPr>
        <w:t>ida</w:t>
      </w:r>
      <w:r w:rsidR="00F522A6" w:rsidRPr="00D14FFC">
        <w:rPr>
          <w:rFonts w:ascii="Arial" w:hAnsi="Arial" w:cs="Arial"/>
          <w:bCs/>
          <w:color w:val="000000"/>
          <w:sz w:val="24"/>
          <w:szCs w:val="24"/>
          <w:lang w:val="es-ES_tradnl"/>
        </w:rPr>
        <w:t xml:space="preserve"> una resolución de Pre-Aprobación del crédito fiscal para todas las vigencias fiscales del proyecto, con la finalidad de llevar un control del cupo.</w:t>
      </w:r>
    </w:p>
    <w:p w14:paraId="6A58B6DA" w14:textId="6417A48F" w:rsidR="00F522A6" w:rsidRPr="00D14FFC" w:rsidRDefault="00F522A6" w:rsidP="00D7349C">
      <w:pPr>
        <w:jc w:val="both"/>
        <w:rPr>
          <w:rFonts w:ascii="Arial" w:hAnsi="Arial" w:cs="Arial"/>
          <w:bCs/>
          <w:color w:val="000000"/>
          <w:sz w:val="24"/>
          <w:szCs w:val="24"/>
          <w:lang w:val="es-ES_tradnl"/>
        </w:rPr>
      </w:pPr>
    </w:p>
    <w:p w14:paraId="18D5735D" w14:textId="5F029F8D" w:rsidR="0044113A" w:rsidRPr="00D14FFC" w:rsidRDefault="0044113A" w:rsidP="00D7349C">
      <w:pPr>
        <w:autoSpaceDE w:val="0"/>
        <w:autoSpaceDN w:val="0"/>
        <w:adjustRightInd w:val="0"/>
        <w:jc w:val="both"/>
        <w:rPr>
          <w:rFonts w:ascii="Arial" w:hAnsi="Arial" w:cs="Arial"/>
          <w:sz w:val="24"/>
          <w:szCs w:val="24"/>
        </w:rPr>
      </w:pPr>
      <w:r w:rsidRPr="00D14FFC">
        <w:rPr>
          <w:rFonts w:ascii="Arial" w:hAnsi="Arial" w:cs="Arial"/>
          <w:b/>
          <w:sz w:val="24"/>
          <w:szCs w:val="24"/>
        </w:rPr>
        <w:t xml:space="preserve">ARTÍCULO CUARTO: PRE- APROBACIÓN DEL CRÉDITO FISCAL POR INVERSIONES EN CIENCIA, TECNOLOGÍA E INNOVACIÓN O VINCULACIÓN DE PERSONAL </w:t>
      </w:r>
      <w:r w:rsidR="0062027D">
        <w:rPr>
          <w:rFonts w:ascii="Arial" w:hAnsi="Arial" w:cs="Arial"/>
          <w:b/>
          <w:sz w:val="24"/>
          <w:szCs w:val="24"/>
        </w:rPr>
        <w:t>CON TITULO DE DOCTORADO EN LAS EMPRESAS</w:t>
      </w:r>
      <w:r w:rsidRPr="00D14FFC">
        <w:rPr>
          <w:rFonts w:ascii="Arial" w:hAnsi="Arial" w:cs="Arial"/>
          <w:sz w:val="24"/>
          <w:szCs w:val="24"/>
        </w:rPr>
        <w:t xml:space="preserve"> Se pre aprobará un monto máximo de inversiones que podrán acceder al beneficio tributario, con el objetivo de garantizar un control efectivo en la asignación del monto máximo que puedan acceder al beneficio tributario aprobado anualmente por el Consejo Nacional de Beneficios Tributarios en Ciencia, Tecnología e innovación – CNBT. </w:t>
      </w:r>
    </w:p>
    <w:p w14:paraId="4FB76C5C" w14:textId="77777777" w:rsidR="0044113A" w:rsidRPr="00D14FFC" w:rsidRDefault="0044113A" w:rsidP="00D7349C">
      <w:pPr>
        <w:autoSpaceDE w:val="0"/>
        <w:autoSpaceDN w:val="0"/>
        <w:adjustRightInd w:val="0"/>
        <w:jc w:val="both"/>
        <w:rPr>
          <w:rFonts w:ascii="Arial" w:hAnsi="Arial" w:cs="Arial"/>
          <w:sz w:val="24"/>
          <w:szCs w:val="24"/>
        </w:rPr>
      </w:pPr>
    </w:p>
    <w:p w14:paraId="4AC4DA64" w14:textId="4ADF67EB" w:rsidR="0044113A" w:rsidRPr="00D14FFC" w:rsidRDefault="0044113A" w:rsidP="00D7349C">
      <w:pPr>
        <w:autoSpaceDE w:val="0"/>
        <w:autoSpaceDN w:val="0"/>
        <w:adjustRightInd w:val="0"/>
        <w:jc w:val="both"/>
        <w:rPr>
          <w:rFonts w:ascii="Arial" w:hAnsi="Arial" w:cs="Arial"/>
          <w:sz w:val="24"/>
          <w:szCs w:val="24"/>
        </w:rPr>
      </w:pPr>
      <w:r w:rsidRPr="00D14FFC">
        <w:rPr>
          <w:rFonts w:ascii="Arial" w:hAnsi="Arial" w:cs="Arial"/>
          <w:sz w:val="24"/>
          <w:szCs w:val="24"/>
        </w:rPr>
        <w:t xml:space="preserve">Las propuestas presentadas por las MiPymes que sean calificadas como proyectos de Ciencia, Tecnología e Innovación, serán notificadas por medio de una resolución. Igual tratamiento será aplicable a la remuneración proveniente de la vinculación de </w:t>
      </w:r>
      <w:r w:rsidR="0009424F" w:rsidRPr="00D14FFC">
        <w:rPr>
          <w:rFonts w:ascii="Arial" w:hAnsi="Arial" w:cs="Arial"/>
          <w:sz w:val="24"/>
          <w:szCs w:val="24"/>
        </w:rPr>
        <w:t xml:space="preserve">personal </w:t>
      </w:r>
      <w:r w:rsidR="0009424F">
        <w:rPr>
          <w:rFonts w:ascii="Arial" w:hAnsi="Arial" w:cs="Arial"/>
          <w:sz w:val="24"/>
          <w:szCs w:val="24"/>
        </w:rPr>
        <w:t>con</w:t>
      </w:r>
      <w:r w:rsidR="00FD62AA">
        <w:rPr>
          <w:rFonts w:ascii="Arial" w:hAnsi="Arial" w:cs="Arial"/>
          <w:sz w:val="24"/>
          <w:szCs w:val="24"/>
        </w:rPr>
        <w:t xml:space="preserve"> título de Doctorado en las empresas</w:t>
      </w:r>
      <w:r w:rsidRPr="00D14FFC">
        <w:rPr>
          <w:rFonts w:ascii="Arial" w:hAnsi="Arial" w:cs="Arial"/>
          <w:sz w:val="24"/>
          <w:szCs w:val="24"/>
        </w:rPr>
        <w:t>.</w:t>
      </w:r>
    </w:p>
    <w:p w14:paraId="7CFB076A" w14:textId="77777777" w:rsidR="0044113A" w:rsidRPr="00D14FFC" w:rsidRDefault="0044113A" w:rsidP="00D7349C">
      <w:pPr>
        <w:autoSpaceDE w:val="0"/>
        <w:autoSpaceDN w:val="0"/>
        <w:adjustRightInd w:val="0"/>
        <w:jc w:val="both"/>
        <w:rPr>
          <w:rFonts w:ascii="Arial" w:hAnsi="Arial" w:cs="Arial"/>
          <w:sz w:val="24"/>
          <w:szCs w:val="24"/>
        </w:rPr>
      </w:pPr>
    </w:p>
    <w:p w14:paraId="45586C96" w14:textId="4FD7A620" w:rsidR="0044113A" w:rsidRPr="00D14FFC" w:rsidRDefault="0044113A" w:rsidP="00D7349C">
      <w:pPr>
        <w:autoSpaceDE w:val="0"/>
        <w:autoSpaceDN w:val="0"/>
        <w:adjustRightInd w:val="0"/>
        <w:jc w:val="both"/>
        <w:rPr>
          <w:rFonts w:ascii="Arial" w:hAnsi="Arial" w:cs="Arial"/>
          <w:sz w:val="24"/>
          <w:szCs w:val="24"/>
        </w:rPr>
      </w:pPr>
      <w:r w:rsidRPr="00D14FFC">
        <w:rPr>
          <w:rFonts w:ascii="Arial" w:hAnsi="Arial" w:cs="Arial"/>
          <w:b/>
          <w:sz w:val="24"/>
          <w:szCs w:val="24"/>
        </w:rPr>
        <w:t xml:space="preserve">ARTÍCULO QUINTO. EXPEDICIÓN CRÉDITO FISCAL POR INVERSIONES EN CIENCIA, TECNOLOGÍA E INNOVACIÓN O VINCULACIÓN DE </w:t>
      </w:r>
      <w:r w:rsidR="0062027D">
        <w:rPr>
          <w:rFonts w:ascii="Arial" w:hAnsi="Arial" w:cs="Arial"/>
          <w:b/>
          <w:sz w:val="24"/>
          <w:szCs w:val="24"/>
        </w:rPr>
        <w:t xml:space="preserve">CON TITULO DE </w:t>
      </w:r>
      <w:r w:rsidR="0062027D">
        <w:rPr>
          <w:rFonts w:ascii="Arial" w:hAnsi="Arial" w:cs="Arial"/>
          <w:b/>
          <w:sz w:val="24"/>
          <w:szCs w:val="24"/>
        </w:rPr>
        <w:lastRenderedPageBreak/>
        <w:t>DOCTORADO EN LAS EMPRESAS</w:t>
      </w:r>
      <w:r w:rsidRPr="00D14FFC">
        <w:rPr>
          <w:rFonts w:ascii="Arial" w:hAnsi="Arial" w:cs="Arial"/>
          <w:b/>
          <w:sz w:val="24"/>
          <w:szCs w:val="24"/>
        </w:rPr>
        <w:t>.</w:t>
      </w:r>
      <w:r w:rsidRPr="00D14FFC">
        <w:rPr>
          <w:rFonts w:ascii="Arial" w:hAnsi="Arial" w:cs="Arial"/>
          <w:sz w:val="24"/>
          <w:szCs w:val="24"/>
        </w:rPr>
        <w:t xml:space="preserve"> La expedición del crédito fiscal se realizará una vez la empresa reporte ante el Consejo Nacional de Beneficios Tributarios en Ciencia, Tecnología e innovación - CNBT, un informe financiero el cual deberá estar firmado por el contador o revisor fiscal donde certifique las inversiones realizadas o la remuneración efectivamente pagada </w:t>
      </w:r>
      <w:r w:rsidR="00B75994">
        <w:rPr>
          <w:rFonts w:ascii="Arial" w:hAnsi="Arial" w:cs="Arial"/>
          <w:sz w:val="24"/>
          <w:szCs w:val="24"/>
        </w:rPr>
        <w:t>al personal con título de doctorado</w:t>
      </w:r>
      <w:r w:rsidRPr="00D14FFC">
        <w:rPr>
          <w:rFonts w:ascii="Arial" w:hAnsi="Arial" w:cs="Arial"/>
          <w:sz w:val="24"/>
          <w:szCs w:val="24"/>
        </w:rPr>
        <w:t>, la cual no podrá superar el monto máximo autorizado previamente por el CNBT.</w:t>
      </w:r>
    </w:p>
    <w:p w14:paraId="6C4A92BA" w14:textId="77777777" w:rsidR="0044113A" w:rsidRPr="00D14FFC" w:rsidRDefault="0044113A" w:rsidP="00D7349C">
      <w:pPr>
        <w:autoSpaceDE w:val="0"/>
        <w:autoSpaceDN w:val="0"/>
        <w:adjustRightInd w:val="0"/>
        <w:jc w:val="both"/>
        <w:rPr>
          <w:rFonts w:ascii="Arial" w:hAnsi="Arial" w:cs="Arial"/>
          <w:sz w:val="24"/>
          <w:szCs w:val="24"/>
        </w:rPr>
      </w:pPr>
    </w:p>
    <w:p w14:paraId="03EBDA6B" w14:textId="4374D79D" w:rsidR="0044113A" w:rsidRPr="00D14FFC" w:rsidRDefault="0062027D" w:rsidP="00D7349C">
      <w:pPr>
        <w:autoSpaceDE w:val="0"/>
        <w:autoSpaceDN w:val="0"/>
        <w:adjustRightInd w:val="0"/>
        <w:jc w:val="both"/>
        <w:rPr>
          <w:rFonts w:ascii="Arial" w:hAnsi="Arial" w:cs="Arial"/>
          <w:sz w:val="24"/>
          <w:szCs w:val="24"/>
        </w:rPr>
      </w:pPr>
      <w:r w:rsidRPr="00D14FFC">
        <w:rPr>
          <w:rFonts w:ascii="Arial" w:hAnsi="Arial" w:cs="Arial"/>
          <w:b/>
          <w:sz w:val="24"/>
          <w:szCs w:val="24"/>
        </w:rPr>
        <w:t>PARÁGRAFO.</w:t>
      </w:r>
      <w:r w:rsidR="0044113A" w:rsidRPr="00D14FFC">
        <w:rPr>
          <w:rFonts w:ascii="Arial" w:hAnsi="Arial" w:cs="Arial"/>
          <w:b/>
          <w:sz w:val="24"/>
          <w:szCs w:val="24"/>
        </w:rPr>
        <w:t xml:space="preserve"> </w:t>
      </w:r>
      <w:r w:rsidR="0044113A" w:rsidRPr="00D14FFC">
        <w:rPr>
          <w:rFonts w:ascii="Arial" w:hAnsi="Arial" w:cs="Arial"/>
          <w:sz w:val="24"/>
          <w:szCs w:val="24"/>
        </w:rPr>
        <w:t>En caso de existir inconsistencias en la información presentada o en la ejecución del proyecto, la Secretaria Técnica del Consejo Nacional de Beneficios Tributarios en Ciencia, Tecnología e Innovación adelantará las validaciones correspondientes y no emitirá el respectivo certificado hasta tanto no sean subsanadas dichas inconsistencias.</w:t>
      </w:r>
    </w:p>
    <w:p w14:paraId="0A26DD44" w14:textId="77777777" w:rsidR="0044113A" w:rsidRPr="00D14FFC" w:rsidRDefault="0044113A" w:rsidP="00D7349C">
      <w:pPr>
        <w:autoSpaceDE w:val="0"/>
        <w:autoSpaceDN w:val="0"/>
        <w:adjustRightInd w:val="0"/>
        <w:jc w:val="both"/>
        <w:rPr>
          <w:rFonts w:ascii="Arial" w:hAnsi="Arial" w:cs="Arial"/>
          <w:sz w:val="24"/>
          <w:szCs w:val="24"/>
        </w:rPr>
      </w:pPr>
    </w:p>
    <w:p w14:paraId="10033B7E" w14:textId="2E08865D" w:rsidR="0044113A" w:rsidRPr="00D14FFC" w:rsidRDefault="0044113A" w:rsidP="00D7349C">
      <w:pPr>
        <w:autoSpaceDE w:val="0"/>
        <w:autoSpaceDN w:val="0"/>
        <w:adjustRightInd w:val="0"/>
        <w:jc w:val="both"/>
        <w:rPr>
          <w:rFonts w:ascii="Arial" w:hAnsi="Arial" w:cs="Arial"/>
          <w:sz w:val="24"/>
          <w:szCs w:val="24"/>
        </w:rPr>
      </w:pPr>
      <w:r w:rsidRPr="00D14FFC">
        <w:rPr>
          <w:rFonts w:ascii="Arial" w:hAnsi="Arial" w:cs="Arial"/>
          <w:b/>
          <w:sz w:val="24"/>
          <w:szCs w:val="24"/>
        </w:rPr>
        <w:t>ARTÍCULO SEXTO. SEGUIMIENTO Y CONTROL.</w:t>
      </w:r>
      <w:r w:rsidRPr="00D14FFC">
        <w:rPr>
          <w:rFonts w:ascii="Arial" w:hAnsi="Arial" w:cs="Arial"/>
          <w:sz w:val="24"/>
          <w:szCs w:val="24"/>
        </w:rPr>
        <w:t xml:space="preserve"> </w:t>
      </w:r>
      <w:r w:rsidR="00314759">
        <w:rPr>
          <w:rFonts w:ascii="Arial" w:hAnsi="Arial" w:cs="Arial"/>
          <w:sz w:val="24"/>
          <w:szCs w:val="24"/>
        </w:rPr>
        <w:t>L</w:t>
      </w:r>
      <w:r w:rsidRPr="00D14FFC">
        <w:rPr>
          <w:rFonts w:ascii="Arial" w:hAnsi="Arial" w:cs="Arial"/>
          <w:sz w:val="24"/>
          <w:szCs w:val="24"/>
        </w:rPr>
        <w:t xml:space="preserve">a Secretaria Técnica del Consejo Nacional de Beneficios Tributarios en Ciencia, Tecnología e Innovación deberá remitir </w:t>
      </w:r>
      <w:r w:rsidR="00EE1FA2" w:rsidRPr="00D14FFC">
        <w:rPr>
          <w:rFonts w:ascii="Arial" w:hAnsi="Arial" w:cs="Arial"/>
          <w:sz w:val="24"/>
          <w:szCs w:val="24"/>
        </w:rPr>
        <w:t xml:space="preserve">anualmente </w:t>
      </w:r>
      <w:r w:rsidRPr="00D14FFC">
        <w:rPr>
          <w:rFonts w:ascii="Arial" w:hAnsi="Arial" w:cs="Arial"/>
          <w:sz w:val="24"/>
          <w:szCs w:val="24"/>
        </w:rPr>
        <w:t>a la Dirección de Impuestos y Aduanas Nacionales – DIAN</w:t>
      </w:r>
      <w:r w:rsidR="00EE1FA2" w:rsidRPr="00D14FFC">
        <w:rPr>
          <w:rFonts w:ascii="Arial" w:hAnsi="Arial" w:cs="Arial"/>
          <w:sz w:val="24"/>
          <w:szCs w:val="24"/>
        </w:rPr>
        <w:t xml:space="preserve">, </w:t>
      </w:r>
      <w:r w:rsidRPr="00D14FFC">
        <w:rPr>
          <w:rFonts w:ascii="Arial" w:hAnsi="Arial" w:cs="Arial"/>
          <w:sz w:val="24"/>
          <w:szCs w:val="24"/>
        </w:rPr>
        <w:t>la información correspondiente a la identificación del proyecto, valor del beneficio aprobado y la fecha de otorgamiento</w:t>
      </w:r>
      <w:r w:rsidR="0009424F">
        <w:rPr>
          <w:rFonts w:ascii="Arial" w:hAnsi="Arial" w:cs="Arial"/>
          <w:sz w:val="24"/>
          <w:szCs w:val="24"/>
        </w:rPr>
        <w:t>.</w:t>
      </w:r>
    </w:p>
    <w:p w14:paraId="70461249" w14:textId="4B385EA0" w:rsidR="0044113A" w:rsidRPr="00D14FFC" w:rsidRDefault="0044113A" w:rsidP="00D7349C">
      <w:pPr>
        <w:jc w:val="both"/>
        <w:rPr>
          <w:rFonts w:ascii="Arial" w:hAnsi="Arial" w:cs="Arial"/>
          <w:bCs/>
          <w:color w:val="000000"/>
          <w:sz w:val="24"/>
          <w:szCs w:val="24"/>
          <w:lang w:val="es-ES_tradnl"/>
        </w:rPr>
      </w:pPr>
    </w:p>
    <w:p w14:paraId="6BD9AD2C" w14:textId="77777777" w:rsidR="0044113A" w:rsidRPr="00D14FFC" w:rsidRDefault="0044113A" w:rsidP="00D7349C">
      <w:pPr>
        <w:jc w:val="both"/>
        <w:rPr>
          <w:rFonts w:ascii="Arial" w:hAnsi="Arial" w:cs="Arial"/>
          <w:bCs/>
          <w:color w:val="000000"/>
          <w:sz w:val="24"/>
          <w:szCs w:val="24"/>
          <w:lang w:val="es-ES_tradnl"/>
        </w:rPr>
      </w:pPr>
    </w:p>
    <w:p w14:paraId="686BC2A7" w14:textId="44D8D864" w:rsidR="00F522A6" w:rsidRPr="00D14FFC" w:rsidRDefault="00F522A6" w:rsidP="00D7349C">
      <w:pPr>
        <w:autoSpaceDE w:val="0"/>
        <w:autoSpaceDN w:val="0"/>
        <w:adjustRightInd w:val="0"/>
        <w:jc w:val="center"/>
        <w:rPr>
          <w:rFonts w:ascii="Arial" w:hAnsi="Arial" w:cs="Arial"/>
          <w:b/>
          <w:bCs/>
          <w:color w:val="000000"/>
          <w:sz w:val="24"/>
          <w:szCs w:val="24"/>
          <w:lang w:val="es-ES_tradnl"/>
        </w:rPr>
      </w:pPr>
      <w:r w:rsidRPr="00D14FFC">
        <w:rPr>
          <w:rFonts w:ascii="Arial" w:hAnsi="Arial" w:cs="Arial"/>
          <w:b/>
          <w:bCs/>
          <w:color w:val="000000"/>
          <w:sz w:val="24"/>
          <w:szCs w:val="24"/>
          <w:lang w:val="es-ES_tradnl"/>
        </w:rPr>
        <w:t>CAPÍTULO SEGUNDO: BENEFICIOS TRIBUTARIOS POR LA VINCULACI</w:t>
      </w:r>
      <w:r w:rsidR="004841D1" w:rsidRPr="00D14FFC">
        <w:rPr>
          <w:rFonts w:ascii="Arial" w:hAnsi="Arial" w:cs="Arial"/>
          <w:b/>
          <w:bCs/>
          <w:color w:val="000000"/>
          <w:sz w:val="24"/>
          <w:szCs w:val="24"/>
          <w:lang w:val="es-ES_tradnl"/>
        </w:rPr>
        <w:t>Ó</w:t>
      </w:r>
      <w:r w:rsidRPr="00D14FFC">
        <w:rPr>
          <w:rFonts w:ascii="Arial" w:hAnsi="Arial" w:cs="Arial"/>
          <w:b/>
          <w:bCs/>
          <w:color w:val="000000"/>
          <w:sz w:val="24"/>
          <w:szCs w:val="24"/>
          <w:lang w:val="es-ES_tradnl"/>
        </w:rPr>
        <w:t xml:space="preserve">N DE CAPITAL HUMANO </w:t>
      </w:r>
      <w:r w:rsidR="00314759">
        <w:rPr>
          <w:rFonts w:ascii="Arial" w:hAnsi="Arial" w:cs="Arial"/>
          <w:b/>
          <w:bCs/>
          <w:color w:val="000000"/>
          <w:sz w:val="24"/>
          <w:szCs w:val="24"/>
          <w:lang w:val="es-ES_tradnl"/>
        </w:rPr>
        <w:t>CON TITULO DE DOCTORADO EN LAS EMPRESAS</w:t>
      </w:r>
    </w:p>
    <w:p w14:paraId="09176B5F" w14:textId="77777777" w:rsidR="00F522A6" w:rsidRPr="00D14FFC" w:rsidRDefault="00F522A6" w:rsidP="00D7349C">
      <w:pPr>
        <w:jc w:val="both"/>
        <w:rPr>
          <w:rFonts w:ascii="Arial" w:hAnsi="Arial" w:cs="Arial"/>
          <w:bCs/>
          <w:color w:val="000000"/>
          <w:sz w:val="24"/>
          <w:szCs w:val="24"/>
          <w:lang w:val="es-ES_tradnl"/>
        </w:rPr>
      </w:pPr>
    </w:p>
    <w:p w14:paraId="627EC1CC" w14:textId="6CD2395E" w:rsidR="00F522A6" w:rsidRPr="00D14FFC" w:rsidRDefault="006E33A5" w:rsidP="00D7349C">
      <w:pPr>
        <w:jc w:val="both"/>
        <w:rPr>
          <w:rFonts w:ascii="Arial" w:hAnsi="Arial" w:cs="Arial"/>
          <w:bCs/>
          <w:color w:val="000000"/>
          <w:sz w:val="24"/>
          <w:szCs w:val="24"/>
          <w:lang w:val="es-ES_tradnl"/>
        </w:rPr>
      </w:pPr>
      <w:r w:rsidRPr="00D14FFC">
        <w:rPr>
          <w:rFonts w:ascii="Arial" w:hAnsi="Arial" w:cs="Arial"/>
          <w:b/>
          <w:bCs/>
          <w:color w:val="000000"/>
          <w:sz w:val="24"/>
          <w:szCs w:val="24"/>
          <w:lang w:val="es-ES_tradnl"/>
        </w:rPr>
        <w:t xml:space="preserve">ARTÍCULO </w:t>
      </w:r>
      <w:r w:rsidR="004841D1" w:rsidRPr="00D14FFC">
        <w:rPr>
          <w:rFonts w:ascii="Arial" w:hAnsi="Arial" w:cs="Arial"/>
          <w:b/>
          <w:bCs/>
          <w:color w:val="000000"/>
          <w:sz w:val="24"/>
          <w:szCs w:val="24"/>
          <w:lang w:val="es-ES_tradnl"/>
        </w:rPr>
        <w:t>SÉPTIMO</w:t>
      </w:r>
      <w:r w:rsidRPr="00D14FFC">
        <w:rPr>
          <w:rFonts w:ascii="Arial" w:hAnsi="Arial" w:cs="Arial"/>
          <w:b/>
          <w:bCs/>
          <w:color w:val="000000"/>
          <w:sz w:val="24"/>
          <w:szCs w:val="24"/>
          <w:lang w:val="es-ES_tradnl"/>
        </w:rPr>
        <w:t xml:space="preserve">. </w:t>
      </w:r>
      <w:r w:rsidR="00F522A6" w:rsidRPr="00D14FFC">
        <w:rPr>
          <w:rFonts w:ascii="Arial" w:hAnsi="Arial" w:cs="Arial"/>
          <w:b/>
          <w:bCs/>
          <w:color w:val="000000"/>
          <w:sz w:val="24"/>
          <w:szCs w:val="24"/>
          <w:lang w:val="es-ES_tradnl"/>
        </w:rPr>
        <w:t>CRITERIOS Y CONDICIONES PARA EL ACCESO A LOS BENEFICIO</w:t>
      </w:r>
      <w:r w:rsidR="00E27B8F" w:rsidRPr="00D14FFC">
        <w:rPr>
          <w:rFonts w:ascii="Arial" w:hAnsi="Arial" w:cs="Arial"/>
          <w:b/>
          <w:bCs/>
          <w:color w:val="000000"/>
          <w:sz w:val="24"/>
          <w:szCs w:val="24"/>
          <w:lang w:val="es-ES_tradnl"/>
        </w:rPr>
        <w:t>S</w:t>
      </w:r>
      <w:r w:rsidR="00F522A6" w:rsidRPr="00D14FFC">
        <w:rPr>
          <w:rFonts w:ascii="Arial" w:hAnsi="Arial" w:cs="Arial"/>
          <w:b/>
          <w:bCs/>
          <w:color w:val="000000"/>
          <w:sz w:val="24"/>
          <w:szCs w:val="24"/>
          <w:lang w:val="es-ES_tradnl"/>
        </w:rPr>
        <w:t xml:space="preserve"> TRIBUTARIOS POR LA VINCULACI</w:t>
      </w:r>
      <w:r w:rsidR="00E27B8F" w:rsidRPr="00D14FFC">
        <w:rPr>
          <w:rFonts w:ascii="Arial" w:hAnsi="Arial" w:cs="Arial"/>
          <w:b/>
          <w:bCs/>
          <w:color w:val="000000"/>
          <w:sz w:val="24"/>
          <w:szCs w:val="24"/>
          <w:lang w:val="es-ES_tradnl"/>
        </w:rPr>
        <w:t>Ó</w:t>
      </w:r>
      <w:r w:rsidR="00F522A6" w:rsidRPr="00D14FFC">
        <w:rPr>
          <w:rFonts w:ascii="Arial" w:hAnsi="Arial" w:cs="Arial"/>
          <w:b/>
          <w:bCs/>
          <w:color w:val="000000"/>
          <w:sz w:val="24"/>
          <w:szCs w:val="24"/>
          <w:lang w:val="es-ES_tradnl"/>
        </w:rPr>
        <w:t xml:space="preserve">N DE </w:t>
      </w:r>
      <w:r w:rsidR="00314759" w:rsidRPr="00D14FFC">
        <w:rPr>
          <w:rFonts w:ascii="Arial" w:hAnsi="Arial" w:cs="Arial"/>
          <w:b/>
          <w:bCs/>
          <w:color w:val="000000"/>
          <w:sz w:val="24"/>
          <w:szCs w:val="24"/>
          <w:lang w:val="es-ES_tradnl"/>
        </w:rPr>
        <w:t xml:space="preserve">CAPITAL HUMANO </w:t>
      </w:r>
      <w:r w:rsidR="00314759">
        <w:rPr>
          <w:rFonts w:ascii="Arial" w:hAnsi="Arial" w:cs="Arial"/>
          <w:b/>
          <w:bCs/>
          <w:color w:val="000000"/>
          <w:sz w:val="24"/>
          <w:szCs w:val="24"/>
          <w:lang w:val="es-ES_tradnl"/>
        </w:rPr>
        <w:t>CON TITULO DE DOCTORADO</w:t>
      </w:r>
      <w:r w:rsidR="00F522A6" w:rsidRPr="00D14FFC">
        <w:rPr>
          <w:rFonts w:ascii="Arial" w:hAnsi="Arial" w:cs="Arial"/>
          <w:b/>
          <w:bCs/>
          <w:color w:val="000000"/>
          <w:sz w:val="24"/>
          <w:szCs w:val="24"/>
          <w:lang w:val="es-ES_tradnl"/>
        </w:rPr>
        <w:t xml:space="preserve"> EN LAS EMPRESAS</w:t>
      </w:r>
      <w:r w:rsidRPr="00D14FFC">
        <w:rPr>
          <w:rFonts w:ascii="Arial" w:hAnsi="Arial" w:cs="Arial"/>
          <w:b/>
          <w:color w:val="000000"/>
          <w:sz w:val="24"/>
          <w:szCs w:val="24"/>
          <w:lang w:val="es-CO"/>
        </w:rPr>
        <w:t>:</w:t>
      </w:r>
      <w:r w:rsidRPr="00D14FFC">
        <w:rPr>
          <w:rFonts w:ascii="Arial" w:hAnsi="Arial" w:cs="Arial"/>
          <w:bCs/>
          <w:color w:val="000000"/>
          <w:sz w:val="24"/>
          <w:szCs w:val="24"/>
          <w:lang w:val="es-ES_tradnl"/>
        </w:rPr>
        <w:t xml:space="preserve"> </w:t>
      </w:r>
      <w:r w:rsidR="00F522A6" w:rsidRPr="00D14FFC">
        <w:rPr>
          <w:rFonts w:ascii="Arial" w:hAnsi="Arial" w:cs="Arial"/>
          <w:bCs/>
          <w:color w:val="000000"/>
          <w:sz w:val="24"/>
          <w:szCs w:val="24"/>
          <w:lang w:val="es-ES_tradnl"/>
        </w:rPr>
        <w:t>Con el objetivo de certificar las remuneraciones provenientes de la vinculación</w:t>
      </w:r>
      <w:r w:rsidR="00314759">
        <w:rPr>
          <w:rFonts w:ascii="Arial" w:hAnsi="Arial" w:cs="Arial"/>
          <w:bCs/>
          <w:color w:val="000000"/>
          <w:sz w:val="24"/>
          <w:szCs w:val="24"/>
          <w:lang w:val="es-ES_tradnl"/>
        </w:rPr>
        <w:t xml:space="preserve"> de capital humano con título de Doctorado</w:t>
      </w:r>
      <w:r w:rsidR="00F522A6" w:rsidRPr="00D14FFC">
        <w:rPr>
          <w:rFonts w:ascii="Arial" w:hAnsi="Arial" w:cs="Arial"/>
          <w:bCs/>
          <w:color w:val="000000"/>
          <w:sz w:val="24"/>
          <w:szCs w:val="24"/>
          <w:lang w:val="es-ES_tradnl"/>
        </w:rPr>
        <w:t xml:space="preserve"> en las empresas, se deberá acreditar</w:t>
      </w:r>
      <w:r w:rsidR="00E27B8F" w:rsidRPr="00D14FFC">
        <w:rPr>
          <w:rFonts w:ascii="Arial" w:hAnsi="Arial" w:cs="Arial"/>
          <w:bCs/>
          <w:color w:val="000000"/>
          <w:sz w:val="24"/>
          <w:szCs w:val="24"/>
          <w:lang w:val="es-ES_tradnl"/>
        </w:rPr>
        <w:t>án</w:t>
      </w:r>
      <w:r w:rsidR="004841D1" w:rsidRPr="00D14FFC">
        <w:rPr>
          <w:rFonts w:ascii="Arial" w:hAnsi="Arial" w:cs="Arial"/>
          <w:bCs/>
          <w:color w:val="000000"/>
          <w:sz w:val="24"/>
          <w:szCs w:val="24"/>
          <w:lang w:val="es-ES_tradnl"/>
        </w:rPr>
        <w:t xml:space="preserve"> ante el CNBT, </w:t>
      </w:r>
      <w:r w:rsidR="00F522A6" w:rsidRPr="00D14FFC">
        <w:rPr>
          <w:rFonts w:ascii="Arial" w:hAnsi="Arial" w:cs="Arial"/>
          <w:bCs/>
          <w:color w:val="000000"/>
          <w:sz w:val="24"/>
          <w:szCs w:val="24"/>
          <w:lang w:val="es-ES_tradnl"/>
        </w:rPr>
        <w:t>los siguientes requisitos:</w:t>
      </w:r>
    </w:p>
    <w:p w14:paraId="33DDA858" w14:textId="77777777" w:rsidR="00F522A6" w:rsidRPr="00D14FFC" w:rsidRDefault="00F522A6" w:rsidP="00D7349C">
      <w:pPr>
        <w:jc w:val="both"/>
        <w:rPr>
          <w:rFonts w:ascii="Arial" w:hAnsi="Arial" w:cs="Arial"/>
          <w:bCs/>
          <w:color w:val="000000"/>
          <w:sz w:val="24"/>
          <w:szCs w:val="24"/>
          <w:lang w:val="es-ES_tradnl"/>
        </w:rPr>
      </w:pPr>
    </w:p>
    <w:p w14:paraId="066CCADC" w14:textId="301D045F" w:rsidR="00DE21C3" w:rsidRPr="00D14FFC" w:rsidRDefault="00314759" w:rsidP="00D7349C">
      <w:pPr>
        <w:numPr>
          <w:ilvl w:val="0"/>
          <w:numId w:val="5"/>
        </w:numPr>
        <w:jc w:val="both"/>
        <w:rPr>
          <w:rFonts w:ascii="Arial" w:hAnsi="Arial" w:cs="Arial"/>
          <w:bCs/>
          <w:color w:val="000000"/>
          <w:sz w:val="24"/>
          <w:szCs w:val="24"/>
        </w:rPr>
      </w:pPr>
      <w:r>
        <w:rPr>
          <w:rFonts w:ascii="Arial" w:hAnsi="Arial" w:cs="Arial"/>
          <w:bCs/>
          <w:color w:val="000000"/>
          <w:sz w:val="24"/>
          <w:szCs w:val="24"/>
          <w:lang w:val="es-ES_tradnl"/>
        </w:rPr>
        <w:t xml:space="preserve">El personal, con vinculación laboral con la empresa </w:t>
      </w:r>
      <w:r w:rsidR="00BC3821" w:rsidRPr="00D14FFC">
        <w:rPr>
          <w:rFonts w:ascii="Arial" w:hAnsi="Arial" w:cs="Arial"/>
          <w:bCs/>
          <w:color w:val="000000"/>
          <w:sz w:val="24"/>
          <w:szCs w:val="24"/>
          <w:lang w:val="es-ES_tradnl"/>
        </w:rPr>
        <w:t>debe contar con título de doctorado en Colombia o reconocido por el Ministerio de Educación Nacional.</w:t>
      </w:r>
    </w:p>
    <w:p w14:paraId="16AF054F" w14:textId="44EDD51C" w:rsidR="00DE21C3" w:rsidRPr="00D14FFC" w:rsidRDefault="008C7DD4" w:rsidP="00D7349C">
      <w:pPr>
        <w:numPr>
          <w:ilvl w:val="0"/>
          <w:numId w:val="5"/>
        </w:numPr>
        <w:jc w:val="both"/>
        <w:rPr>
          <w:rFonts w:ascii="Arial" w:hAnsi="Arial" w:cs="Arial"/>
          <w:bCs/>
          <w:color w:val="000000"/>
          <w:sz w:val="24"/>
          <w:szCs w:val="24"/>
        </w:rPr>
      </w:pPr>
      <w:r w:rsidRPr="00D14FFC">
        <w:rPr>
          <w:rFonts w:ascii="Arial" w:hAnsi="Arial" w:cs="Arial"/>
          <w:bCs/>
          <w:color w:val="000000"/>
          <w:sz w:val="24"/>
          <w:szCs w:val="24"/>
          <w:lang w:val="es-ES_tradnl"/>
        </w:rPr>
        <w:t>El personal d</w:t>
      </w:r>
      <w:r w:rsidR="00BC3821" w:rsidRPr="00D14FFC">
        <w:rPr>
          <w:rFonts w:ascii="Arial" w:hAnsi="Arial" w:cs="Arial"/>
          <w:bCs/>
          <w:color w:val="000000"/>
          <w:sz w:val="24"/>
          <w:szCs w:val="24"/>
          <w:lang w:val="es-ES_tradnl"/>
        </w:rPr>
        <w:t>esarrolla actividades de Ciencia, Tecnología e Innovación al interior de la empresa.</w:t>
      </w:r>
    </w:p>
    <w:p w14:paraId="536B61B1" w14:textId="77777777" w:rsidR="00DE21C3" w:rsidRPr="00D14FFC" w:rsidRDefault="00BC3821" w:rsidP="00D7349C">
      <w:pPr>
        <w:numPr>
          <w:ilvl w:val="0"/>
          <w:numId w:val="5"/>
        </w:numPr>
        <w:jc w:val="both"/>
        <w:rPr>
          <w:rFonts w:ascii="Arial" w:hAnsi="Arial" w:cs="Arial"/>
          <w:bCs/>
          <w:color w:val="000000"/>
          <w:sz w:val="24"/>
          <w:szCs w:val="24"/>
        </w:rPr>
      </w:pPr>
      <w:r w:rsidRPr="00D14FFC">
        <w:rPr>
          <w:rFonts w:ascii="Arial" w:hAnsi="Arial" w:cs="Arial"/>
          <w:bCs/>
          <w:color w:val="000000"/>
          <w:sz w:val="24"/>
          <w:szCs w:val="24"/>
          <w:lang w:val="es-ES_tradnl"/>
        </w:rPr>
        <w:t xml:space="preserve">La vinculación laboral inició con posterioridad a la </w:t>
      </w:r>
      <w:proofErr w:type="gramStart"/>
      <w:r w:rsidRPr="00D14FFC">
        <w:rPr>
          <w:rFonts w:ascii="Arial" w:hAnsi="Arial" w:cs="Arial"/>
          <w:bCs/>
          <w:color w:val="000000"/>
          <w:sz w:val="24"/>
          <w:szCs w:val="24"/>
          <w:lang w:val="es-ES_tradnl"/>
        </w:rPr>
        <w:t>entrada en vigencia</w:t>
      </w:r>
      <w:proofErr w:type="gramEnd"/>
      <w:r w:rsidRPr="00D14FFC">
        <w:rPr>
          <w:rFonts w:ascii="Arial" w:hAnsi="Arial" w:cs="Arial"/>
          <w:bCs/>
          <w:color w:val="000000"/>
          <w:sz w:val="24"/>
          <w:szCs w:val="24"/>
          <w:lang w:val="es-ES_tradnl"/>
        </w:rPr>
        <w:t xml:space="preserve"> de la Ley 1955 de 2019.</w:t>
      </w:r>
    </w:p>
    <w:p w14:paraId="598FB3C4" w14:textId="77777777" w:rsidR="00F522A6" w:rsidRPr="00D14FFC" w:rsidRDefault="00F522A6" w:rsidP="00D7349C">
      <w:pPr>
        <w:jc w:val="both"/>
        <w:rPr>
          <w:rFonts w:ascii="Arial" w:hAnsi="Arial" w:cs="Arial"/>
          <w:bCs/>
          <w:color w:val="000000"/>
          <w:sz w:val="24"/>
          <w:szCs w:val="24"/>
        </w:rPr>
      </w:pPr>
    </w:p>
    <w:p w14:paraId="78F058B1" w14:textId="38E2C1DB" w:rsidR="00F522A6" w:rsidRPr="00D14FFC" w:rsidRDefault="00F522A6" w:rsidP="00D7349C">
      <w:pPr>
        <w:jc w:val="both"/>
        <w:rPr>
          <w:rFonts w:ascii="Arial" w:hAnsi="Arial" w:cs="Arial"/>
          <w:bCs/>
          <w:color w:val="000000"/>
          <w:sz w:val="24"/>
          <w:szCs w:val="24"/>
        </w:rPr>
      </w:pPr>
      <w:r w:rsidRPr="00D14FFC">
        <w:rPr>
          <w:rFonts w:ascii="Arial" w:hAnsi="Arial" w:cs="Arial"/>
          <w:bCs/>
          <w:color w:val="000000"/>
          <w:sz w:val="24"/>
          <w:szCs w:val="24"/>
        </w:rPr>
        <w:t>Anualmente, la empresa deberá remitir</w:t>
      </w:r>
      <w:r w:rsidR="004858E9" w:rsidRPr="00D14FFC">
        <w:rPr>
          <w:rFonts w:ascii="Arial" w:hAnsi="Arial" w:cs="Arial"/>
          <w:bCs/>
          <w:color w:val="000000"/>
          <w:sz w:val="24"/>
          <w:szCs w:val="24"/>
        </w:rPr>
        <w:t xml:space="preserve"> antes del 31 de enero de cada año, un reporte de </w:t>
      </w:r>
      <w:r w:rsidR="004858E9" w:rsidRPr="0009424F">
        <w:rPr>
          <w:rFonts w:ascii="Arial" w:hAnsi="Arial" w:cs="Arial"/>
          <w:bCs/>
          <w:color w:val="000000"/>
          <w:sz w:val="24"/>
          <w:szCs w:val="24"/>
        </w:rPr>
        <w:t xml:space="preserve">las actividades de I+D+i desarrolladas por el personal con título de doctorado, junto con la remuneración efectivamente pagada </w:t>
      </w:r>
      <w:r w:rsidR="004841D1" w:rsidRPr="0009424F">
        <w:rPr>
          <w:rFonts w:ascii="Arial" w:hAnsi="Arial" w:cs="Arial"/>
          <w:bCs/>
          <w:color w:val="000000"/>
          <w:sz w:val="24"/>
          <w:szCs w:val="24"/>
        </w:rPr>
        <w:t xml:space="preserve">que podrá solicitarse como </w:t>
      </w:r>
      <w:r w:rsidR="004858E9" w:rsidRPr="0009424F">
        <w:rPr>
          <w:rFonts w:ascii="Arial" w:hAnsi="Arial" w:cs="Arial"/>
          <w:bCs/>
          <w:color w:val="000000"/>
          <w:sz w:val="24"/>
          <w:szCs w:val="24"/>
        </w:rPr>
        <w:t xml:space="preserve">beneficio tributario y un informe que valide que la entidad y el personal vinculado cumpla los requisitos </w:t>
      </w:r>
      <w:r w:rsidR="004858E9" w:rsidRPr="0009424F">
        <w:rPr>
          <w:rFonts w:ascii="Arial" w:hAnsi="Arial" w:cs="Arial"/>
          <w:bCs/>
          <w:color w:val="000000"/>
          <w:sz w:val="24"/>
          <w:szCs w:val="24"/>
        </w:rPr>
        <w:lastRenderedPageBreak/>
        <w:t>anteriormente mencionados</w:t>
      </w:r>
      <w:r w:rsidR="004841D1" w:rsidRPr="0009424F">
        <w:rPr>
          <w:rFonts w:ascii="Arial" w:hAnsi="Arial" w:cs="Arial"/>
          <w:bCs/>
          <w:color w:val="000000"/>
          <w:sz w:val="24"/>
          <w:szCs w:val="24"/>
        </w:rPr>
        <w:t>,</w:t>
      </w:r>
      <w:r w:rsidR="004841D1" w:rsidRPr="00D14FFC">
        <w:rPr>
          <w:rFonts w:ascii="Arial" w:hAnsi="Arial" w:cs="Arial"/>
          <w:bCs/>
          <w:color w:val="000000"/>
          <w:sz w:val="24"/>
          <w:szCs w:val="24"/>
        </w:rPr>
        <w:t xml:space="preserve"> dicho reporte deberá ser suscrito por el contador o revisor fiscal</w:t>
      </w:r>
      <w:r w:rsidR="004858E9" w:rsidRPr="00D14FFC">
        <w:rPr>
          <w:rFonts w:ascii="Arial" w:hAnsi="Arial" w:cs="Arial"/>
          <w:bCs/>
          <w:color w:val="000000"/>
          <w:sz w:val="24"/>
          <w:szCs w:val="24"/>
        </w:rPr>
        <w:t>.</w:t>
      </w:r>
      <w:r w:rsidR="005B61BB">
        <w:rPr>
          <w:rFonts w:ascii="Arial" w:hAnsi="Arial" w:cs="Arial"/>
          <w:bCs/>
          <w:color w:val="000000"/>
          <w:sz w:val="24"/>
          <w:szCs w:val="24"/>
        </w:rPr>
        <w:t xml:space="preserve"> </w:t>
      </w:r>
    </w:p>
    <w:p w14:paraId="37876D1F" w14:textId="77777777" w:rsidR="004858E9" w:rsidRPr="00D14FFC" w:rsidRDefault="004858E9" w:rsidP="00D7349C">
      <w:pPr>
        <w:jc w:val="both"/>
        <w:rPr>
          <w:rFonts w:ascii="Arial" w:hAnsi="Arial" w:cs="Arial"/>
          <w:bCs/>
          <w:color w:val="000000"/>
          <w:sz w:val="24"/>
          <w:szCs w:val="24"/>
        </w:rPr>
      </w:pPr>
    </w:p>
    <w:p w14:paraId="5FBABBCE" w14:textId="4D67C490" w:rsidR="004858E9" w:rsidRPr="00D14FFC" w:rsidRDefault="00FE448C" w:rsidP="00D7349C">
      <w:pPr>
        <w:jc w:val="both"/>
        <w:rPr>
          <w:rFonts w:ascii="Arial" w:hAnsi="Arial" w:cs="Arial"/>
          <w:color w:val="000000"/>
          <w:sz w:val="24"/>
          <w:szCs w:val="24"/>
        </w:rPr>
      </w:pPr>
      <w:r w:rsidRPr="00D14FFC">
        <w:rPr>
          <w:rFonts w:ascii="Arial" w:hAnsi="Arial" w:cs="Arial"/>
          <w:b/>
          <w:bCs/>
          <w:color w:val="000000"/>
          <w:sz w:val="24"/>
          <w:szCs w:val="24"/>
          <w:lang w:val="es-ES_tradnl"/>
        </w:rPr>
        <w:t xml:space="preserve">ARTÍCULO </w:t>
      </w:r>
      <w:r w:rsidR="004841D1" w:rsidRPr="00D14FFC">
        <w:rPr>
          <w:rFonts w:ascii="Arial" w:hAnsi="Arial" w:cs="Arial"/>
          <w:b/>
          <w:bCs/>
          <w:color w:val="000000"/>
          <w:sz w:val="24"/>
          <w:szCs w:val="24"/>
          <w:lang w:val="es-ES_tradnl"/>
        </w:rPr>
        <w:t>OCTAVO</w:t>
      </w:r>
      <w:r w:rsidRPr="00D14FFC">
        <w:rPr>
          <w:rFonts w:ascii="Arial" w:hAnsi="Arial" w:cs="Arial"/>
          <w:b/>
          <w:bCs/>
          <w:color w:val="000000"/>
          <w:sz w:val="24"/>
          <w:szCs w:val="24"/>
          <w:lang w:val="es-ES_tradnl"/>
        </w:rPr>
        <w:t xml:space="preserve">. </w:t>
      </w:r>
      <w:r w:rsidR="004858E9" w:rsidRPr="00D14FFC">
        <w:rPr>
          <w:rFonts w:ascii="Arial" w:hAnsi="Arial" w:cs="Arial"/>
          <w:b/>
          <w:bCs/>
          <w:color w:val="000000"/>
          <w:sz w:val="24"/>
          <w:szCs w:val="24"/>
          <w:lang w:val="es-ES_tradnl"/>
        </w:rPr>
        <w:t xml:space="preserve">REGISTRO Y EVALUACIÓN DE SOLICITUDES QUE ASPIRAN A ACCEDER AL BENEFICIO TRIBUTARIO POR LA VINCULACIÒN DE CAPITAL HUMANO </w:t>
      </w:r>
      <w:r w:rsidR="005B61BB">
        <w:rPr>
          <w:rFonts w:ascii="Arial" w:hAnsi="Arial" w:cs="Arial"/>
          <w:b/>
          <w:bCs/>
          <w:color w:val="000000"/>
          <w:sz w:val="24"/>
          <w:szCs w:val="24"/>
          <w:lang w:val="es-ES_tradnl"/>
        </w:rPr>
        <w:t>CON TITULO DE DOCTORADO</w:t>
      </w:r>
      <w:r w:rsidR="004858E9" w:rsidRPr="00D14FFC">
        <w:rPr>
          <w:rFonts w:ascii="Arial" w:hAnsi="Arial" w:cs="Arial"/>
          <w:b/>
          <w:bCs/>
          <w:color w:val="000000"/>
          <w:sz w:val="24"/>
          <w:szCs w:val="24"/>
          <w:lang w:val="es-ES_tradnl"/>
        </w:rPr>
        <w:t xml:space="preserve"> EN LAS EMPRESAS</w:t>
      </w:r>
      <w:r w:rsidR="004858E9" w:rsidRPr="00D14FFC">
        <w:rPr>
          <w:rFonts w:ascii="Arial" w:hAnsi="Arial" w:cs="Arial"/>
          <w:b/>
          <w:color w:val="000000"/>
          <w:sz w:val="24"/>
          <w:szCs w:val="24"/>
          <w:lang w:val="es-CO"/>
        </w:rPr>
        <w:t xml:space="preserve">: </w:t>
      </w:r>
      <w:r w:rsidR="004858E9" w:rsidRPr="00D14FFC">
        <w:rPr>
          <w:rFonts w:ascii="Arial" w:hAnsi="Arial" w:cs="Arial"/>
          <w:color w:val="000000"/>
          <w:sz w:val="24"/>
          <w:szCs w:val="24"/>
        </w:rPr>
        <w:t xml:space="preserve">Con la finalidad de que las empresas puedan solicitar el acceso al beneficio tributario </w:t>
      </w:r>
      <w:r w:rsidR="00AE7CFE">
        <w:rPr>
          <w:rFonts w:ascii="Arial" w:hAnsi="Arial" w:cs="Arial"/>
          <w:color w:val="000000"/>
          <w:sz w:val="24"/>
          <w:szCs w:val="24"/>
        </w:rPr>
        <w:t xml:space="preserve">por la vinculación de capital humano con título de doctorado en las empresas, </w:t>
      </w:r>
      <w:r w:rsidR="00287591" w:rsidRPr="00D14FFC">
        <w:rPr>
          <w:rFonts w:ascii="Arial" w:hAnsi="Arial" w:cs="Arial"/>
          <w:color w:val="000000"/>
          <w:sz w:val="24"/>
          <w:szCs w:val="24"/>
        </w:rPr>
        <w:t xml:space="preserve">se </w:t>
      </w:r>
      <w:r w:rsidR="004858E9" w:rsidRPr="00D14FFC">
        <w:rPr>
          <w:rFonts w:ascii="Arial" w:hAnsi="Arial" w:cs="Arial"/>
          <w:color w:val="000000"/>
          <w:sz w:val="24"/>
          <w:szCs w:val="24"/>
        </w:rPr>
        <w:t>contará con un</w:t>
      </w:r>
      <w:r w:rsidR="002746A2" w:rsidRPr="00D14FFC">
        <w:rPr>
          <w:rFonts w:ascii="Arial" w:hAnsi="Arial" w:cs="Arial"/>
          <w:color w:val="000000"/>
          <w:sz w:val="24"/>
          <w:szCs w:val="24"/>
        </w:rPr>
        <w:t xml:space="preserve"> instrumento disponible para la inscripción de solicitudes</w:t>
      </w:r>
      <w:r w:rsidR="004858E9" w:rsidRPr="00D14FFC">
        <w:rPr>
          <w:rFonts w:ascii="Arial" w:hAnsi="Arial" w:cs="Arial"/>
          <w:color w:val="000000"/>
          <w:sz w:val="24"/>
          <w:szCs w:val="24"/>
        </w:rPr>
        <w:t>.</w:t>
      </w:r>
    </w:p>
    <w:p w14:paraId="19C3B743" w14:textId="77777777" w:rsidR="004858E9" w:rsidRPr="00D14FFC" w:rsidRDefault="004858E9" w:rsidP="00D7349C">
      <w:pPr>
        <w:jc w:val="both"/>
        <w:rPr>
          <w:rFonts w:ascii="Arial" w:hAnsi="Arial" w:cs="Arial"/>
          <w:sz w:val="24"/>
          <w:szCs w:val="24"/>
        </w:rPr>
      </w:pPr>
    </w:p>
    <w:p w14:paraId="2F96D428" w14:textId="4F5337DB" w:rsidR="004858E9" w:rsidRPr="00D14FFC" w:rsidRDefault="004858E9" w:rsidP="00D7349C">
      <w:pPr>
        <w:jc w:val="both"/>
        <w:rPr>
          <w:rFonts w:ascii="Arial" w:hAnsi="Arial" w:cs="Arial"/>
          <w:bCs/>
          <w:color w:val="000000"/>
          <w:sz w:val="24"/>
          <w:szCs w:val="24"/>
          <w:lang w:val="es-ES_tradnl"/>
        </w:rPr>
      </w:pPr>
      <w:r w:rsidRPr="00D14FFC">
        <w:rPr>
          <w:rFonts w:ascii="Arial" w:hAnsi="Arial" w:cs="Arial"/>
          <w:b/>
          <w:bCs/>
          <w:color w:val="000000"/>
          <w:sz w:val="24"/>
          <w:szCs w:val="24"/>
          <w:lang w:val="es-ES_tradnl"/>
        </w:rPr>
        <w:t xml:space="preserve">PARÁGRAFO PRIMERO: </w:t>
      </w:r>
      <w:r w:rsidRPr="00D14FFC">
        <w:rPr>
          <w:rFonts w:ascii="Arial" w:hAnsi="Arial" w:cs="Arial"/>
          <w:bCs/>
          <w:color w:val="000000"/>
          <w:sz w:val="24"/>
          <w:szCs w:val="24"/>
          <w:lang w:val="es-ES_tradnl"/>
        </w:rPr>
        <w:t xml:space="preserve">Para el caso de las MiPymes que solicitan el beneficio tributario bajo la modalidad del crédito fiscal, aplicará la figura de </w:t>
      </w:r>
      <w:proofErr w:type="spellStart"/>
      <w:proofErr w:type="gramStart"/>
      <w:r w:rsidRPr="00D14FFC">
        <w:rPr>
          <w:rFonts w:ascii="Arial" w:hAnsi="Arial" w:cs="Arial"/>
          <w:bCs/>
          <w:color w:val="000000"/>
          <w:sz w:val="24"/>
          <w:szCs w:val="24"/>
          <w:lang w:val="es-ES_tradnl"/>
        </w:rPr>
        <w:t>pre-aprobación</w:t>
      </w:r>
      <w:proofErr w:type="spellEnd"/>
      <w:proofErr w:type="gramEnd"/>
      <w:r w:rsidRPr="00D14FFC">
        <w:rPr>
          <w:rFonts w:ascii="Arial" w:hAnsi="Arial" w:cs="Arial"/>
          <w:bCs/>
          <w:color w:val="000000"/>
          <w:sz w:val="24"/>
          <w:szCs w:val="24"/>
          <w:lang w:val="es-ES_tradnl"/>
        </w:rPr>
        <w:t xml:space="preserve"> y otorgamiento</w:t>
      </w:r>
      <w:r w:rsidR="0009424F">
        <w:rPr>
          <w:rFonts w:ascii="Arial" w:hAnsi="Arial" w:cs="Arial"/>
          <w:bCs/>
          <w:color w:val="000000"/>
          <w:sz w:val="24"/>
          <w:szCs w:val="24"/>
          <w:lang w:val="es-ES_tradnl"/>
        </w:rPr>
        <w:t xml:space="preserve"> </w:t>
      </w:r>
      <w:r w:rsidRPr="00D14FFC">
        <w:rPr>
          <w:rFonts w:ascii="Arial" w:hAnsi="Arial" w:cs="Arial"/>
          <w:bCs/>
          <w:color w:val="000000"/>
          <w:sz w:val="24"/>
          <w:szCs w:val="24"/>
          <w:lang w:val="es-ES_tradnl"/>
        </w:rPr>
        <w:t>definidas en el capítulo 1 del presente acuerdo.</w:t>
      </w:r>
    </w:p>
    <w:p w14:paraId="4855CAB0" w14:textId="77777777" w:rsidR="006E33A5" w:rsidRPr="00D14FFC" w:rsidRDefault="006E33A5" w:rsidP="00D7349C">
      <w:pPr>
        <w:jc w:val="both"/>
        <w:rPr>
          <w:rFonts w:ascii="Arial" w:hAnsi="Arial" w:cs="Arial"/>
          <w:bCs/>
          <w:color w:val="000000"/>
          <w:sz w:val="24"/>
          <w:szCs w:val="24"/>
          <w:lang w:val="es-ES_tradnl"/>
        </w:rPr>
      </w:pPr>
    </w:p>
    <w:p w14:paraId="4130E62C" w14:textId="134AC4CF" w:rsidR="00937A29" w:rsidRDefault="00937A29" w:rsidP="00D7349C">
      <w:pPr>
        <w:jc w:val="both"/>
        <w:rPr>
          <w:rFonts w:ascii="Arial" w:hAnsi="Arial" w:cs="Arial"/>
          <w:bCs/>
          <w:color w:val="000000"/>
          <w:sz w:val="24"/>
          <w:szCs w:val="24"/>
          <w:lang w:val="es-ES_tradnl"/>
        </w:rPr>
      </w:pPr>
      <w:r w:rsidRPr="00D14FFC">
        <w:rPr>
          <w:rFonts w:ascii="Arial" w:hAnsi="Arial" w:cs="Arial"/>
          <w:b/>
          <w:bCs/>
          <w:color w:val="000000"/>
          <w:sz w:val="24"/>
          <w:szCs w:val="24"/>
          <w:lang w:val="es-ES_tradnl"/>
        </w:rPr>
        <w:t xml:space="preserve">PARÁGRAFO SEGUNDO: </w:t>
      </w:r>
      <w:r w:rsidRPr="00D14FFC">
        <w:rPr>
          <w:rFonts w:ascii="Arial" w:hAnsi="Arial" w:cs="Arial"/>
          <w:bCs/>
          <w:color w:val="000000"/>
          <w:sz w:val="24"/>
          <w:szCs w:val="24"/>
          <w:lang w:val="es-ES_tradnl"/>
        </w:rPr>
        <w:t>El proceso de evaluación de las solicitudes, será realizado</w:t>
      </w:r>
      <w:r w:rsidR="00611957" w:rsidRPr="00D14FFC">
        <w:rPr>
          <w:rFonts w:ascii="Arial" w:hAnsi="Arial" w:cs="Arial"/>
          <w:bCs/>
          <w:color w:val="000000"/>
          <w:sz w:val="24"/>
          <w:szCs w:val="24"/>
          <w:lang w:val="es-ES_tradnl"/>
        </w:rPr>
        <w:t xml:space="preserve"> por la Secretaría Técnica del CNBT</w:t>
      </w:r>
      <w:r w:rsidR="0009424F">
        <w:rPr>
          <w:rFonts w:ascii="Arial" w:hAnsi="Arial" w:cs="Arial"/>
          <w:bCs/>
          <w:color w:val="000000"/>
          <w:sz w:val="24"/>
          <w:szCs w:val="24"/>
          <w:lang w:val="es-ES_tradnl"/>
        </w:rPr>
        <w:t xml:space="preserve"> </w:t>
      </w:r>
      <w:r w:rsidRPr="00D14FFC">
        <w:rPr>
          <w:rFonts w:ascii="Arial" w:hAnsi="Arial" w:cs="Arial"/>
          <w:bCs/>
          <w:color w:val="000000"/>
          <w:sz w:val="24"/>
          <w:szCs w:val="24"/>
          <w:lang w:val="es-ES_tradnl"/>
        </w:rPr>
        <w:t>con la finalidad de verificar que se cumple con los criterios y condiciones definidas en el artículo cuarto del presente acuerdo.</w:t>
      </w:r>
    </w:p>
    <w:p w14:paraId="366D07F3" w14:textId="0FD6CB73" w:rsidR="00F11F6F" w:rsidRDefault="00F11F6F" w:rsidP="00D7349C">
      <w:pPr>
        <w:jc w:val="both"/>
        <w:rPr>
          <w:rFonts w:ascii="Arial" w:hAnsi="Arial" w:cs="Arial"/>
          <w:bCs/>
          <w:color w:val="000000"/>
          <w:sz w:val="24"/>
          <w:szCs w:val="24"/>
          <w:lang w:val="es-ES_tradnl"/>
        </w:rPr>
      </w:pPr>
    </w:p>
    <w:p w14:paraId="3E47A9E8" w14:textId="3AF75B13" w:rsidR="00F11F6F" w:rsidRPr="00D14FFC" w:rsidRDefault="00F11F6F" w:rsidP="00D7349C">
      <w:pPr>
        <w:jc w:val="both"/>
        <w:rPr>
          <w:rFonts w:ascii="Arial" w:hAnsi="Arial" w:cs="Arial"/>
          <w:bCs/>
          <w:color w:val="000000"/>
          <w:sz w:val="24"/>
          <w:szCs w:val="24"/>
          <w:lang w:val="es-ES_tradnl"/>
        </w:rPr>
      </w:pPr>
      <w:r w:rsidRPr="00D14FFC">
        <w:rPr>
          <w:rFonts w:ascii="Arial" w:hAnsi="Arial" w:cs="Arial"/>
          <w:b/>
          <w:bCs/>
          <w:color w:val="000000"/>
          <w:sz w:val="24"/>
          <w:szCs w:val="24"/>
          <w:lang w:val="es-ES_tradnl"/>
        </w:rPr>
        <w:t xml:space="preserve">ARTÍCULO NOVENO. </w:t>
      </w:r>
      <w:r>
        <w:rPr>
          <w:rFonts w:ascii="Arial" w:hAnsi="Arial" w:cs="Arial"/>
          <w:b/>
          <w:bCs/>
          <w:color w:val="000000"/>
          <w:sz w:val="24"/>
          <w:szCs w:val="24"/>
          <w:lang w:val="es-ES_tradnl"/>
        </w:rPr>
        <w:t xml:space="preserve">PRE - APROBACIÓN </w:t>
      </w:r>
      <w:r w:rsidRPr="00D14FFC">
        <w:rPr>
          <w:rFonts w:ascii="Arial" w:hAnsi="Arial" w:cs="Arial"/>
          <w:b/>
          <w:color w:val="000000"/>
          <w:sz w:val="24"/>
          <w:szCs w:val="24"/>
          <w:lang w:val="es-CO"/>
        </w:rPr>
        <w:t xml:space="preserve">DEL BENEFICIO TRIBUTARIO POR VINCULACIÓN </w:t>
      </w:r>
      <w:r>
        <w:rPr>
          <w:rFonts w:ascii="Arial" w:hAnsi="Arial" w:cs="Arial"/>
          <w:b/>
          <w:bCs/>
          <w:color w:val="000000"/>
          <w:sz w:val="24"/>
          <w:szCs w:val="24"/>
          <w:lang w:val="es-ES_tradnl"/>
        </w:rPr>
        <w:t xml:space="preserve">DE CAPITAL HUMANO CON TITULO DE DOCTORADO </w:t>
      </w:r>
      <w:r w:rsidRPr="00D14FFC">
        <w:rPr>
          <w:rFonts w:ascii="Arial" w:hAnsi="Arial" w:cs="Arial"/>
          <w:b/>
          <w:bCs/>
          <w:color w:val="000000"/>
          <w:sz w:val="24"/>
          <w:szCs w:val="24"/>
          <w:lang w:val="es-ES_tradnl"/>
        </w:rPr>
        <w:t>EN LAS EMPRESAS</w:t>
      </w:r>
      <w:r w:rsidRPr="00D14FFC">
        <w:rPr>
          <w:rFonts w:ascii="Arial" w:hAnsi="Arial" w:cs="Arial"/>
          <w:b/>
          <w:color w:val="000000"/>
          <w:sz w:val="24"/>
          <w:szCs w:val="24"/>
          <w:lang w:val="es-CO"/>
        </w:rPr>
        <w:t>:</w:t>
      </w:r>
      <w:r w:rsidRPr="00D14FFC">
        <w:rPr>
          <w:rFonts w:ascii="Arial" w:hAnsi="Arial" w:cs="Arial"/>
          <w:bCs/>
          <w:color w:val="000000"/>
          <w:sz w:val="24"/>
          <w:szCs w:val="24"/>
          <w:lang w:val="es-ES_tradnl"/>
        </w:rPr>
        <w:t xml:space="preserve"> </w:t>
      </w:r>
      <w:r w:rsidR="00AE7CFE">
        <w:rPr>
          <w:rFonts w:ascii="Arial" w:hAnsi="Arial" w:cs="Arial"/>
          <w:bCs/>
          <w:color w:val="000000"/>
          <w:sz w:val="24"/>
          <w:szCs w:val="24"/>
          <w:lang w:val="es-ES_tradnl"/>
        </w:rPr>
        <w:t>Para</w:t>
      </w:r>
      <w:r>
        <w:rPr>
          <w:rFonts w:ascii="Arial" w:hAnsi="Arial" w:cs="Arial"/>
          <w:bCs/>
          <w:color w:val="000000"/>
          <w:sz w:val="24"/>
          <w:szCs w:val="24"/>
          <w:lang w:val="es-ES_tradnl"/>
        </w:rPr>
        <w:t xml:space="preserve"> solicitar el beneficio tributario </w:t>
      </w:r>
      <w:r w:rsidR="00AE7CFE">
        <w:rPr>
          <w:rFonts w:ascii="Arial" w:hAnsi="Arial" w:cs="Arial"/>
          <w:bCs/>
          <w:color w:val="000000"/>
          <w:sz w:val="24"/>
          <w:szCs w:val="24"/>
          <w:lang w:val="es-ES_tradnl"/>
        </w:rPr>
        <w:t>por la vinculación de capital humano con título de doctorado, l</w:t>
      </w:r>
      <w:r>
        <w:rPr>
          <w:rFonts w:ascii="Arial" w:hAnsi="Arial" w:cs="Arial"/>
          <w:bCs/>
          <w:color w:val="000000"/>
          <w:sz w:val="24"/>
          <w:szCs w:val="24"/>
          <w:lang w:val="es-ES_tradnl"/>
        </w:rPr>
        <w:t>as empresas deberán registrar con anterioridad al cierre de la vigencia fiscal y conforme con los tiempos establecidos en el instrumento</w:t>
      </w:r>
      <w:r w:rsidR="002249A8">
        <w:rPr>
          <w:rFonts w:ascii="Arial" w:hAnsi="Arial" w:cs="Arial"/>
          <w:bCs/>
          <w:color w:val="000000"/>
          <w:sz w:val="24"/>
          <w:szCs w:val="24"/>
          <w:lang w:val="es-ES_tradnl"/>
        </w:rPr>
        <w:t xml:space="preserve"> destinado para tal fin, </w:t>
      </w:r>
      <w:r w:rsidR="00AE7CFE">
        <w:rPr>
          <w:rFonts w:ascii="Arial" w:hAnsi="Arial" w:cs="Arial"/>
          <w:bCs/>
          <w:color w:val="000000"/>
          <w:sz w:val="24"/>
          <w:szCs w:val="24"/>
          <w:lang w:val="es-ES_tradnl"/>
        </w:rPr>
        <w:t xml:space="preserve">la solicitud del beneficio tributario por el personal con título de doctorado que serán vinculados a la empresa con la finalidad de realizar su </w:t>
      </w:r>
      <w:proofErr w:type="spellStart"/>
      <w:r w:rsidR="00AE7CFE">
        <w:rPr>
          <w:rFonts w:ascii="Arial" w:hAnsi="Arial" w:cs="Arial"/>
          <w:bCs/>
          <w:color w:val="000000"/>
          <w:sz w:val="24"/>
          <w:szCs w:val="24"/>
          <w:lang w:val="es-ES_tradnl"/>
        </w:rPr>
        <w:t>pre-aprobaciòn</w:t>
      </w:r>
      <w:proofErr w:type="spellEnd"/>
      <w:r w:rsidR="00AE7CFE">
        <w:rPr>
          <w:rFonts w:ascii="Arial" w:hAnsi="Arial" w:cs="Arial"/>
          <w:bCs/>
          <w:color w:val="000000"/>
          <w:sz w:val="24"/>
          <w:szCs w:val="24"/>
          <w:lang w:val="es-ES_tradnl"/>
        </w:rPr>
        <w:t xml:space="preserve"> y posteriormente otorgar el respectivo cupo.</w:t>
      </w:r>
    </w:p>
    <w:p w14:paraId="0BFB0F0A" w14:textId="77777777" w:rsidR="00937A29" w:rsidRPr="00D14FFC" w:rsidRDefault="00937A29" w:rsidP="00D7349C">
      <w:pPr>
        <w:jc w:val="both"/>
        <w:rPr>
          <w:rFonts w:ascii="Arial" w:hAnsi="Arial" w:cs="Arial"/>
          <w:bCs/>
          <w:color w:val="000000"/>
          <w:sz w:val="24"/>
          <w:szCs w:val="24"/>
          <w:lang w:val="es-ES_tradnl"/>
        </w:rPr>
      </w:pPr>
    </w:p>
    <w:p w14:paraId="397C9912" w14:textId="7875275E" w:rsidR="00C55248" w:rsidRPr="00D14FFC" w:rsidRDefault="006E33A5" w:rsidP="00D7349C">
      <w:pPr>
        <w:jc w:val="both"/>
        <w:rPr>
          <w:rFonts w:ascii="Arial" w:hAnsi="Arial" w:cs="Arial"/>
          <w:bCs/>
          <w:color w:val="000000"/>
          <w:sz w:val="24"/>
          <w:szCs w:val="24"/>
          <w:lang w:val="es-ES_tradnl"/>
        </w:rPr>
      </w:pPr>
      <w:r w:rsidRPr="00D14FFC">
        <w:rPr>
          <w:rFonts w:ascii="Arial" w:hAnsi="Arial" w:cs="Arial"/>
          <w:b/>
          <w:bCs/>
          <w:color w:val="000000"/>
          <w:sz w:val="24"/>
          <w:szCs w:val="24"/>
          <w:lang w:val="es-ES_tradnl"/>
        </w:rPr>
        <w:t xml:space="preserve">ARTÍCULO </w:t>
      </w:r>
      <w:r w:rsidR="00AE7CFE">
        <w:rPr>
          <w:rFonts w:ascii="Arial" w:hAnsi="Arial" w:cs="Arial"/>
          <w:b/>
          <w:bCs/>
          <w:color w:val="000000"/>
          <w:sz w:val="24"/>
          <w:szCs w:val="24"/>
          <w:lang w:val="es-ES_tradnl"/>
        </w:rPr>
        <w:t>DÉCIMO</w:t>
      </w:r>
      <w:r w:rsidRPr="00D14FFC">
        <w:rPr>
          <w:rFonts w:ascii="Arial" w:hAnsi="Arial" w:cs="Arial"/>
          <w:b/>
          <w:bCs/>
          <w:color w:val="000000"/>
          <w:sz w:val="24"/>
          <w:szCs w:val="24"/>
          <w:lang w:val="es-ES_tradnl"/>
        </w:rPr>
        <w:t xml:space="preserve">. </w:t>
      </w:r>
      <w:r w:rsidR="001353CD" w:rsidRPr="00D14FFC">
        <w:rPr>
          <w:rFonts w:ascii="Arial" w:hAnsi="Arial" w:cs="Arial"/>
          <w:b/>
          <w:bCs/>
          <w:color w:val="000000"/>
          <w:sz w:val="24"/>
          <w:szCs w:val="24"/>
          <w:lang w:val="es-ES_tradnl"/>
        </w:rPr>
        <w:t xml:space="preserve">OTORGAMIENTO </w:t>
      </w:r>
      <w:r w:rsidR="00937A29" w:rsidRPr="00D14FFC">
        <w:rPr>
          <w:rFonts w:ascii="Arial" w:hAnsi="Arial" w:cs="Arial"/>
          <w:b/>
          <w:color w:val="000000"/>
          <w:sz w:val="24"/>
          <w:szCs w:val="24"/>
          <w:lang w:val="es-CO"/>
        </w:rPr>
        <w:t xml:space="preserve">DEL BENEFICIO TRIBUTARIO POR VINCULACIÓN </w:t>
      </w:r>
      <w:r w:rsidR="005B61BB">
        <w:rPr>
          <w:rFonts w:ascii="Arial" w:hAnsi="Arial" w:cs="Arial"/>
          <w:b/>
          <w:bCs/>
          <w:color w:val="000000"/>
          <w:sz w:val="24"/>
          <w:szCs w:val="24"/>
          <w:lang w:val="es-ES_tradnl"/>
        </w:rPr>
        <w:t>DE CAPITAL HUMANO CON TITULO DE DOCTORADO</w:t>
      </w:r>
      <w:r w:rsidR="00AD3CB3">
        <w:rPr>
          <w:rFonts w:ascii="Arial" w:hAnsi="Arial" w:cs="Arial"/>
          <w:b/>
          <w:bCs/>
          <w:color w:val="000000"/>
          <w:sz w:val="24"/>
          <w:szCs w:val="24"/>
          <w:lang w:val="es-ES_tradnl"/>
        </w:rPr>
        <w:t xml:space="preserve"> </w:t>
      </w:r>
      <w:r w:rsidR="00937A29" w:rsidRPr="00D14FFC">
        <w:rPr>
          <w:rFonts w:ascii="Arial" w:hAnsi="Arial" w:cs="Arial"/>
          <w:b/>
          <w:bCs/>
          <w:color w:val="000000"/>
          <w:sz w:val="24"/>
          <w:szCs w:val="24"/>
          <w:lang w:val="es-ES_tradnl"/>
        </w:rPr>
        <w:t>EN LAS EMPRESAS</w:t>
      </w:r>
      <w:r w:rsidR="00937A29" w:rsidRPr="00D14FFC">
        <w:rPr>
          <w:rFonts w:ascii="Arial" w:hAnsi="Arial" w:cs="Arial"/>
          <w:b/>
          <w:color w:val="000000"/>
          <w:sz w:val="24"/>
          <w:szCs w:val="24"/>
          <w:lang w:val="es-CO"/>
        </w:rPr>
        <w:t>:</w:t>
      </w:r>
      <w:r w:rsidRPr="00D14FFC">
        <w:rPr>
          <w:rFonts w:ascii="Arial" w:hAnsi="Arial" w:cs="Arial"/>
          <w:bCs/>
          <w:color w:val="000000"/>
          <w:sz w:val="24"/>
          <w:szCs w:val="24"/>
          <w:lang w:val="es-ES_tradnl"/>
        </w:rPr>
        <w:t xml:space="preserve"> </w:t>
      </w:r>
      <w:r w:rsidR="001353CD" w:rsidRPr="00D14FFC">
        <w:rPr>
          <w:rFonts w:ascii="Arial" w:hAnsi="Arial" w:cs="Arial"/>
          <w:bCs/>
          <w:color w:val="000000"/>
          <w:sz w:val="24"/>
          <w:szCs w:val="24"/>
          <w:lang w:val="es-ES_tradnl"/>
        </w:rPr>
        <w:t xml:space="preserve">El beneficio tributario se otorgará cuando la empresa demuestre las </w:t>
      </w:r>
      <w:r w:rsidR="00937A29" w:rsidRPr="00D14FFC">
        <w:rPr>
          <w:rFonts w:ascii="Arial" w:hAnsi="Arial" w:cs="Arial"/>
          <w:bCs/>
          <w:color w:val="000000"/>
          <w:sz w:val="24"/>
          <w:szCs w:val="24"/>
          <w:lang w:val="es-ES_tradnl"/>
        </w:rPr>
        <w:t>siguientes c</w:t>
      </w:r>
      <w:r w:rsidR="001353CD" w:rsidRPr="00D14FFC">
        <w:rPr>
          <w:rFonts w:ascii="Arial" w:hAnsi="Arial" w:cs="Arial"/>
          <w:bCs/>
          <w:color w:val="000000"/>
          <w:sz w:val="24"/>
          <w:szCs w:val="24"/>
          <w:lang w:val="es-ES_tradnl"/>
        </w:rPr>
        <w:t>ondiciones</w:t>
      </w:r>
      <w:r w:rsidR="00937A29" w:rsidRPr="00D14FFC">
        <w:rPr>
          <w:rFonts w:ascii="Arial" w:hAnsi="Arial" w:cs="Arial"/>
          <w:bCs/>
          <w:color w:val="000000"/>
          <w:sz w:val="24"/>
          <w:szCs w:val="24"/>
          <w:lang w:val="es-ES_tradnl"/>
        </w:rPr>
        <w:t>:</w:t>
      </w:r>
    </w:p>
    <w:p w14:paraId="7C092858" w14:textId="16DE0E03" w:rsidR="00937A29" w:rsidRDefault="00937A29" w:rsidP="00D7349C">
      <w:pPr>
        <w:jc w:val="both"/>
        <w:rPr>
          <w:rFonts w:ascii="Arial" w:hAnsi="Arial" w:cs="Arial"/>
          <w:bCs/>
          <w:color w:val="000000"/>
          <w:sz w:val="24"/>
          <w:szCs w:val="24"/>
          <w:lang w:val="es-ES_tradnl"/>
        </w:rPr>
      </w:pPr>
    </w:p>
    <w:p w14:paraId="39354FCA" w14:textId="34112A5F" w:rsidR="00DD2AE9" w:rsidRPr="00DD2AE9" w:rsidRDefault="00DD2AE9" w:rsidP="00DD2AE9">
      <w:pPr>
        <w:pStyle w:val="Prrafodelista"/>
        <w:numPr>
          <w:ilvl w:val="0"/>
          <w:numId w:val="6"/>
        </w:numPr>
        <w:jc w:val="both"/>
        <w:rPr>
          <w:rFonts w:ascii="Arial" w:hAnsi="Arial" w:cs="Arial"/>
          <w:bCs/>
          <w:color w:val="000000"/>
          <w:sz w:val="24"/>
          <w:szCs w:val="24"/>
          <w:lang w:val="es-ES_tradnl"/>
        </w:rPr>
      </w:pPr>
      <w:r w:rsidRPr="00D14FFC">
        <w:rPr>
          <w:rFonts w:ascii="Arial" w:hAnsi="Arial" w:cs="Arial"/>
          <w:bCs/>
          <w:color w:val="000000"/>
          <w:sz w:val="24"/>
          <w:szCs w:val="24"/>
          <w:lang w:val="es-ES_tradnl"/>
        </w:rPr>
        <w:t>Que</w:t>
      </w:r>
      <w:r>
        <w:rPr>
          <w:rFonts w:ascii="Arial" w:hAnsi="Arial" w:cs="Arial"/>
          <w:bCs/>
          <w:color w:val="000000"/>
          <w:sz w:val="24"/>
          <w:szCs w:val="24"/>
          <w:lang w:val="es-ES_tradnl"/>
        </w:rPr>
        <w:t xml:space="preserve"> el personal con título de Doctorado c</w:t>
      </w:r>
      <w:r w:rsidRPr="00D14FFC">
        <w:rPr>
          <w:rFonts w:ascii="Arial" w:hAnsi="Arial" w:cs="Arial"/>
          <w:bCs/>
          <w:color w:val="000000"/>
          <w:sz w:val="24"/>
          <w:szCs w:val="24"/>
          <w:lang w:val="es-ES_tradnl"/>
        </w:rPr>
        <w:t>uente con una vinculación laboral con la empresa.</w:t>
      </w:r>
    </w:p>
    <w:p w14:paraId="065DABE3" w14:textId="1C4FB73D" w:rsidR="00937A29" w:rsidRPr="00D14FFC" w:rsidRDefault="00937A29" w:rsidP="00D7349C">
      <w:pPr>
        <w:pStyle w:val="Prrafodelista"/>
        <w:numPr>
          <w:ilvl w:val="0"/>
          <w:numId w:val="6"/>
        </w:numPr>
        <w:jc w:val="both"/>
        <w:rPr>
          <w:rFonts w:ascii="Arial" w:hAnsi="Arial" w:cs="Arial"/>
          <w:bCs/>
          <w:color w:val="000000"/>
          <w:sz w:val="24"/>
          <w:szCs w:val="24"/>
          <w:lang w:val="es-ES_tradnl"/>
        </w:rPr>
      </w:pPr>
      <w:r w:rsidRPr="00D14FFC">
        <w:rPr>
          <w:rFonts w:ascii="Arial" w:hAnsi="Arial" w:cs="Arial"/>
          <w:bCs/>
          <w:color w:val="000000"/>
          <w:sz w:val="24"/>
          <w:szCs w:val="24"/>
          <w:lang w:val="es-ES_tradnl"/>
        </w:rPr>
        <w:t xml:space="preserve">Que la </w:t>
      </w:r>
      <w:r w:rsidR="00611957" w:rsidRPr="00D14FFC">
        <w:rPr>
          <w:rFonts w:ascii="Arial" w:hAnsi="Arial" w:cs="Arial"/>
          <w:bCs/>
          <w:color w:val="000000"/>
          <w:sz w:val="24"/>
          <w:szCs w:val="24"/>
          <w:lang w:val="es-ES_tradnl"/>
        </w:rPr>
        <w:t>empresa</w:t>
      </w:r>
      <w:r w:rsidRPr="00D14FFC">
        <w:rPr>
          <w:rFonts w:ascii="Arial" w:hAnsi="Arial" w:cs="Arial"/>
          <w:bCs/>
          <w:color w:val="000000"/>
          <w:sz w:val="24"/>
          <w:szCs w:val="24"/>
          <w:lang w:val="es-ES_tradnl"/>
        </w:rPr>
        <w:t xml:space="preserve"> </w:t>
      </w:r>
      <w:r w:rsidR="00DD2AE9">
        <w:rPr>
          <w:rFonts w:ascii="Arial" w:hAnsi="Arial" w:cs="Arial"/>
          <w:bCs/>
          <w:color w:val="000000"/>
          <w:sz w:val="24"/>
          <w:szCs w:val="24"/>
          <w:lang w:val="es-ES_tradnl"/>
        </w:rPr>
        <w:t>de cuenta de</w:t>
      </w:r>
      <w:r w:rsidRPr="00D14FFC">
        <w:rPr>
          <w:rFonts w:ascii="Arial" w:hAnsi="Arial" w:cs="Arial"/>
          <w:bCs/>
          <w:color w:val="000000"/>
          <w:sz w:val="24"/>
          <w:szCs w:val="24"/>
          <w:lang w:val="es-ES_tradnl"/>
        </w:rPr>
        <w:t xml:space="preserve"> una vinculación de doctores </w:t>
      </w:r>
      <w:r w:rsidR="007249F5" w:rsidRPr="00D14FFC">
        <w:rPr>
          <w:rFonts w:ascii="Arial" w:hAnsi="Arial" w:cs="Arial"/>
          <w:bCs/>
          <w:color w:val="000000"/>
          <w:sz w:val="24"/>
          <w:szCs w:val="24"/>
          <w:lang w:val="es-ES_tradnl"/>
        </w:rPr>
        <w:t xml:space="preserve">superior </w:t>
      </w:r>
      <w:r w:rsidRPr="00D14FFC">
        <w:rPr>
          <w:rFonts w:ascii="Arial" w:hAnsi="Arial" w:cs="Arial"/>
          <w:bCs/>
          <w:color w:val="000000"/>
          <w:sz w:val="24"/>
          <w:szCs w:val="24"/>
          <w:lang w:val="es-ES_tradnl"/>
        </w:rPr>
        <w:t>a l</w:t>
      </w:r>
      <w:r w:rsidR="007249F5" w:rsidRPr="00D14FFC">
        <w:rPr>
          <w:rFonts w:ascii="Arial" w:hAnsi="Arial" w:cs="Arial"/>
          <w:bCs/>
          <w:color w:val="000000"/>
          <w:sz w:val="24"/>
          <w:szCs w:val="24"/>
          <w:lang w:val="es-ES_tradnl"/>
        </w:rPr>
        <w:t>os doctores que habían sido vinculados a</w:t>
      </w:r>
      <w:r w:rsidRPr="00D14FFC">
        <w:rPr>
          <w:rFonts w:ascii="Arial" w:hAnsi="Arial" w:cs="Arial"/>
          <w:bCs/>
          <w:color w:val="000000"/>
          <w:sz w:val="24"/>
          <w:szCs w:val="24"/>
          <w:lang w:val="es-ES_tradnl"/>
        </w:rPr>
        <w:t>l 25 de mayo de 2019</w:t>
      </w:r>
      <w:r w:rsidR="003431C1" w:rsidRPr="00D14FFC">
        <w:rPr>
          <w:rFonts w:ascii="Arial" w:hAnsi="Arial" w:cs="Arial"/>
          <w:bCs/>
          <w:color w:val="000000"/>
          <w:sz w:val="24"/>
          <w:szCs w:val="24"/>
          <w:lang w:val="es-ES_tradnl"/>
        </w:rPr>
        <w:t>.</w:t>
      </w:r>
      <w:r w:rsidR="007249F5" w:rsidRPr="00D14FFC">
        <w:rPr>
          <w:rFonts w:ascii="Arial" w:hAnsi="Arial" w:cs="Arial"/>
          <w:bCs/>
          <w:color w:val="000000"/>
          <w:sz w:val="24"/>
          <w:szCs w:val="24"/>
          <w:lang w:val="es-ES_tradnl"/>
        </w:rPr>
        <w:t xml:space="preserve"> Esta información se constituirá en la línea base para el beneficio tributario. </w:t>
      </w:r>
    </w:p>
    <w:p w14:paraId="5B8B3D18" w14:textId="77777777" w:rsidR="00C55248" w:rsidRPr="00D14FFC" w:rsidRDefault="00C55248" w:rsidP="00D7349C">
      <w:pPr>
        <w:jc w:val="both"/>
        <w:rPr>
          <w:rFonts w:ascii="Arial" w:hAnsi="Arial" w:cs="Arial"/>
          <w:b/>
          <w:bCs/>
          <w:color w:val="000000"/>
          <w:sz w:val="24"/>
          <w:szCs w:val="24"/>
          <w:lang w:val="es-ES_tradnl"/>
        </w:rPr>
      </w:pPr>
    </w:p>
    <w:p w14:paraId="1F3B32D4" w14:textId="77777777" w:rsidR="00054DAB" w:rsidRPr="00D14FFC" w:rsidRDefault="00054DAB" w:rsidP="00D7349C">
      <w:pPr>
        <w:autoSpaceDE w:val="0"/>
        <w:autoSpaceDN w:val="0"/>
        <w:adjustRightInd w:val="0"/>
        <w:jc w:val="center"/>
        <w:rPr>
          <w:rFonts w:ascii="Arial" w:hAnsi="Arial" w:cs="Arial"/>
          <w:b/>
          <w:bCs/>
          <w:color w:val="000000"/>
          <w:sz w:val="24"/>
          <w:szCs w:val="24"/>
          <w:lang w:val="es-ES_tradnl"/>
        </w:rPr>
      </w:pPr>
    </w:p>
    <w:p w14:paraId="1E94EE1F" w14:textId="5FA3853C" w:rsidR="000201AA" w:rsidRPr="00D14FFC" w:rsidRDefault="000201AA" w:rsidP="00D7349C">
      <w:pPr>
        <w:autoSpaceDE w:val="0"/>
        <w:autoSpaceDN w:val="0"/>
        <w:adjustRightInd w:val="0"/>
        <w:jc w:val="center"/>
        <w:rPr>
          <w:rFonts w:ascii="Arial" w:hAnsi="Arial" w:cs="Arial"/>
          <w:b/>
          <w:bCs/>
          <w:color w:val="000000"/>
          <w:sz w:val="24"/>
          <w:szCs w:val="24"/>
          <w:lang w:val="es-ES_tradnl"/>
        </w:rPr>
      </w:pPr>
      <w:r w:rsidRPr="00D14FFC">
        <w:rPr>
          <w:rFonts w:ascii="Arial" w:hAnsi="Arial" w:cs="Arial"/>
          <w:b/>
          <w:bCs/>
          <w:color w:val="000000"/>
          <w:sz w:val="24"/>
          <w:szCs w:val="24"/>
          <w:lang w:val="es-ES_tradnl"/>
        </w:rPr>
        <w:lastRenderedPageBreak/>
        <w:t>CAPÍTULO TERCERO: DONACIONES AL FONDO NACIONAL DE FINANCIAMIENTO PARA LA CIENCIA, LA TECNOLOGÍA Y LA INNOVACIÓN, FONDO FRANCISCO JOSÉ DE CALDAS.</w:t>
      </w:r>
    </w:p>
    <w:p w14:paraId="527FD5C8" w14:textId="77777777" w:rsidR="000201AA" w:rsidRPr="00D14FFC" w:rsidRDefault="000201AA" w:rsidP="00D7349C">
      <w:pPr>
        <w:jc w:val="both"/>
        <w:rPr>
          <w:rFonts w:ascii="Arial" w:hAnsi="Arial" w:cs="Arial"/>
          <w:bCs/>
          <w:color w:val="000000"/>
          <w:sz w:val="24"/>
          <w:szCs w:val="24"/>
          <w:lang w:val="es-ES_tradnl"/>
        </w:rPr>
      </w:pPr>
    </w:p>
    <w:p w14:paraId="0D392E2E" w14:textId="77777777" w:rsidR="006E33A5" w:rsidRPr="00D14FFC" w:rsidRDefault="006E33A5" w:rsidP="00D7349C">
      <w:pPr>
        <w:jc w:val="both"/>
        <w:rPr>
          <w:rFonts w:ascii="Arial" w:hAnsi="Arial" w:cs="Arial"/>
          <w:bCs/>
          <w:color w:val="000000"/>
          <w:sz w:val="24"/>
          <w:szCs w:val="24"/>
          <w:lang w:val="es-ES_tradnl"/>
        </w:rPr>
      </w:pPr>
    </w:p>
    <w:p w14:paraId="43FC605A" w14:textId="333B8A8F" w:rsidR="006E33A5" w:rsidRDefault="006E33A5" w:rsidP="00D7349C">
      <w:pPr>
        <w:jc w:val="both"/>
        <w:rPr>
          <w:rFonts w:ascii="Arial" w:hAnsi="Arial" w:cs="Arial"/>
          <w:bCs/>
          <w:color w:val="000000"/>
          <w:sz w:val="24"/>
          <w:szCs w:val="24"/>
          <w:lang w:val="es-ES_tradnl"/>
        </w:rPr>
      </w:pPr>
      <w:r w:rsidRPr="00DD2AE9">
        <w:rPr>
          <w:rFonts w:ascii="Arial" w:hAnsi="Arial" w:cs="Arial"/>
          <w:b/>
          <w:bCs/>
          <w:color w:val="000000"/>
          <w:sz w:val="24"/>
          <w:szCs w:val="24"/>
          <w:lang w:val="es-ES_tradnl"/>
        </w:rPr>
        <w:t xml:space="preserve">ARTÍCULO </w:t>
      </w:r>
      <w:r w:rsidR="00BA5758" w:rsidRPr="00DD2AE9">
        <w:rPr>
          <w:rFonts w:ascii="Arial" w:hAnsi="Arial" w:cs="Arial"/>
          <w:b/>
          <w:bCs/>
          <w:color w:val="000000"/>
          <w:sz w:val="24"/>
          <w:szCs w:val="24"/>
          <w:lang w:val="es-ES_tradnl"/>
        </w:rPr>
        <w:t>D</w:t>
      </w:r>
      <w:r w:rsidR="00C55248" w:rsidRPr="00DD2AE9">
        <w:rPr>
          <w:rFonts w:ascii="Arial" w:hAnsi="Arial" w:cs="Arial"/>
          <w:b/>
          <w:bCs/>
          <w:color w:val="000000"/>
          <w:sz w:val="24"/>
          <w:szCs w:val="24"/>
          <w:lang w:val="es-ES_tradnl"/>
        </w:rPr>
        <w:t>É</w:t>
      </w:r>
      <w:r w:rsidR="00BA5758" w:rsidRPr="00DD2AE9">
        <w:rPr>
          <w:rFonts w:ascii="Arial" w:hAnsi="Arial" w:cs="Arial"/>
          <w:b/>
          <w:bCs/>
          <w:color w:val="000000"/>
          <w:sz w:val="24"/>
          <w:szCs w:val="24"/>
          <w:lang w:val="es-ES_tradnl"/>
        </w:rPr>
        <w:t>CIMO</w:t>
      </w:r>
      <w:r w:rsidR="00AE7CFE">
        <w:rPr>
          <w:rFonts w:ascii="Arial" w:hAnsi="Arial" w:cs="Arial"/>
          <w:b/>
          <w:bCs/>
          <w:color w:val="000000"/>
          <w:sz w:val="24"/>
          <w:szCs w:val="24"/>
          <w:lang w:val="es-ES_tradnl"/>
        </w:rPr>
        <w:t xml:space="preserve"> PRIMERO</w:t>
      </w:r>
      <w:r w:rsidRPr="00DD2AE9">
        <w:rPr>
          <w:rFonts w:ascii="Arial" w:hAnsi="Arial" w:cs="Arial"/>
          <w:b/>
          <w:bCs/>
          <w:color w:val="000000"/>
          <w:sz w:val="24"/>
          <w:szCs w:val="24"/>
          <w:lang w:val="es-ES_tradnl"/>
        </w:rPr>
        <w:t>.</w:t>
      </w:r>
      <w:r w:rsidR="000201AA" w:rsidRPr="00DD2AE9">
        <w:rPr>
          <w:rFonts w:ascii="Arial" w:hAnsi="Arial" w:cs="Arial"/>
          <w:b/>
          <w:bCs/>
          <w:color w:val="000000"/>
          <w:sz w:val="24"/>
          <w:szCs w:val="24"/>
          <w:lang w:val="es-ES_tradnl"/>
        </w:rPr>
        <w:t xml:space="preserve"> </w:t>
      </w:r>
      <w:r w:rsidR="00DD2AE9" w:rsidRPr="00DD2AE9">
        <w:rPr>
          <w:rFonts w:ascii="Arial" w:hAnsi="Arial" w:cs="Arial"/>
          <w:b/>
          <w:bCs/>
          <w:color w:val="000000"/>
          <w:sz w:val="24"/>
          <w:szCs w:val="24"/>
          <w:lang w:val="es-ES_tradnl"/>
        </w:rPr>
        <w:t xml:space="preserve">CRITERIOS Y CONDICIONES PARA EL USO DE LAS </w:t>
      </w:r>
      <w:r w:rsidR="000201AA" w:rsidRPr="00DD2AE9">
        <w:rPr>
          <w:rFonts w:ascii="Arial" w:hAnsi="Arial" w:cs="Arial"/>
          <w:b/>
          <w:bCs/>
          <w:color w:val="000000"/>
          <w:sz w:val="24"/>
          <w:szCs w:val="24"/>
          <w:lang w:val="es-ES_tradnl"/>
        </w:rPr>
        <w:t>DONACIONES POR EL FONDO NACIONAL DE FINANCIAMIENTO PARA LA CIENCIA, LA TECNOLOGÍA Y LA INNOVACIÓN, FONDO FRANCISCO JOSÉ DE CALDAS (EN ADELANTE FFJC)</w:t>
      </w:r>
      <w:r w:rsidRPr="00DD2AE9">
        <w:rPr>
          <w:rFonts w:ascii="Arial" w:hAnsi="Arial" w:cs="Arial"/>
          <w:b/>
          <w:color w:val="000000"/>
          <w:sz w:val="24"/>
          <w:szCs w:val="24"/>
          <w:lang w:val="es-CO"/>
        </w:rPr>
        <w:t>:</w:t>
      </w:r>
      <w:r w:rsidRPr="00DD2AE9">
        <w:rPr>
          <w:rFonts w:ascii="Arial" w:hAnsi="Arial" w:cs="Arial"/>
          <w:bCs/>
          <w:color w:val="000000"/>
          <w:sz w:val="24"/>
          <w:szCs w:val="24"/>
          <w:lang w:val="es-ES_tradnl"/>
        </w:rPr>
        <w:t xml:space="preserve"> </w:t>
      </w:r>
      <w:r w:rsidR="00DD2AE9" w:rsidRPr="00DD2AE9">
        <w:rPr>
          <w:rFonts w:ascii="Arial" w:hAnsi="Arial" w:cs="Arial"/>
          <w:bCs/>
          <w:color w:val="000000"/>
          <w:sz w:val="24"/>
          <w:szCs w:val="24"/>
          <w:lang w:val="es-ES_tradnl"/>
        </w:rPr>
        <w:t>Adoptar</w:t>
      </w:r>
      <w:r w:rsidR="00DD2AE9">
        <w:rPr>
          <w:rFonts w:ascii="Arial" w:hAnsi="Arial" w:cs="Arial"/>
          <w:bCs/>
          <w:color w:val="000000"/>
          <w:sz w:val="24"/>
          <w:szCs w:val="24"/>
          <w:lang w:val="es-ES_tradnl"/>
        </w:rPr>
        <w:t xml:space="preserve"> los criterios y condiciones definidas </w:t>
      </w:r>
      <w:r w:rsidR="00DD2AE9" w:rsidRPr="00D14FFC">
        <w:rPr>
          <w:rFonts w:ascii="Arial" w:hAnsi="Arial" w:cs="Arial"/>
          <w:bCs/>
          <w:color w:val="000000"/>
          <w:sz w:val="24"/>
          <w:szCs w:val="24"/>
          <w:lang w:val="es-ES_tradnl"/>
        </w:rPr>
        <w:t>en el Documento de Tipología de proyectos de carácter científico, tecnológico o de innovación aprobado por el Consejo Nacional de Beneficios Tributarios en Ciencia, Tecnología e Innovación – CNBT</w:t>
      </w:r>
      <w:r w:rsidR="00DD2AE9">
        <w:rPr>
          <w:rFonts w:ascii="Arial" w:hAnsi="Arial" w:cs="Arial"/>
          <w:bCs/>
          <w:color w:val="000000"/>
          <w:sz w:val="24"/>
          <w:szCs w:val="24"/>
          <w:lang w:val="es-ES_tradnl"/>
        </w:rPr>
        <w:t xml:space="preserve"> y la </w:t>
      </w:r>
      <w:r w:rsidR="00DD2AE9" w:rsidRPr="00DD2AE9">
        <w:rPr>
          <w:rFonts w:ascii="Arial" w:hAnsi="Arial" w:cs="Arial"/>
          <w:bCs/>
          <w:color w:val="000000"/>
          <w:sz w:val="24"/>
          <w:szCs w:val="24"/>
          <w:lang w:val="es-ES_tradnl"/>
        </w:rPr>
        <w:t xml:space="preserve">Guía Sectorial de Programas y Proyectos en </w:t>
      </w:r>
      <w:proofErr w:type="spellStart"/>
      <w:r w:rsidR="00DD2AE9" w:rsidRPr="00DD2AE9">
        <w:rPr>
          <w:rFonts w:ascii="Arial" w:hAnsi="Arial" w:cs="Arial"/>
          <w:bCs/>
          <w:color w:val="000000"/>
          <w:sz w:val="24"/>
          <w:szCs w:val="24"/>
          <w:lang w:val="es-ES_tradnl"/>
        </w:rPr>
        <w:t>CTeI</w:t>
      </w:r>
      <w:proofErr w:type="spellEnd"/>
      <w:r w:rsidR="00DD2AE9">
        <w:rPr>
          <w:rFonts w:ascii="Arial" w:hAnsi="Arial" w:cs="Arial"/>
          <w:bCs/>
          <w:color w:val="000000"/>
          <w:sz w:val="24"/>
          <w:szCs w:val="24"/>
          <w:lang w:val="es-ES_tradnl"/>
        </w:rPr>
        <w:t>, para la definición de programas y proyectos que podrán ser financiados con recursos de donaciones recibidas por el FFJC.</w:t>
      </w:r>
    </w:p>
    <w:p w14:paraId="7C890F04" w14:textId="1C627C05" w:rsidR="00DD2AE9" w:rsidRPr="00D14FFC" w:rsidRDefault="00DD2AE9" w:rsidP="00D7349C">
      <w:pPr>
        <w:jc w:val="both"/>
        <w:rPr>
          <w:rFonts w:ascii="Arial" w:hAnsi="Arial" w:cs="Arial"/>
          <w:bCs/>
          <w:color w:val="000000"/>
          <w:sz w:val="24"/>
          <w:szCs w:val="24"/>
          <w:highlight w:val="red"/>
          <w:lang w:val="es-ES_tradnl"/>
        </w:rPr>
      </w:pPr>
    </w:p>
    <w:p w14:paraId="7B52FC0E" w14:textId="30250166" w:rsidR="0081405E" w:rsidRPr="003C62DD" w:rsidRDefault="00954D0A" w:rsidP="00D7349C">
      <w:pPr>
        <w:tabs>
          <w:tab w:val="left" w:pos="2149"/>
        </w:tabs>
        <w:jc w:val="both"/>
        <w:rPr>
          <w:rFonts w:ascii="Arial" w:hAnsi="Arial" w:cs="Arial"/>
          <w:bCs/>
          <w:sz w:val="24"/>
          <w:szCs w:val="24"/>
          <w:lang w:val="es-ES_tradnl"/>
        </w:rPr>
      </w:pPr>
      <w:r w:rsidRPr="003C62DD">
        <w:rPr>
          <w:rFonts w:ascii="Arial" w:hAnsi="Arial" w:cs="Arial"/>
          <w:b/>
          <w:bCs/>
          <w:color w:val="000000"/>
          <w:sz w:val="24"/>
          <w:szCs w:val="24"/>
          <w:lang w:val="es-ES_tradnl"/>
        </w:rPr>
        <w:t xml:space="preserve">ARTÍCULO </w:t>
      </w:r>
      <w:r w:rsidR="00BA5758" w:rsidRPr="003C62DD">
        <w:rPr>
          <w:rFonts w:ascii="Arial" w:hAnsi="Arial" w:cs="Arial"/>
          <w:b/>
          <w:bCs/>
          <w:color w:val="000000"/>
          <w:sz w:val="24"/>
          <w:szCs w:val="24"/>
          <w:lang w:val="es-ES_tradnl"/>
        </w:rPr>
        <w:t xml:space="preserve">DÉCIMO </w:t>
      </w:r>
      <w:r w:rsidR="0081405E" w:rsidRPr="003C62DD">
        <w:rPr>
          <w:rFonts w:ascii="Arial" w:hAnsi="Arial" w:cs="Arial"/>
          <w:b/>
          <w:bCs/>
          <w:color w:val="000000"/>
          <w:sz w:val="24"/>
          <w:szCs w:val="24"/>
          <w:lang w:val="es-ES_tradnl"/>
        </w:rPr>
        <w:t>SEGUNDO</w:t>
      </w:r>
      <w:r w:rsidR="00123CE4" w:rsidRPr="003C62DD">
        <w:rPr>
          <w:rFonts w:ascii="Arial" w:hAnsi="Arial" w:cs="Arial"/>
          <w:b/>
          <w:bCs/>
          <w:color w:val="000000"/>
          <w:sz w:val="24"/>
          <w:szCs w:val="24"/>
          <w:lang w:val="es-ES_tradnl"/>
        </w:rPr>
        <w:t>.</w:t>
      </w:r>
      <w:r w:rsidRPr="003C62DD">
        <w:rPr>
          <w:rFonts w:ascii="Arial" w:hAnsi="Arial" w:cs="Arial"/>
          <w:b/>
          <w:bCs/>
          <w:color w:val="000000"/>
          <w:sz w:val="24"/>
          <w:szCs w:val="24"/>
          <w:lang w:val="es-ES_tradnl"/>
        </w:rPr>
        <w:t xml:space="preserve"> </w:t>
      </w:r>
      <w:r w:rsidR="0081405E" w:rsidRPr="003C62DD">
        <w:rPr>
          <w:rFonts w:ascii="Arial" w:hAnsi="Arial" w:cs="Arial"/>
          <w:b/>
          <w:bCs/>
          <w:color w:val="000000"/>
          <w:sz w:val="24"/>
          <w:szCs w:val="24"/>
          <w:lang w:val="es-ES_tradnl"/>
        </w:rPr>
        <w:t>APROBACIÓN DE DESTINACIÓN DE LOS RECURSOS PROVENIENTES DE DONACIONES AL FFJC E INFORME DE GESTIÓN</w:t>
      </w:r>
      <w:r w:rsidR="0081405E" w:rsidRPr="003C62DD">
        <w:rPr>
          <w:rFonts w:ascii="Arial" w:hAnsi="Arial" w:cs="Arial"/>
          <w:b/>
          <w:bCs/>
          <w:sz w:val="24"/>
          <w:szCs w:val="24"/>
          <w:lang w:val="es-ES_tradnl"/>
        </w:rPr>
        <w:t xml:space="preserve">: </w:t>
      </w:r>
      <w:r w:rsidR="0081405E" w:rsidRPr="003C62DD">
        <w:rPr>
          <w:rFonts w:ascii="Arial" w:hAnsi="Arial" w:cs="Arial"/>
          <w:bCs/>
          <w:sz w:val="24"/>
          <w:szCs w:val="24"/>
          <w:lang w:val="es-ES_tradnl"/>
        </w:rPr>
        <w:t>La Presidencia y la Secretaria Técnica del CNBT y el FFJC estarán encargad</w:t>
      </w:r>
      <w:r w:rsidR="003C62DD" w:rsidRPr="003C62DD">
        <w:rPr>
          <w:rFonts w:ascii="Arial" w:hAnsi="Arial" w:cs="Arial"/>
          <w:bCs/>
          <w:sz w:val="24"/>
          <w:szCs w:val="24"/>
          <w:lang w:val="es-ES_tradnl"/>
        </w:rPr>
        <w:t>o</w:t>
      </w:r>
      <w:r w:rsidR="0081405E" w:rsidRPr="003C62DD">
        <w:rPr>
          <w:rFonts w:ascii="Arial" w:hAnsi="Arial" w:cs="Arial"/>
          <w:bCs/>
          <w:sz w:val="24"/>
          <w:szCs w:val="24"/>
          <w:lang w:val="es-ES_tradnl"/>
        </w:rPr>
        <w:t>s de coordinar la recepción de los recursos que se reciban vía donación y su posterior asignación a los programas y proyectos conforme los criterios y condiciones definidos en el artículo decimo primero de este acuerdo.</w:t>
      </w:r>
    </w:p>
    <w:p w14:paraId="7EF6D073" w14:textId="5DA7D844" w:rsidR="0081405E" w:rsidRPr="003C62DD" w:rsidRDefault="0081405E" w:rsidP="00D7349C">
      <w:pPr>
        <w:tabs>
          <w:tab w:val="left" w:pos="2149"/>
        </w:tabs>
        <w:jc w:val="both"/>
        <w:rPr>
          <w:rFonts w:ascii="Arial" w:hAnsi="Arial" w:cs="Arial"/>
          <w:bCs/>
          <w:sz w:val="24"/>
          <w:szCs w:val="24"/>
          <w:lang w:val="es-ES_tradnl"/>
        </w:rPr>
      </w:pPr>
    </w:p>
    <w:p w14:paraId="0B2098B9" w14:textId="7A65C66D" w:rsidR="0081405E" w:rsidRPr="003C62DD" w:rsidRDefault="0081405E" w:rsidP="00D7349C">
      <w:pPr>
        <w:tabs>
          <w:tab w:val="left" w:pos="2149"/>
        </w:tabs>
        <w:jc w:val="both"/>
        <w:rPr>
          <w:rFonts w:ascii="Arial" w:hAnsi="Arial" w:cs="Arial"/>
          <w:bCs/>
          <w:sz w:val="24"/>
          <w:szCs w:val="24"/>
          <w:lang w:val="es-ES_tradnl"/>
        </w:rPr>
      </w:pPr>
      <w:r w:rsidRPr="003C62DD">
        <w:rPr>
          <w:rFonts w:ascii="Arial" w:hAnsi="Arial" w:cs="Arial"/>
          <w:bCs/>
          <w:sz w:val="24"/>
          <w:szCs w:val="24"/>
          <w:lang w:val="es-ES_tradnl"/>
        </w:rPr>
        <w:t xml:space="preserve">Anualmente o cuando </w:t>
      </w:r>
      <w:r w:rsidR="003C62DD" w:rsidRPr="003C62DD">
        <w:rPr>
          <w:rFonts w:ascii="Arial" w:hAnsi="Arial" w:cs="Arial"/>
          <w:bCs/>
          <w:sz w:val="24"/>
          <w:szCs w:val="24"/>
          <w:lang w:val="es-ES_tradnl"/>
        </w:rPr>
        <w:t>cualquiera de los miembros d</w:t>
      </w:r>
      <w:r w:rsidRPr="003C62DD">
        <w:rPr>
          <w:rFonts w:ascii="Arial" w:hAnsi="Arial" w:cs="Arial"/>
          <w:bCs/>
          <w:sz w:val="24"/>
          <w:szCs w:val="24"/>
          <w:lang w:val="es-ES_tradnl"/>
        </w:rPr>
        <w:t>el CNBT lo considere</w:t>
      </w:r>
      <w:r w:rsidR="003C62DD" w:rsidRPr="003C62DD">
        <w:rPr>
          <w:rFonts w:ascii="Arial" w:hAnsi="Arial" w:cs="Arial"/>
          <w:bCs/>
          <w:sz w:val="24"/>
          <w:szCs w:val="24"/>
          <w:lang w:val="es-ES_tradnl"/>
        </w:rPr>
        <w:t>n</w:t>
      </w:r>
      <w:r w:rsidRPr="003C62DD">
        <w:rPr>
          <w:rFonts w:ascii="Arial" w:hAnsi="Arial" w:cs="Arial"/>
          <w:bCs/>
          <w:sz w:val="24"/>
          <w:szCs w:val="24"/>
          <w:lang w:val="es-ES_tradnl"/>
        </w:rPr>
        <w:t xml:space="preserve"> pertinente, </w:t>
      </w:r>
      <w:r w:rsidR="003C62DD" w:rsidRPr="003C62DD">
        <w:rPr>
          <w:rFonts w:ascii="Arial" w:hAnsi="Arial" w:cs="Arial"/>
          <w:bCs/>
          <w:sz w:val="24"/>
          <w:szCs w:val="24"/>
          <w:lang w:val="es-ES_tradnl"/>
        </w:rPr>
        <w:t xml:space="preserve">la Secretaria Técnica del CNBT deberá presentar un informe que de cuenta de los recursos que sean provenientes de donaciones y la utilización de estos en programas y proyectos de </w:t>
      </w:r>
      <w:proofErr w:type="spellStart"/>
      <w:r w:rsidR="003C62DD" w:rsidRPr="003C62DD">
        <w:rPr>
          <w:rFonts w:ascii="Arial" w:hAnsi="Arial" w:cs="Arial"/>
          <w:bCs/>
          <w:sz w:val="24"/>
          <w:szCs w:val="24"/>
          <w:lang w:val="es-ES_tradnl"/>
        </w:rPr>
        <w:t>CTeI</w:t>
      </w:r>
      <w:proofErr w:type="spellEnd"/>
      <w:r w:rsidR="003C62DD" w:rsidRPr="003C62DD">
        <w:rPr>
          <w:rFonts w:ascii="Arial" w:hAnsi="Arial" w:cs="Arial"/>
          <w:bCs/>
          <w:sz w:val="24"/>
          <w:szCs w:val="24"/>
          <w:lang w:val="es-ES_tradnl"/>
        </w:rPr>
        <w:t>.</w:t>
      </w:r>
    </w:p>
    <w:p w14:paraId="3B34742E" w14:textId="77777777" w:rsidR="00277868" w:rsidRPr="00D14FFC" w:rsidRDefault="00277868" w:rsidP="00D7349C">
      <w:pPr>
        <w:tabs>
          <w:tab w:val="left" w:pos="2149"/>
        </w:tabs>
        <w:jc w:val="both"/>
        <w:rPr>
          <w:rFonts w:ascii="Arial" w:hAnsi="Arial" w:cs="Arial"/>
          <w:color w:val="000000"/>
          <w:sz w:val="24"/>
          <w:szCs w:val="24"/>
          <w:highlight w:val="red"/>
        </w:rPr>
      </w:pPr>
    </w:p>
    <w:p w14:paraId="13F06B1B" w14:textId="77777777" w:rsidR="00277868" w:rsidRPr="00D14FFC" w:rsidRDefault="00277868" w:rsidP="00D7349C">
      <w:pPr>
        <w:tabs>
          <w:tab w:val="left" w:pos="2149"/>
        </w:tabs>
        <w:jc w:val="both"/>
        <w:rPr>
          <w:rFonts w:ascii="Arial" w:hAnsi="Arial" w:cs="Arial"/>
          <w:color w:val="000000"/>
          <w:sz w:val="24"/>
          <w:szCs w:val="24"/>
          <w:highlight w:val="red"/>
        </w:rPr>
      </w:pPr>
    </w:p>
    <w:p w14:paraId="0949955F" w14:textId="75ED2803" w:rsidR="00277868" w:rsidRPr="0081405E" w:rsidRDefault="00277868" w:rsidP="00D7349C">
      <w:pPr>
        <w:jc w:val="both"/>
        <w:rPr>
          <w:rFonts w:ascii="Arial" w:hAnsi="Arial" w:cs="Arial"/>
          <w:bCs/>
          <w:color w:val="000000"/>
          <w:sz w:val="24"/>
          <w:szCs w:val="24"/>
          <w:lang w:val="es-ES_tradnl"/>
        </w:rPr>
      </w:pPr>
      <w:r w:rsidRPr="0081405E">
        <w:rPr>
          <w:rFonts w:ascii="Arial" w:hAnsi="Arial" w:cs="Arial"/>
          <w:b/>
          <w:bCs/>
          <w:color w:val="000000"/>
          <w:sz w:val="24"/>
          <w:szCs w:val="24"/>
          <w:lang w:val="es-ES_tradnl"/>
        </w:rPr>
        <w:t>ARTÍCULO D</w:t>
      </w:r>
      <w:r w:rsidR="00BA5758" w:rsidRPr="0081405E">
        <w:rPr>
          <w:rFonts w:ascii="Arial" w:hAnsi="Arial" w:cs="Arial"/>
          <w:b/>
          <w:bCs/>
          <w:color w:val="000000"/>
          <w:sz w:val="24"/>
          <w:szCs w:val="24"/>
          <w:lang w:val="es-ES_tradnl"/>
        </w:rPr>
        <w:t>ÉCIMO TERCERO</w:t>
      </w:r>
      <w:r w:rsidRPr="0081405E">
        <w:rPr>
          <w:rFonts w:ascii="Arial" w:hAnsi="Arial" w:cs="Arial"/>
          <w:b/>
          <w:bCs/>
          <w:color w:val="000000"/>
          <w:sz w:val="24"/>
          <w:szCs w:val="24"/>
          <w:lang w:val="es-ES_tradnl"/>
        </w:rPr>
        <w:t xml:space="preserve">. CUPO DE DONACIÓN PARA LA RECEPCIÓN DE DONACIONES POR PARTE DEL FFJC: </w:t>
      </w:r>
      <w:r w:rsidRPr="0081405E">
        <w:rPr>
          <w:rFonts w:ascii="Arial" w:hAnsi="Arial" w:cs="Arial"/>
          <w:bCs/>
          <w:color w:val="000000"/>
          <w:sz w:val="24"/>
          <w:szCs w:val="24"/>
          <w:lang w:val="es-ES_tradnl"/>
        </w:rPr>
        <w:t>El CNBT definirá con anterioridad al inicio de la vigencia fiscal, el monto máximo de inversiones que podrán recibirse bajo la modalidad de Donación.</w:t>
      </w:r>
    </w:p>
    <w:p w14:paraId="66F41794" w14:textId="77777777" w:rsidR="00277868" w:rsidRPr="0081405E" w:rsidRDefault="00277868" w:rsidP="00D7349C">
      <w:pPr>
        <w:jc w:val="both"/>
        <w:rPr>
          <w:rFonts w:ascii="Arial" w:hAnsi="Arial" w:cs="Arial"/>
          <w:bCs/>
          <w:color w:val="000000"/>
          <w:sz w:val="24"/>
          <w:szCs w:val="24"/>
          <w:lang w:val="es-ES_tradnl"/>
        </w:rPr>
      </w:pPr>
    </w:p>
    <w:p w14:paraId="3D398034" w14:textId="4794EA51" w:rsidR="00277868" w:rsidRPr="0081405E" w:rsidRDefault="00277868" w:rsidP="00D7349C">
      <w:pPr>
        <w:jc w:val="both"/>
        <w:rPr>
          <w:rFonts w:ascii="Arial" w:hAnsi="Arial" w:cs="Arial"/>
          <w:bCs/>
          <w:color w:val="000000"/>
          <w:sz w:val="24"/>
          <w:szCs w:val="24"/>
          <w:lang w:val="es-ES_tradnl"/>
        </w:rPr>
      </w:pPr>
      <w:r w:rsidRPr="0081405E">
        <w:rPr>
          <w:rFonts w:ascii="Arial" w:hAnsi="Arial" w:cs="Arial"/>
          <w:b/>
          <w:bCs/>
          <w:color w:val="000000"/>
          <w:sz w:val="24"/>
          <w:szCs w:val="24"/>
          <w:lang w:val="es-ES_tradnl"/>
        </w:rPr>
        <w:t>PARÁGRAFO 1:</w:t>
      </w:r>
      <w:r w:rsidRPr="0081405E">
        <w:rPr>
          <w:rFonts w:ascii="Arial" w:hAnsi="Arial" w:cs="Arial"/>
          <w:bCs/>
          <w:color w:val="000000"/>
          <w:sz w:val="24"/>
          <w:szCs w:val="24"/>
          <w:lang w:val="es-ES_tradnl"/>
        </w:rPr>
        <w:t xml:space="preserve">  Para el caso de la vigencia fiscal 2019, entiéndase </w:t>
      </w:r>
      <w:r w:rsidR="00CD41D4" w:rsidRPr="0081405E">
        <w:rPr>
          <w:rFonts w:ascii="Arial" w:hAnsi="Arial" w:cs="Arial"/>
          <w:bCs/>
          <w:color w:val="000000"/>
          <w:sz w:val="24"/>
          <w:szCs w:val="24"/>
          <w:lang w:val="es-ES_tradnl"/>
        </w:rPr>
        <w:t xml:space="preserve">que </w:t>
      </w:r>
      <w:r w:rsidRPr="0081405E">
        <w:rPr>
          <w:rFonts w:ascii="Arial" w:hAnsi="Arial" w:cs="Arial"/>
          <w:bCs/>
          <w:color w:val="000000"/>
          <w:sz w:val="24"/>
          <w:szCs w:val="24"/>
          <w:lang w:val="es-ES_tradnl"/>
        </w:rPr>
        <w:t>el cupo definido en el artículo tercero del acuerdo 19 de 2019</w:t>
      </w:r>
      <w:r w:rsidR="00CD41D4" w:rsidRPr="0081405E">
        <w:rPr>
          <w:rFonts w:ascii="Arial" w:hAnsi="Arial" w:cs="Arial"/>
          <w:bCs/>
          <w:color w:val="000000"/>
          <w:sz w:val="24"/>
          <w:szCs w:val="24"/>
          <w:lang w:val="es-ES_tradnl"/>
        </w:rPr>
        <w:t>, es</w:t>
      </w:r>
      <w:r w:rsidRPr="0081405E">
        <w:rPr>
          <w:rFonts w:ascii="Arial" w:hAnsi="Arial" w:cs="Arial"/>
          <w:bCs/>
          <w:color w:val="000000"/>
          <w:sz w:val="24"/>
          <w:szCs w:val="24"/>
          <w:lang w:val="es-ES_tradnl"/>
        </w:rPr>
        <w:t xml:space="preserve"> aplicable para los siguientes casos:</w:t>
      </w:r>
    </w:p>
    <w:p w14:paraId="61F812E5" w14:textId="77777777" w:rsidR="00277868" w:rsidRPr="0081405E" w:rsidRDefault="00277868" w:rsidP="00D7349C">
      <w:pPr>
        <w:jc w:val="both"/>
        <w:rPr>
          <w:rFonts w:ascii="Arial" w:hAnsi="Arial" w:cs="Arial"/>
          <w:bCs/>
          <w:color w:val="000000"/>
          <w:sz w:val="24"/>
          <w:szCs w:val="24"/>
          <w:lang w:val="es-ES_tradnl"/>
        </w:rPr>
      </w:pPr>
    </w:p>
    <w:p w14:paraId="4CDDB872" w14:textId="77777777" w:rsidR="0081405E" w:rsidRDefault="00A8354D" w:rsidP="0081405E">
      <w:pPr>
        <w:pStyle w:val="Prrafodelista"/>
        <w:numPr>
          <w:ilvl w:val="0"/>
          <w:numId w:val="7"/>
        </w:numPr>
        <w:jc w:val="both"/>
        <w:rPr>
          <w:rFonts w:ascii="Arial" w:hAnsi="Arial" w:cs="Arial"/>
          <w:bCs/>
          <w:color w:val="000000"/>
          <w:sz w:val="24"/>
          <w:szCs w:val="24"/>
          <w:lang w:val="es-ES_tradnl"/>
        </w:rPr>
      </w:pPr>
      <w:r w:rsidRPr="0081405E">
        <w:rPr>
          <w:rFonts w:ascii="Arial" w:hAnsi="Arial" w:cs="Arial"/>
          <w:bCs/>
          <w:color w:val="000000"/>
          <w:sz w:val="24"/>
          <w:szCs w:val="24"/>
          <w:lang w:val="es-ES_tradnl"/>
        </w:rPr>
        <w:t xml:space="preserve">Para las </w:t>
      </w:r>
      <w:r w:rsidR="00277868" w:rsidRPr="0081405E">
        <w:rPr>
          <w:rFonts w:ascii="Arial" w:hAnsi="Arial" w:cs="Arial"/>
          <w:bCs/>
          <w:color w:val="000000"/>
          <w:sz w:val="24"/>
          <w:szCs w:val="24"/>
          <w:lang w:val="es-ES_tradnl"/>
        </w:rPr>
        <w:t>donaciones que se realicen por intermedio de las Instituciones de Educación Superior o del Instituto Colombiano de Crédito Educativo y Estudios Técnicos en el Exterior (</w:t>
      </w:r>
      <w:proofErr w:type="spellStart"/>
      <w:r w:rsidR="00277868" w:rsidRPr="0081405E">
        <w:rPr>
          <w:rFonts w:ascii="Arial" w:hAnsi="Arial" w:cs="Arial"/>
          <w:bCs/>
          <w:color w:val="000000"/>
          <w:sz w:val="24"/>
          <w:szCs w:val="24"/>
          <w:lang w:val="es-ES_tradnl"/>
        </w:rPr>
        <w:t>Icetex</w:t>
      </w:r>
      <w:proofErr w:type="spellEnd"/>
      <w:r w:rsidR="00277868" w:rsidRPr="0081405E">
        <w:rPr>
          <w:rFonts w:ascii="Arial" w:hAnsi="Arial" w:cs="Arial"/>
          <w:bCs/>
          <w:color w:val="000000"/>
          <w:sz w:val="24"/>
          <w:szCs w:val="24"/>
          <w:lang w:val="es-ES_tradnl"/>
        </w:rPr>
        <w:t xml:space="preserve">) dirigidas a programas de becas o créditos </w:t>
      </w:r>
      <w:proofErr w:type="spellStart"/>
      <w:r w:rsidR="00277868" w:rsidRPr="0081405E">
        <w:rPr>
          <w:rFonts w:ascii="Arial" w:hAnsi="Arial" w:cs="Arial"/>
          <w:bCs/>
          <w:color w:val="000000"/>
          <w:sz w:val="24"/>
          <w:szCs w:val="24"/>
          <w:lang w:val="es-ES_tradnl"/>
        </w:rPr>
        <w:t>condonables</w:t>
      </w:r>
      <w:proofErr w:type="spellEnd"/>
      <w:r w:rsidR="00277868" w:rsidRPr="0081405E">
        <w:rPr>
          <w:rFonts w:ascii="Arial" w:hAnsi="Arial" w:cs="Arial"/>
          <w:bCs/>
          <w:color w:val="000000"/>
          <w:sz w:val="24"/>
          <w:szCs w:val="24"/>
          <w:lang w:val="es-ES_tradnl"/>
        </w:rPr>
        <w:t xml:space="preserve"> que sean aprobados por el Ministerio de Educación Nacional, y que beneficien a estudiantes de estratos 1, 2 y 3 a través de becas de estudio total o </w:t>
      </w:r>
      <w:r w:rsidR="00277868" w:rsidRPr="0081405E">
        <w:rPr>
          <w:rFonts w:ascii="Arial" w:hAnsi="Arial" w:cs="Arial"/>
          <w:bCs/>
          <w:color w:val="000000"/>
          <w:sz w:val="24"/>
          <w:szCs w:val="24"/>
          <w:lang w:val="es-ES_tradnl"/>
        </w:rPr>
        <w:lastRenderedPageBreak/>
        <w:t xml:space="preserve">parcial, o créditos </w:t>
      </w:r>
      <w:proofErr w:type="spellStart"/>
      <w:r w:rsidR="00277868" w:rsidRPr="0081405E">
        <w:rPr>
          <w:rFonts w:ascii="Arial" w:hAnsi="Arial" w:cs="Arial"/>
          <w:bCs/>
          <w:color w:val="000000"/>
          <w:sz w:val="24"/>
          <w:szCs w:val="24"/>
          <w:lang w:val="es-ES_tradnl"/>
        </w:rPr>
        <w:t>condonables</w:t>
      </w:r>
      <w:proofErr w:type="spellEnd"/>
      <w:r w:rsidR="00277868" w:rsidRPr="0081405E">
        <w:rPr>
          <w:rFonts w:ascii="Arial" w:hAnsi="Arial" w:cs="Arial"/>
          <w:bCs/>
          <w:color w:val="000000"/>
          <w:sz w:val="24"/>
          <w:szCs w:val="24"/>
          <w:lang w:val="es-ES_tradnl"/>
        </w:rPr>
        <w:t xml:space="preserve"> que podrán incluir manutención, hospedaje, transporte, matrícula, útiles y libros, de acuerdo a la reglamentación expedida por el Gobierno nacional respecto de las condiciones de asignación y funcionamiento de los programas de becas y créditos </w:t>
      </w:r>
      <w:proofErr w:type="spellStart"/>
      <w:r w:rsidR="00277868" w:rsidRPr="0081405E">
        <w:rPr>
          <w:rFonts w:ascii="Arial" w:hAnsi="Arial" w:cs="Arial"/>
          <w:bCs/>
          <w:color w:val="000000"/>
          <w:sz w:val="24"/>
          <w:szCs w:val="24"/>
          <w:lang w:val="es-ES_tradnl"/>
        </w:rPr>
        <w:t>condonables</w:t>
      </w:r>
      <w:proofErr w:type="spellEnd"/>
      <w:r w:rsidR="00277868" w:rsidRPr="0081405E">
        <w:rPr>
          <w:rFonts w:ascii="Arial" w:hAnsi="Arial" w:cs="Arial"/>
          <w:bCs/>
          <w:color w:val="000000"/>
          <w:sz w:val="24"/>
          <w:szCs w:val="24"/>
          <w:lang w:val="es-ES_tradnl"/>
        </w:rPr>
        <w:t xml:space="preserve"> a los que hace referencia el presente artículo</w:t>
      </w:r>
      <w:r w:rsidRPr="0081405E">
        <w:rPr>
          <w:rFonts w:ascii="Arial" w:hAnsi="Arial" w:cs="Arial"/>
          <w:bCs/>
          <w:color w:val="000000"/>
          <w:sz w:val="24"/>
          <w:szCs w:val="24"/>
          <w:lang w:val="es-ES_tradnl"/>
        </w:rPr>
        <w:t>.</w:t>
      </w:r>
    </w:p>
    <w:p w14:paraId="3BE49D30" w14:textId="77777777" w:rsidR="0081405E" w:rsidRDefault="0081405E" w:rsidP="0081405E">
      <w:pPr>
        <w:pStyle w:val="Prrafodelista"/>
        <w:ind w:left="720"/>
        <w:jc w:val="both"/>
        <w:rPr>
          <w:rFonts w:ascii="Arial" w:hAnsi="Arial" w:cs="Arial"/>
          <w:bCs/>
          <w:color w:val="000000"/>
          <w:sz w:val="24"/>
          <w:szCs w:val="24"/>
          <w:lang w:val="es-ES_tradnl"/>
        </w:rPr>
      </w:pPr>
    </w:p>
    <w:p w14:paraId="15E67AFF" w14:textId="70F9D81C" w:rsidR="00277868" w:rsidRPr="0081405E" w:rsidRDefault="00A8354D" w:rsidP="0081405E">
      <w:pPr>
        <w:pStyle w:val="Prrafodelista"/>
        <w:numPr>
          <w:ilvl w:val="0"/>
          <w:numId w:val="7"/>
        </w:numPr>
        <w:jc w:val="both"/>
        <w:rPr>
          <w:rFonts w:ascii="Arial" w:hAnsi="Arial" w:cs="Arial"/>
          <w:bCs/>
          <w:color w:val="000000"/>
          <w:sz w:val="24"/>
          <w:szCs w:val="24"/>
          <w:lang w:val="es-ES_tradnl"/>
        </w:rPr>
      </w:pPr>
      <w:r w:rsidRPr="0081405E">
        <w:rPr>
          <w:rFonts w:ascii="Arial" w:hAnsi="Arial" w:cs="Arial"/>
          <w:bCs/>
          <w:color w:val="000000"/>
          <w:sz w:val="24"/>
          <w:szCs w:val="24"/>
          <w:lang w:val="es-ES_tradnl"/>
        </w:rPr>
        <w:t xml:space="preserve">Para las </w:t>
      </w:r>
      <w:r w:rsidR="00277868" w:rsidRPr="0081405E">
        <w:rPr>
          <w:rFonts w:ascii="Arial" w:hAnsi="Arial" w:cs="Arial"/>
          <w:bCs/>
          <w:color w:val="000000"/>
          <w:sz w:val="24"/>
          <w:szCs w:val="24"/>
          <w:lang w:val="es-ES_tradnl"/>
        </w:rPr>
        <w:t>donaciones recibidas por el Fondo Nacional de Financiamiento para la Ciencia, la Tecnología y la Innovación, Fondo Francisco José de Caldas, y que sean destinadas al financiamiento de Programas y/o Proyectos de Ciencia, Tecnología e Innovación, de acuerdo con los criterios y las condiciones señaladas por el Consejo Nacional de Beneficios Tributarios en Ciencia, Tecnología e Innovación (CNBT)</w:t>
      </w:r>
      <w:r w:rsidRPr="0081405E">
        <w:rPr>
          <w:rFonts w:ascii="Arial" w:hAnsi="Arial" w:cs="Arial"/>
          <w:bCs/>
          <w:color w:val="000000"/>
          <w:sz w:val="24"/>
          <w:szCs w:val="24"/>
          <w:lang w:val="es-ES_tradnl"/>
        </w:rPr>
        <w:t>.</w:t>
      </w:r>
    </w:p>
    <w:p w14:paraId="46094EB2" w14:textId="77777777" w:rsidR="00A8354D" w:rsidRPr="00D14FFC" w:rsidRDefault="00A8354D" w:rsidP="00D7349C">
      <w:pPr>
        <w:pStyle w:val="Prrafodelista"/>
        <w:rPr>
          <w:rFonts w:ascii="Arial" w:hAnsi="Arial" w:cs="Arial"/>
          <w:bCs/>
          <w:color w:val="000000"/>
          <w:sz w:val="24"/>
          <w:szCs w:val="24"/>
          <w:lang w:val="es-ES_tradnl"/>
        </w:rPr>
      </w:pPr>
    </w:p>
    <w:p w14:paraId="0AC58957" w14:textId="03FFE537" w:rsidR="00B65AE9" w:rsidRPr="00E641BC" w:rsidRDefault="00D4660A" w:rsidP="001B102D">
      <w:pPr>
        <w:tabs>
          <w:tab w:val="left" w:pos="2149"/>
        </w:tabs>
        <w:jc w:val="both"/>
        <w:rPr>
          <w:rFonts w:ascii="Arial" w:hAnsi="Arial" w:cs="Arial"/>
          <w:color w:val="000000"/>
          <w:sz w:val="24"/>
          <w:szCs w:val="24"/>
        </w:rPr>
      </w:pPr>
      <w:r w:rsidRPr="00E641BC">
        <w:rPr>
          <w:rFonts w:ascii="Arial" w:hAnsi="Arial" w:cs="Arial"/>
          <w:b/>
          <w:color w:val="000000"/>
          <w:sz w:val="24"/>
          <w:szCs w:val="24"/>
        </w:rPr>
        <w:t>ARTICULO D</w:t>
      </w:r>
      <w:r w:rsidR="00D14FFC" w:rsidRPr="00E641BC">
        <w:rPr>
          <w:rFonts w:ascii="Arial" w:hAnsi="Arial" w:cs="Arial"/>
          <w:b/>
          <w:color w:val="000000"/>
          <w:sz w:val="24"/>
          <w:szCs w:val="24"/>
        </w:rPr>
        <w:t>É</w:t>
      </w:r>
      <w:r w:rsidRPr="00E641BC">
        <w:rPr>
          <w:rFonts w:ascii="Arial" w:hAnsi="Arial" w:cs="Arial"/>
          <w:b/>
          <w:color w:val="000000"/>
          <w:sz w:val="24"/>
          <w:szCs w:val="24"/>
        </w:rPr>
        <w:t xml:space="preserve">CIMO </w:t>
      </w:r>
      <w:r w:rsidR="00BA5758" w:rsidRPr="00E641BC">
        <w:rPr>
          <w:rFonts w:ascii="Arial" w:hAnsi="Arial" w:cs="Arial"/>
          <w:b/>
          <w:color w:val="000000"/>
          <w:sz w:val="24"/>
          <w:szCs w:val="24"/>
        </w:rPr>
        <w:t>CUARTO</w:t>
      </w:r>
      <w:r w:rsidRPr="00E641BC">
        <w:rPr>
          <w:rFonts w:ascii="Arial" w:hAnsi="Arial" w:cs="Arial"/>
          <w:b/>
          <w:color w:val="000000"/>
          <w:sz w:val="24"/>
          <w:szCs w:val="24"/>
        </w:rPr>
        <w:t xml:space="preserve">: </w:t>
      </w:r>
      <w:r w:rsidR="003C62DD" w:rsidRPr="00E641BC">
        <w:rPr>
          <w:rFonts w:ascii="Arial" w:hAnsi="Arial" w:cs="Arial"/>
          <w:b/>
          <w:color w:val="000000"/>
          <w:sz w:val="24"/>
          <w:szCs w:val="24"/>
        </w:rPr>
        <w:t xml:space="preserve">RESERVA DE CUPO PARA DONACIONES DIRIGIDAS A PROGRAMAS DE BECAS O CRÉDITOS CONDONABLES QUE SEAN APROBADOS POR EL MINISTERIO DE EDUCACIÓN NACIONAL: </w:t>
      </w:r>
      <w:r w:rsidR="003C62DD" w:rsidRPr="00E641BC">
        <w:rPr>
          <w:rFonts w:ascii="Arial" w:hAnsi="Arial" w:cs="Arial"/>
          <w:color w:val="000000"/>
          <w:sz w:val="24"/>
          <w:szCs w:val="24"/>
        </w:rPr>
        <w:t xml:space="preserve">Para llevar un control adecuado del cupo de donación y el cupo máximo de beneficio tributario en ciencia, tecnología e innovación que individualmente pueden solicitar las empresas, </w:t>
      </w:r>
      <w:r w:rsidR="00B65AE9" w:rsidRPr="00E641BC">
        <w:rPr>
          <w:rFonts w:ascii="Arial" w:hAnsi="Arial" w:cs="Arial"/>
          <w:color w:val="000000"/>
          <w:sz w:val="24"/>
          <w:szCs w:val="24"/>
        </w:rPr>
        <w:t>los interesados</w:t>
      </w:r>
      <w:r w:rsidR="003C62DD" w:rsidRPr="00E641BC">
        <w:rPr>
          <w:rFonts w:ascii="Arial" w:hAnsi="Arial" w:cs="Arial"/>
          <w:color w:val="000000"/>
          <w:sz w:val="24"/>
          <w:szCs w:val="24"/>
        </w:rPr>
        <w:t xml:space="preserve"> en realizar donaciones a programas de becas o créditos </w:t>
      </w:r>
      <w:proofErr w:type="spellStart"/>
      <w:r w:rsidR="003C62DD" w:rsidRPr="00E641BC">
        <w:rPr>
          <w:rFonts w:ascii="Arial" w:hAnsi="Arial" w:cs="Arial"/>
          <w:color w:val="000000"/>
          <w:sz w:val="24"/>
          <w:szCs w:val="24"/>
        </w:rPr>
        <w:t>condonables</w:t>
      </w:r>
      <w:proofErr w:type="spellEnd"/>
      <w:r w:rsidR="003C62DD" w:rsidRPr="00E641BC">
        <w:rPr>
          <w:rFonts w:ascii="Arial" w:hAnsi="Arial" w:cs="Arial"/>
          <w:color w:val="000000"/>
          <w:sz w:val="24"/>
          <w:szCs w:val="24"/>
        </w:rPr>
        <w:t xml:space="preserve"> que sean aprobados por el Ministerio de Educación Nacional, deberán solicitar</w:t>
      </w:r>
      <w:r w:rsidR="00B65AE9" w:rsidRPr="00E641BC">
        <w:rPr>
          <w:rFonts w:ascii="Arial" w:hAnsi="Arial" w:cs="Arial"/>
          <w:color w:val="000000"/>
          <w:sz w:val="24"/>
          <w:szCs w:val="24"/>
        </w:rPr>
        <w:t xml:space="preserve"> </w:t>
      </w:r>
      <w:r w:rsidR="003C62DD" w:rsidRPr="00E641BC">
        <w:rPr>
          <w:rFonts w:ascii="Arial" w:hAnsi="Arial" w:cs="Arial"/>
          <w:color w:val="000000"/>
          <w:sz w:val="24"/>
          <w:szCs w:val="24"/>
        </w:rPr>
        <w:t>ante la Secretaria Técnica del CNBT</w:t>
      </w:r>
      <w:r w:rsidR="001B102D" w:rsidRPr="00E641BC">
        <w:rPr>
          <w:rFonts w:ascii="Arial" w:hAnsi="Arial" w:cs="Arial"/>
          <w:color w:val="000000"/>
          <w:sz w:val="24"/>
          <w:szCs w:val="24"/>
        </w:rPr>
        <w:t xml:space="preserve"> </w:t>
      </w:r>
      <w:r w:rsidR="00D260E4" w:rsidRPr="00E641BC">
        <w:rPr>
          <w:rFonts w:ascii="Arial" w:hAnsi="Arial" w:cs="Arial"/>
          <w:color w:val="000000"/>
          <w:sz w:val="24"/>
          <w:szCs w:val="24"/>
        </w:rPr>
        <w:t>la respectiva reserva del cupo</w:t>
      </w:r>
      <w:r w:rsidR="001B102D" w:rsidRPr="00E641BC">
        <w:rPr>
          <w:rFonts w:ascii="Arial" w:hAnsi="Arial" w:cs="Arial"/>
          <w:color w:val="000000"/>
          <w:sz w:val="24"/>
          <w:szCs w:val="24"/>
        </w:rPr>
        <w:t>.</w:t>
      </w:r>
    </w:p>
    <w:p w14:paraId="4FACFBAF" w14:textId="77777777" w:rsidR="002D557E" w:rsidRPr="00E641BC" w:rsidRDefault="002D557E" w:rsidP="002D557E">
      <w:pPr>
        <w:pStyle w:val="Prrafodelista"/>
        <w:tabs>
          <w:tab w:val="left" w:pos="2149"/>
        </w:tabs>
        <w:ind w:left="1068"/>
        <w:jc w:val="both"/>
        <w:rPr>
          <w:rFonts w:ascii="Arial" w:hAnsi="Arial" w:cs="Arial"/>
          <w:color w:val="000000"/>
          <w:sz w:val="24"/>
          <w:szCs w:val="24"/>
        </w:rPr>
      </w:pPr>
    </w:p>
    <w:p w14:paraId="369A1A4D" w14:textId="16959849" w:rsidR="00AF64DE" w:rsidRPr="00E641BC" w:rsidRDefault="002D557E" w:rsidP="00D7349C">
      <w:pPr>
        <w:tabs>
          <w:tab w:val="left" w:pos="2149"/>
        </w:tabs>
        <w:jc w:val="both"/>
        <w:rPr>
          <w:rFonts w:ascii="Arial" w:hAnsi="Arial" w:cs="Arial"/>
          <w:color w:val="000000"/>
          <w:sz w:val="24"/>
          <w:szCs w:val="24"/>
        </w:rPr>
      </w:pPr>
      <w:r w:rsidRPr="00E641BC">
        <w:rPr>
          <w:rFonts w:ascii="Arial" w:hAnsi="Arial" w:cs="Arial"/>
          <w:color w:val="000000"/>
          <w:sz w:val="24"/>
          <w:szCs w:val="24"/>
        </w:rPr>
        <w:t>La Secretaria Técnica del CNBT verificará la existencia de cupo disponible y dará respuesta</w:t>
      </w:r>
      <w:r w:rsidR="001B102D" w:rsidRPr="00E641BC">
        <w:rPr>
          <w:rFonts w:ascii="Arial" w:hAnsi="Arial" w:cs="Arial"/>
          <w:color w:val="000000"/>
          <w:sz w:val="24"/>
          <w:szCs w:val="24"/>
        </w:rPr>
        <w:t xml:space="preserve"> </w:t>
      </w:r>
      <w:r w:rsidRPr="00E641BC">
        <w:rPr>
          <w:rFonts w:ascii="Arial" w:hAnsi="Arial" w:cs="Arial"/>
          <w:color w:val="000000"/>
          <w:sz w:val="24"/>
          <w:szCs w:val="24"/>
        </w:rPr>
        <w:t>al solicitante, informando lo correspondiente al Ministerio de Educación Nacional.</w:t>
      </w:r>
    </w:p>
    <w:p w14:paraId="62C12406" w14:textId="406ABEF4" w:rsidR="002D557E" w:rsidRPr="00E641BC" w:rsidRDefault="002D557E" w:rsidP="00D7349C">
      <w:pPr>
        <w:tabs>
          <w:tab w:val="left" w:pos="2149"/>
        </w:tabs>
        <w:jc w:val="both"/>
        <w:rPr>
          <w:rFonts w:ascii="Arial" w:hAnsi="Arial" w:cs="Arial"/>
          <w:color w:val="000000"/>
          <w:sz w:val="24"/>
          <w:szCs w:val="24"/>
        </w:rPr>
      </w:pPr>
    </w:p>
    <w:p w14:paraId="03A06329" w14:textId="1D518164" w:rsidR="002D557E" w:rsidRPr="00E641BC" w:rsidRDefault="002D557E" w:rsidP="00D7349C">
      <w:pPr>
        <w:tabs>
          <w:tab w:val="left" w:pos="2149"/>
        </w:tabs>
        <w:jc w:val="both"/>
        <w:rPr>
          <w:rFonts w:ascii="Arial" w:hAnsi="Arial" w:cs="Arial"/>
          <w:color w:val="000000"/>
          <w:sz w:val="24"/>
          <w:szCs w:val="24"/>
        </w:rPr>
      </w:pPr>
      <w:r w:rsidRPr="00E641BC">
        <w:rPr>
          <w:rFonts w:ascii="Arial" w:hAnsi="Arial" w:cs="Arial"/>
          <w:b/>
          <w:color w:val="000000"/>
          <w:sz w:val="24"/>
          <w:szCs w:val="24"/>
        </w:rPr>
        <w:t xml:space="preserve">PARÁGRAFO 1: </w:t>
      </w:r>
      <w:r w:rsidRPr="00E641BC">
        <w:rPr>
          <w:rFonts w:ascii="Arial" w:hAnsi="Arial" w:cs="Arial"/>
          <w:color w:val="000000"/>
          <w:sz w:val="24"/>
          <w:szCs w:val="24"/>
        </w:rPr>
        <w:t>Luego de la asignación del cupo de donación, el interesado podrá presentar y realizar el proceso de donación ante las instituciones de educación superior o la entidad que Ministerio de Educación determine para tal fin, la cual tendrá a cargo la verificación</w:t>
      </w:r>
      <w:r w:rsidR="0033604B" w:rsidRPr="00E641BC">
        <w:rPr>
          <w:rFonts w:ascii="Arial" w:hAnsi="Arial" w:cs="Arial"/>
          <w:color w:val="000000"/>
          <w:sz w:val="24"/>
          <w:szCs w:val="24"/>
        </w:rPr>
        <w:t xml:space="preserve"> y </w:t>
      </w:r>
      <w:r w:rsidRPr="00E641BC">
        <w:rPr>
          <w:rFonts w:ascii="Arial" w:hAnsi="Arial" w:cs="Arial"/>
          <w:color w:val="000000"/>
          <w:sz w:val="24"/>
          <w:szCs w:val="24"/>
        </w:rPr>
        <w:t>validación de la procedencia de los recursos</w:t>
      </w:r>
      <w:r w:rsidR="0033604B" w:rsidRPr="00E641BC">
        <w:rPr>
          <w:rFonts w:ascii="Arial" w:hAnsi="Arial" w:cs="Arial"/>
          <w:color w:val="000000"/>
          <w:sz w:val="24"/>
          <w:szCs w:val="24"/>
        </w:rPr>
        <w:t xml:space="preserve">, </w:t>
      </w:r>
      <w:r w:rsidR="00385F27" w:rsidRPr="00E641BC">
        <w:rPr>
          <w:rFonts w:ascii="Arial" w:hAnsi="Arial" w:cs="Arial"/>
          <w:color w:val="000000"/>
          <w:sz w:val="24"/>
          <w:szCs w:val="24"/>
        </w:rPr>
        <w:t>recepción y</w:t>
      </w:r>
      <w:r w:rsidR="0033604B" w:rsidRPr="00E641BC">
        <w:rPr>
          <w:rFonts w:ascii="Arial" w:hAnsi="Arial" w:cs="Arial"/>
          <w:color w:val="000000"/>
          <w:sz w:val="24"/>
          <w:szCs w:val="24"/>
        </w:rPr>
        <w:t xml:space="preserve"> posterior </w:t>
      </w:r>
      <w:r w:rsidRPr="00E641BC">
        <w:rPr>
          <w:rFonts w:ascii="Arial" w:hAnsi="Arial" w:cs="Arial"/>
          <w:color w:val="000000"/>
          <w:sz w:val="24"/>
          <w:szCs w:val="24"/>
        </w:rPr>
        <w:t>certificación de la donación.</w:t>
      </w:r>
    </w:p>
    <w:p w14:paraId="591FC2AE" w14:textId="77777777" w:rsidR="002D557E" w:rsidRPr="00E641BC" w:rsidRDefault="002D557E" w:rsidP="00D7349C">
      <w:pPr>
        <w:tabs>
          <w:tab w:val="left" w:pos="2149"/>
        </w:tabs>
        <w:jc w:val="both"/>
        <w:rPr>
          <w:rFonts w:ascii="Arial" w:hAnsi="Arial" w:cs="Arial"/>
          <w:color w:val="000000"/>
          <w:sz w:val="24"/>
          <w:szCs w:val="24"/>
        </w:rPr>
      </w:pPr>
    </w:p>
    <w:p w14:paraId="5C873B4A" w14:textId="77777777" w:rsidR="0033604B" w:rsidRPr="00E641BC" w:rsidRDefault="0033604B" w:rsidP="0033604B">
      <w:pPr>
        <w:tabs>
          <w:tab w:val="left" w:pos="2149"/>
        </w:tabs>
        <w:jc w:val="both"/>
        <w:rPr>
          <w:rFonts w:ascii="Arial" w:hAnsi="Arial" w:cs="Arial"/>
          <w:color w:val="000000"/>
          <w:sz w:val="24"/>
          <w:szCs w:val="24"/>
        </w:rPr>
      </w:pPr>
      <w:r w:rsidRPr="00E641BC">
        <w:rPr>
          <w:rFonts w:ascii="Arial" w:hAnsi="Arial" w:cs="Arial"/>
          <w:b/>
          <w:color w:val="000000"/>
          <w:sz w:val="24"/>
          <w:szCs w:val="24"/>
        </w:rPr>
        <w:t xml:space="preserve">PARÁGRAFO 2: </w:t>
      </w:r>
      <w:r w:rsidRPr="00E641BC">
        <w:rPr>
          <w:rFonts w:ascii="Arial" w:hAnsi="Arial" w:cs="Arial"/>
          <w:color w:val="000000"/>
          <w:sz w:val="24"/>
          <w:szCs w:val="24"/>
        </w:rPr>
        <w:t xml:space="preserve">El Ministerio de Educación Nacional deberá presentar ante el CNBT anualmente o cuando el CNBT lo considere pertinente, un informe relacionado con las donaciones recibidas y su uso en el programa de becas o créditos </w:t>
      </w:r>
      <w:proofErr w:type="spellStart"/>
      <w:r w:rsidRPr="00E641BC">
        <w:rPr>
          <w:rFonts w:ascii="Arial" w:hAnsi="Arial" w:cs="Arial"/>
          <w:color w:val="000000"/>
          <w:sz w:val="24"/>
          <w:szCs w:val="24"/>
        </w:rPr>
        <w:t>condonables</w:t>
      </w:r>
      <w:proofErr w:type="spellEnd"/>
      <w:r w:rsidRPr="00E641BC">
        <w:rPr>
          <w:rFonts w:ascii="Arial" w:hAnsi="Arial" w:cs="Arial"/>
          <w:color w:val="000000"/>
          <w:sz w:val="24"/>
          <w:szCs w:val="24"/>
        </w:rPr>
        <w:t xml:space="preserve"> aprobado. </w:t>
      </w:r>
    </w:p>
    <w:p w14:paraId="03D94B1A" w14:textId="77777777" w:rsidR="0033604B" w:rsidRPr="00E641BC" w:rsidRDefault="0033604B" w:rsidP="0033604B">
      <w:pPr>
        <w:tabs>
          <w:tab w:val="left" w:pos="2149"/>
        </w:tabs>
        <w:jc w:val="both"/>
        <w:rPr>
          <w:rFonts w:ascii="Arial" w:hAnsi="Arial" w:cs="Arial"/>
          <w:color w:val="000000"/>
          <w:sz w:val="24"/>
          <w:szCs w:val="24"/>
        </w:rPr>
      </w:pPr>
    </w:p>
    <w:p w14:paraId="3A91E593" w14:textId="6E695E44" w:rsidR="0033604B" w:rsidRPr="00E641BC" w:rsidRDefault="0033604B" w:rsidP="0033604B">
      <w:pPr>
        <w:tabs>
          <w:tab w:val="left" w:pos="2149"/>
        </w:tabs>
        <w:jc w:val="both"/>
        <w:rPr>
          <w:rFonts w:ascii="Arial" w:hAnsi="Arial" w:cs="Arial"/>
          <w:color w:val="000000"/>
          <w:sz w:val="24"/>
          <w:szCs w:val="24"/>
        </w:rPr>
      </w:pPr>
      <w:r w:rsidRPr="00E641BC">
        <w:rPr>
          <w:rFonts w:ascii="Arial" w:hAnsi="Arial" w:cs="Arial"/>
          <w:b/>
          <w:color w:val="000000"/>
          <w:sz w:val="24"/>
          <w:szCs w:val="24"/>
        </w:rPr>
        <w:t xml:space="preserve">PARÁGRAFO 3: </w:t>
      </w:r>
      <w:r w:rsidRPr="00E641BC">
        <w:rPr>
          <w:rFonts w:ascii="Arial" w:hAnsi="Arial" w:cs="Arial"/>
          <w:color w:val="000000"/>
          <w:sz w:val="24"/>
          <w:szCs w:val="24"/>
        </w:rPr>
        <w:t xml:space="preserve">El Ministerio de Educación Nacional deberá presentar </w:t>
      </w:r>
      <w:r w:rsidR="00925B4E" w:rsidRPr="00E641BC">
        <w:rPr>
          <w:rFonts w:ascii="Arial" w:hAnsi="Arial" w:cs="Arial"/>
          <w:color w:val="000000"/>
          <w:sz w:val="24"/>
          <w:szCs w:val="24"/>
        </w:rPr>
        <w:t xml:space="preserve">anualmente </w:t>
      </w:r>
      <w:r w:rsidRPr="00E641BC">
        <w:rPr>
          <w:rFonts w:ascii="Arial" w:hAnsi="Arial" w:cs="Arial"/>
          <w:color w:val="000000"/>
          <w:sz w:val="24"/>
          <w:szCs w:val="24"/>
        </w:rPr>
        <w:t xml:space="preserve">ante el CNBT la solicitud del cupo de donación para la siguiente vigencia fiscal, la cual deberá sustentarse con una proyección del crecimiento del cupo que será requerido por los programas de becas o créditos </w:t>
      </w:r>
      <w:proofErr w:type="spellStart"/>
      <w:r w:rsidRPr="00E641BC">
        <w:rPr>
          <w:rFonts w:ascii="Arial" w:hAnsi="Arial" w:cs="Arial"/>
          <w:color w:val="000000"/>
          <w:sz w:val="24"/>
          <w:szCs w:val="24"/>
        </w:rPr>
        <w:t>condonables</w:t>
      </w:r>
      <w:proofErr w:type="spellEnd"/>
      <w:r w:rsidRPr="00E641BC">
        <w:rPr>
          <w:rFonts w:ascii="Arial" w:hAnsi="Arial" w:cs="Arial"/>
          <w:color w:val="000000"/>
          <w:sz w:val="24"/>
          <w:szCs w:val="24"/>
        </w:rPr>
        <w:t xml:space="preserve"> aprobados</w:t>
      </w:r>
      <w:r w:rsidR="00925B4E" w:rsidRPr="00E641BC">
        <w:rPr>
          <w:rFonts w:ascii="Arial" w:hAnsi="Arial" w:cs="Arial"/>
          <w:color w:val="000000"/>
          <w:sz w:val="24"/>
          <w:szCs w:val="24"/>
        </w:rPr>
        <w:t>, teniendo como base los recursos de donaciones recibidos en el año inmediatamente anterior.</w:t>
      </w:r>
    </w:p>
    <w:p w14:paraId="5B523B55" w14:textId="7CBB039E" w:rsidR="00925B4E" w:rsidRPr="00E641BC" w:rsidRDefault="00925B4E" w:rsidP="0033604B">
      <w:pPr>
        <w:tabs>
          <w:tab w:val="left" w:pos="2149"/>
        </w:tabs>
        <w:jc w:val="both"/>
        <w:rPr>
          <w:rFonts w:ascii="Arial" w:hAnsi="Arial" w:cs="Arial"/>
          <w:color w:val="000000"/>
          <w:sz w:val="24"/>
          <w:szCs w:val="24"/>
        </w:rPr>
      </w:pPr>
    </w:p>
    <w:p w14:paraId="2A46475E" w14:textId="43A11857" w:rsidR="00925B4E" w:rsidRDefault="00925B4E" w:rsidP="00925B4E">
      <w:pPr>
        <w:tabs>
          <w:tab w:val="left" w:pos="2149"/>
        </w:tabs>
        <w:jc w:val="both"/>
        <w:rPr>
          <w:rFonts w:ascii="Arial" w:hAnsi="Arial" w:cs="Arial"/>
          <w:color w:val="000000"/>
          <w:sz w:val="24"/>
          <w:szCs w:val="24"/>
        </w:rPr>
      </w:pPr>
      <w:r w:rsidRPr="00E641BC">
        <w:rPr>
          <w:rFonts w:ascii="Arial" w:hAnsi="Arial" w:cs="Arial"/>
          <w:b/>
          <w:color w:val="000000"/>
          <w:sz w:val="24"/>
          <w:szCs w:val="24"/>
        </w:rPr>
        <w:t xml:space="preserve">PARÁGRAFO 4: </w:t>
      </w:r>
      <w:r w:rsidR="00E641BC" w:rsidRPr="00E641BC">
        <w:rPr>
          <w:rFonts w:ascii="Arial" w:hAnsi="Arial" w:cs="Arial"/>
          <w:color w:val="000000"/>
          <w:sz w:val="24"/>
          <w:szCs w:val="24"/>
        </w:rPr>
        <w:t>En caso de que</w:t>
      </w:r>
      <w:r w:rsidR="00385F27" w:rsidRPr="00E641BC">
        <w:rPr>
          <w:rFonts w:ascii="Arial" w:hAnsi="Arial" w:cs="Arial"/>
          <w:color w:val="000000"/>
          <w:sz w:val="24"/>
          <w:szCs w:val="24"/>
        </w:rPr>
        <w:t xml:space="preserve"> el donante desista de realizar el proceso de donación, deberá informar a la Secretaria Técnica del CNBT, para que se pueda hacer uso del cupo que previamente le había sido asignado.</w:t>
      </w:r>
    </w:p>
    <w:p w14:paraId="5A2C6D08" w14:textId="3B08BBF7" w:rsidR="002D557E" w:rsidRPr="002D557E" w:rsidRDefault="002D557E" w:rsidP="00D7349C">
      <w:pPr>
        <w:tabs>
          <w:tab w:val="left" w:pos="2149"/>
        </w:tabs>
        <w:jc w:val="both"/>
        <w:rPr>
          <w:rFonts w:ascii="Arial" w:hAnsi="Arial" w:cs="Arial"/>
          <w:color w:val="000000"/>
          <w:sz w:val="24"/>
          <w:szCs w:val="24"/>
        </w:rPr>
      </w:pPr>
    </w:p>
    <w:p w14:paraId="4BBDB19C" w14:textId="74B397CB" w:rsidR="0095086D" w:rsidRPr="0095086D" w:rsidRDefault="00385F27" w:rsidP="00D7349C">
      <w:pPr>
        <w:tabs>
          <w:tab w:val="left" w:pos="2149"/>
        </w:tabs>
        <w:jc w:val="both"/>
        <w:rPr>
          <w:rFonts w:ascii="Arial" w:hAnsi="Arial" w:cs="Arial"/>
          <w:color w:val="000000"/>
          <w:sz w:val="24"/>
          <w:szCs w:val="24"/>
        </w:rPr>
      </w:pPr>
      <w:r w:rsidRPr="00D14FFC">
        <w:rPr>
          <w:rFonts w:ascii="Arial" w:hAnsi="Arial" w:cs="Arial"/>
          <w:b/>
          <w:color w:val="000000"/>
          <w:sz w:val="24"/>
          <w:szCs w:val="24"/>
        </w:rPr>
        <w:t xml:space="preserve">ARTICULO DÉCIMO QUINTO: </w:t>
      </w:r>
      <w:r>
        <w:rPr>
          <w:rFonts w:ascii="Arial" w:hAnsi="Arial" w:cs="Arial"/>
          <w:b/>
          <w:color w:val="000000"/>
          <w:sz w:val="24"/>
          <w:szCs w:val="24"/>
        </w:rPr>
        <w:t xml:space="preserve">CRITERIOS </w:t>
      </w:r>
      <w:r w:rsidR="0095086D">
        <w:rPr>
          <w:rFonts w:ascii="Arial" w:hAnsi="Arial" w:cs="Arial"/>
          <w:b/>
          <w:color w:val="000000"/>
          <w:sz w:val="24"/>
          <w:szCs w:val="24"/>
        </w:rPr>
        <w:t xml:space="preserve">DE PRIORIZACIÓN DE PROYECTOS: </w:t>
      </w:r>
      <w:r w:rsidR="0095086D">
        <w:rPr>
          <w:rFonts w:ascii="Arial" w:hAnsi="Arial" w:cs="Arial"/>
          <w:color w:val="000000"/>
          <w:sz w:val="24"/>
          <w:szCs w:val="24"/>
        </w:rPr>
        <w:t>En el caso que el cupo para beneficios tributarios por inversión solicitados por las empresas sea superior al cupo disponible, el CNBT priorizará las solicitudes en el siguiente orden:</w:t>
      </w:r>
    </w:p>
    <w:p w14:paraId="75983C23" w14:textId="77777777" w:rsidR="00385F27" w:rsidRPr="00D14FFC" w:rsidRDefault="00385F27" w:rsidP="00D7349C">
      <w:pPr>
        <w:tabs>
          <w:tab w:val="left" w:pos="2149"/>
        </w:tabs>
        <w:jc w:val="both"/>
        <w:rPr>
          <w:rFonts w:ascii="Arial" w:hAnsi="Arial" w:cs="Arial"/>
          <w:color w:val="000000"/>
          <w:sz w:val="24"/>
          <w:szCs w:val="24"/>
        </w:rPr>
      </w:pPr>
    </w:p>
    <w:p w14:paraId="461B228A" w14:textId="21E25AF6" w:rsidR="00D4660A" w:rsidRPr="003F7B74" w:rsidRDefault="00D4660A" w:rsidP="00D260E4">
      <w:pPr>
        <w:pStyle w:val="Prrafodelista"/>
        <w:numPr>
          <w:ilvl w:val="0"/>
          <w:numId w:val="9"/>
        </w:numPr>
        <w:tabs>
          <w:tab w:val="left" w:pos="2149"/>
        </w:tabs>
        <w:jc w:val="both"/>
        <w:rPr>
          <w:rFonts w:ascii="Arial" w:hAnsi="Arial" w:cs="Arial"/>
          <w:color w:val="000000"/>
          <w:sz w:val="24"/>
          <w:szCs w:val="24"/>
        </w:rPr>
      </w:pPr>
      <w:r w:rsidRPr="003F7B74">
        <w:rPr>
          <w:rFonts w:ascii="Arial" w:hAnsi="Arial" w:cs="Arial"/>
          <w:color w:val="000000"/>
          <w:sz w:val="24"/>
          <w:szCs w:val="24"/>
        </w:rPr>
        <w:t>Los proyectos presentados por la</w:t>
      </w:r>
      <w:r w:rsidR="00AF64DE" w:rsidRPr="003F7B74">
        <w:rPr>
          <w:rFonts w:ascii="Arial" w:hAnsi="Arial" w:cs="Arial"/>
          <w:color w:val="000000"/>
          <w:sz w:val="24"/>
          <w:szCs w:val="24"/>
        </w:rPr>
        <w:t>s</w:t>
      </w:r>
      <w:r w:rsidRPr="003F7B74">
        <w:rPr>
          <w:rFonts w:ascii="Arial" w:hAnsi="Arial" w:cs="Arial"/>
          <w:color w:val="000000"/>
          <w:sz w:val="24"/>
          <w:szCs w:val="24"/>
        </w:rPr>
        <w:t xml:space="preserve"> Micro</w:t>
      </w:r>
      <w:r w:rsidR="00E27F3B">
        <w:rPr>
          <w:rFonts w:ascii="Arial" w:hAnsi="Arial" w:cs="Arial"/>
          <w:color w:val="000000"/>
          <w:sz w:val="24"/>
          <w:szCs w:val="24"/>
        </w:rPr>
        <w:t xml:space="preserve">, </w:t>
      </w:r>
      <w:r w:rsidR="00467310" w:rsidRPr="003F7B74">
        <w:rPr>
          <w:rFonts w:ascii="Arial" w:hAnsi="Arial" w:cs="Arial"/>
          <w:color w:val="000000"/>
          <w:sz w:val="24"/>
          <w:szCs w:val="24"/>
        </w:rPr>
        <w:t>pequeñas y medianas empresas</w:t>
      </w:r>
      <w:r w:rsidRPr="003F7B74">
        <w:rPr>
          <w:rFonts w:ascii="Arial" w:hAnsi="Arial" w:cs="Arial"/>
          <w:color w:val="000000"/>
          <w:sz w:val="24"/>
          <w:szCs w:val="24"/>
        </w:rPr>
        <w:t xml:space="preserve"> que se encuentren por fuera </w:t>
      </w:r>
      <w:r w:rsidR="004D43C3" w:rsidRPr="003F7B74">
        <w:rPr>
          <w:rFonts w:ascii="Arial" w:hAnsi="Arial" w:cs="Arial"/>
          <w:color w:val="000000"/>
          <w:sz w:val="24"/>
          <w:szCs w:val="24"/>
        </w:rPr>
        <w:t>p</w:t>
      </w:r>
      <w:r w:rsidR="004D43C3" w:rsidRPr="003F7B74">
        <w:rPr>
          <w:rStyle w:val="Textoennegrita"/>
          <w:rFonts w:ascii="Arial" w:hAnsi="Arial" w:cs="Arial"/>
          <w:b w:val="0"/>
          <w:color w:val="000000"/>
          <w:sz w:val="24"/>
          <w:szCs w:val="24"/>
        </w:rPr>
        <w:t>orcentaje específico asignado a pequeñas y medianas empresas (Pymes)</w:t>
      </w:r>
      <w:r w:rsidR="004D43C3" w:rsidRPr="003F7B74">
        <w:rPr>
          <w:rFonts w:ascii="Arial" w:hAnsi="Arial" w:cs="Arial"/>
          <w:color w:val="000000"/>
          <w:sz w:val="24"/>
          <w:szCs w:val="24"/>
        </w:rPr>
        <w:t>.</w:t>
      </w:r>
      <w:r w:rsidR="00AF64DE" w:rsidRPr="003F7B74">
        <w:rPr>
          <w:rFonts w:ascii="Arial" w:hAnsi="Arial" w:cs="Arial"/>
          <w:color w:val="000000"/>
          <w:sz w:val="24"/>
          <w:szCs w:val="24"/>
        </w:rPr>
        <w:t xml:space="preserve"> </w:t>
      </w:r>
    </w:p>
    <w:p w14:paraId="1A08ED97" w14:textId="1A9BCF14" w:rsidR="00D4660A" w:rsidRPr="00D14FFC" w:rsidRDefault="00D4660A" w:rsidP="00D7349C">
      <w:pPr>
        <w:pStyle w:val="Prrafodelista"/>
        <w:numPr>
          <w:ilvl w:val="0"/>
          <w:numId w:val="9"/>
        </w:numPr>
        <w:tabs>
          <w:tab w:val="left" w:pos="2149"/>
        </w:tabs>
        <w:jc w:val="both"/>
        <w:rPr>
          <w:rFonts w:ascii="Arial" w:hAnsi="Arial" w:cs="Arial"/>
          <w:color w:val="000000"/>
          <w:sz w:val="24"/>
          <w:szCs w:val="24"/>
        </w:rPr>
      </w:pPr>
      <w:r w:rsidRPr="00D14FFC">
        <w:rPr>
          <w:rFonts w:ascii="Arial" w:hAnsi="Arial" w:cs="Arial"/>
          <w:color w:val="000000"/>
          <w:sz w:val="24"/>
          <w:szCs w:val="24"/>
        </w:rPr>
        <w:t xml:space="preserve">Los </w:t>
      </w:r>
      <w:r w:rsidR="003B0432" w:rsidRPr="00D14FFC">
        <w:rPr>
          <w:rFonts w:ascii="Arial" w:hAnsi="Arial" w:cs="Arial"/>
          <w:color w:val="000000"/>
          <w:sz w:val="24"/>
          <w:szCs w:val="24"/>
        </w:rPr>
        <w:t>proyectos presentados</w:t>
      </w:r>
      <w:r w:rsidRPr="00D14FFC">
        <w:rPr>
          <w:rFonts w:ascii="Arial" w:hAnsi="Arial" w:cs="Arial"/>
          <w:color w:val="000000"/>
          <w:sz w:val="24"/>
          <w:szCs w:val="24"/>
        </w:rPr>
        <w:t xml:space="preserve"> por las </w:t>
      </w:r>
      <w:r w:rsidR="003B0432" w:rsidRPr="00D14FFC">
        <w:rPr>
          <w:rFonts w:ascii="Arial" w:hAnsi="Arial" w:cs="Arial"/>
          <w:color w:val="000000"/>
          <w:sz w:val="24"/>
          <w:szCs w:val="24"/>
        </w:rPr>
        <w:t>g</w:t>
      </w:r>
      <w:r w:rsidRPr="00D14FFC">
        <w:rPr>
          <w:rFonts w:ascii="Arial" w:hAnsi="Arial" w:cs="Arial"/>
          <w:color w:val="000000"/>
          <w:sz w:val="24"/>
          <w:szCs w:val="24"/>
        </w:rPr>
        <w:t xml:space="preserve">randes </w:t>
      </w:r>
      <w:r w:rsidR="003B0432" w:rsidRPr="00D14FFC">
        <w:rPr>
          <w:rFonts w:ascii="Arial" w:hAnsi="Arial" w:cs="Arial"/>
          <w:color w:val="000000"/>
          <w:sz w:val="24"/>
          <w:szCs w:val="24"/>
        </w:rPr>
        <w:t>em</w:t>
      </w:r>
      <w:r w:rsidRPr="00D14FFC">
        <w:rPr>
          <w:rFonts w:ascii="Arial" w:hAnsi="Arial" w:cs="Arial"/>
          <w:color w:val="000000"/>
          <w:sz w:val="24"/>
          <w:szCs w:val="24"/>
        </w:rPr>
        <w:t xml:space="preserve">presas de </w:t>
      </w:r>
      <w:r w:rsidR="003B0432" w:rsidRPr="00D14FFC">
        <w:rPr>
          <w:rFonts w:ascii="Arial" w:hAnsi="Arial" w:cs="Arial"/>
          <w:color w:val="000000"/>
          <w:sz w:val="24"/>
          <w:szCs w:val="24"/>
        </w:rPr>
        <w:t>sectores diferentes a</w:t>
      </w:r>
      <w:r w:rsidR="004D43C3" w:rsidRPr="00D14FFC">
        <w:rPr>
          <w:rFonts w:ascii="Arial" w:hAnsi="Arial" w:cs="Arial"/>
          <w:color w:val="000000"/>
          <w:sz w:val="24"/>
          <w:szCs w:val="24"/>
        </w:rPr>
        <w:t>l minero energético</w:t>
      </w:r>
      <w:r w:rsidR="003B0432" w:rsidRPr="00D14FFC">
        <w:rPr>
          <w:rFonts w:ascii="Arial" w:hAnsi="Arial" w:cs="Arial"/>
          <w:color w:val="000000"/>
          <w:sz w:val="24"/>
          <w:szCs w:val="24"/>
        </w:rPr>
        <w:t>.</w:t>
      </w:r>
    </w:p>
    <w:p w14:paraId="638F6B15" w14:textId="77777777" w:rsidR="003B0432" w:rsidRPr="00D14FFC" w:rsidRDefault="003B0432" w:rsidP="00D7349C">
      <w:pPr>
        <w:tabs>
          <w:tab w:val="left" w:pos="2149"/>
        </w:tabs>
        <w:jc w:val="both"/>
        <w:rPr>
          <w:rFonts w:ascii="Arial" w:hAnsi="Arial" w:cs="Arial"/>
          <w:color w:val="000000"/>
          <w:sz w:val="24"/>
          <w:szCs w:val="24"/>
        </w:rPr>
      </w:pPr>
    </w:p>
    <w:p w14:paraId="100BEB6F" w14:textId="76BAD121" w:rsidR="003B0432" w:rsidRPr="00D14FFC" w:rsidRDefault="003B0432" w:rsidP="00D7349C">
      <w:pPr>
        <w:tabs>
          <w:tab w:val="left" w:pos="2149"/>
        </w:tabs>
        <w:jc w:val="both"/>
        <w:rPr>
          <w:rFonts w:ascii="Arial" w:hAnsi="Arial" w:cs="Arial"/>
          <w:color w:val="000000"/>
          <w:sz w:val="24"/>
          <w:szCs w:val="24"/>
        </w:rPr>
      </w:pPr>
      <w:r w:rsidRPr="00D14FFC">
        <w:rPr>
          <w:rFonts w:ascii="Arial" w:hAnsi="Arial" w:cs="Arial"/>
          <w:color w:val="000000"/>
          <w:sz w:val="24"/>
          <w:szCs w:val="24"/>
        </w:rPr>
        <w:t xml:space="preserve">La asignación del cupo </w:t>
      </w:r>
      <w:r w:rsidR="00651DCE" w:rsidRPr="00D14FFC">
        <w:rPr>
          <w:rFonts w:ascii="Arial" w:hAnsi="Arial" w:cs="Arial"/>
          <w:color w:val="000000"/>
          <w:sz w:val="24"/>
          <w:szCs w:val="24"/>
        </w:rPr>
        <w:t>restante</w:t>
      </w:r>
      <w:r w:rsidRPr="00D14FFC">
        <w:rPr>
          <w:rFonts w:ascii="Arial" w:hAnsi="Arial" w:cs="Arial"/>
          <w:color w:val="000000"/>
          <w:sz w:val="24"/>
          <w:szCs w:val="24"/>
        </w:rPr>
        <w:t xml:space="preserve"> se realizará a los proyectos con mayor puntaje de calificación, </w:t>
      </w:r>
      <w:proofErr w:type="gramStart"/>
      <w:r w:rsidR="00E27F3B" w:rsidRPr="00D14FFC">
        <w:rPr>
          <w:rFonts w:ascii="Arial" w:hAnsi="Arial" w:cs="Arial"/>
          <w:color w:val="000000"/>
          <w:sz w:val="24"/>
          <w:szCs w:val="24"/>
        </w:rPr>
        <w:t>en caso que</w:t>
      </w:r>
      <w:proofErr w:type="gramEnd"/>
      <w:r w:rsidRPr="00D14FFC">
        <w:rPr>
          <w:rFonts w:ascii="Arial" w:hAnsi="Arial" w:cs="Arial"/>
          <w:color w:val="000000"/>
          <w:sz w:val="24"/>
          <w:szCs w:val="24"/>
        </w:rPr>
        <w:t xml:space="preserve"> los recursos no sean suficientes para otorgar el incentivo por el total del valor del proyecto, se podrá realizar una aprobación parcial de las inversiones que darán acceso al beneficio tributario, siempre y cuando la entidad manifieste su conformidad con la asignación del cupo. </w:t>
      </w:r>
    </w:p>
    <w:p w14:paraId="1DECA70F" w14:textId="77777777" w:rsidR="004E76C4" w:rsidRPr="00D14FFC" w:rsidRDefault="004E76C4" w:rsidP="00D7349C">
      <w:pPr>
        <w:tabs>
          <w:tab w:val="left" w:pos="2149"/>
        </w:tabs>
        <w:jc w:val="both"/>
        <w:rPr>
          <w:rFonts w:ascii="Arial" w:hAnsi="Arial" w:cs="Arial"/>
          <w:color w:val="000000"/>
          <w:sz w:val="24"/>
          <w:szCs w:val="24"/>
        </w:rPr>
      </w:pPr>
    </w:p>
    <w:p w14:paraId="3453BCE5" w14:textId="4A3EEA4A" w:rsidR="00651DCE" w:rsidRPr="00D14FFC" w:rsidRDefault="00651DCE" w:rsidP="00D7349C">
      <w:pPr>
        <w:tabs>
          <w:tab w:val="left" w:pos="2149"/>
        </w:tabs>
        <w:jc w:val="both"/>
        <w:rPr>
          <w:rFonts w:ascii="Arial" w:hAnsi="Arial" w:cs="Arial"/>
          <w:color w:val="000000"/>
          <w:sz w:val="24"/>
          <w:szCs w:val="24"/>
        </w:rPr>
      </w:pPr>
    </w:p>
    <w:p w14:paraId="57C750AB" w14:textId="2100C566" w:rsidR="00D14FFC" w:rsidRPr="00D14FFC" w:rsidRDefault="00D14FFC" w:rsidP="00D14FFC">
      <w:pPr>
        <w:autoSpaceDE w:val="0"/>
        <w:autoSpaceDN w:val="0"/>
        <w:adjustRightInd w:val="0"/>
        <w:jc w:val="center"/>
        <w:rPr>
          <w:rFonts w:ascii="Arial" w:hAnsi="Arial" w:cs="Arial"/>
          <w:b/>
          <w:bCs/>
          <w:color w:val="000000"/>
          <w:sz w:val="24"/>
          <w:szCs w:val="24"/>
          <w:lang w:val="es-ES_tradnl"/>
        </w:rPr>
      </w:pPr>
      <w:r w:rsidRPr="00D14FFC">
        <w:rPr>
          <w:rFonts w:ascii="Arial" w:hAnsi="Arial" w:cs="Arial"/>
          <w:b/>
          <w:bCs/>
          <w:color w:val="000000"/>
          <w:sz w:val="24"/>
          <w:szCs w:val="24"/>
          <w:lang w:val="es-ES_tradnl"/>
        </w:rPr>
        <w:t xml:space="preserve">CAPÍTULO CUARTO: INGRESOS NO CONSTITUVOS DE RENTA </w:t>
      </w:r>
    </w:p>
    <w:p w14:paraId="6AAF07B3" w14:textId="77777777" w:rsidR="00D14FFC" w:rsidRPr="00D14FFC" w:rsidRDefault="00D14FFC" w:rsidP="00D7349C">
      <w:pPr>
        <w:tabs>
          <w:tab w:val="left" w:pos="2149"/>
        </w:tabs>
        <w:jc w:val="both"/>
        <w:rPr>
          <w:rFonts w:ascii="Arial" w:hAnsi="Arial" w:cs="Arial"/>
          <w:color w:val="000000"/>
          <w:sz w:val="24"/>
          <w:szCs w:val="24"/>
        </w:rPr>
      </w:pPr>
    </w:p>
    <w:p w14:paraId="0B82602E" w14:textId="27214171" w:rsidR="00651DCE" w:rsidRPr="00D14FFC" w:rsidRDefault="00651DCE" w:rsidP="00D7349C">
      <w:pPr>
        <w:tabs>
          <w:tab w:val="left" w:pos="2149"/>
        </w:tabs>
        <w:jc w:val="both"/>
        <w:rPr>
          <w:rFonts w:ascii="Arial" w:hAnsi="Arial" w:cs="Arial"/>
          <w:color w:val="000000"/>
          <w:sz w:val="24"/>
          <w:szCs w:val="24"/>
        </w:rPr>
      </w:pPr>
      <w:r w:rsidRPr="00D14FFC">
        <w:rPr>
          <w:rFonts w:ascii="Arial" w:hAnsi="Arial" w:cs="Arial"/>
          <w:b/>
          <w:color w:val="000000"/>
          <w:sz w:val="24"/>
          <w:szCs w:val="24"/>
        </w:rPr>
        <w:t>ARTICULO D</w:t>
      </w:r>
      <w:r w:rsidR="00D14FFC" w:rsidRPr="00D14FFC">
        <w:rPr>
          <w:rFonts w:ascii="Arial" w:hAnsi="Arial" w:cs="Arial"/>
          <w:b/>
          <w:color w:val="000000"/>
          <w:sz w:val="24"/>
          <w:szCs w:val="24"/>
        </w:rPr>
        <w:t>É</w:t>
      </w:r>
      <w:r w:rsidRPr="00D14FFC">
        <w:rPr>
          <w:rFonts w:ascii="Arial" w:hAnsi="Arial" w:cs="Arial"/>
          <w:b/>
          <w:color w:val="000000"/>
          <w:sz w:val="24"/>
          <w:szCs w:val="24"/>
        </w:rPr>
        <w:t xml:space="preserve">CIMO </w:t>
      </w:r>
      <w:r w:rsidR="0095086D">
        <w:rPr>
          <w:rFonts w:ascii="Arial" w:hAnsi="Arial" w:cs="Arial"/>
          <w:b/>
          <w:color w:val="000000"/>
          <w:sz w:val="24"/>
          <w:szCs w:val="24"/>
        </w:rPr>
        <w:t>SEXTO</w:t>
      </w:r>
      <w:r w:rsidRPr="00D14FFC">
        <w:rPr>
          <w:rFonts w:ascii="Arial" w:hAnsi="Arial" w:cs="Arial"/>
          <w:b/>
          <w:color w:val="000000"/>
          <w:sz w:val="24"/>
          <w:szCs w:val="24"/>
        </w:rPr>
        <w:t xml:space="preserve">: SOLICITUDES DE INGRESOS NO CONSTITUTIVOS DE RENTA Y/O GANANCIA OCASIONAL PARA PROYECTOS FINANCIADOS POR COLCIENCIAS: </w:t>
      </w:r>
      <w:r w:rsidRPr="00D14FFC">
        <w:rPr>
          <w:rFonts w:ascii="Arial" w:hAnsi="Arial" w:cs="Arial"/>
          <w:color w:val="000000"/>
          <w:sz w:val="24"/>
          <w:szCs w:val="24"/>
        </w:rPr>
        <w:t xml:space="preserve">Las solicitudes de </w:t>
      </w:r>
      <w:r w:rsidR="00A830DD" w:rsidRPr="00D14FFC">
        <w:rPr>
          <w:rFonts w:ascii="Arial" w:hAnsi="Arial" w:cs="Arial"/>
          <w:color w:val="000000"/>
          <w:sz w:val="24"/>
          <w:szCs w:val="24"/>
        </w:rPr>
        <w:t>I</w:t>
      </w:r>
      <w:r w:rsidRPr="00D14FFC">
        <w:rPr>
          <w:rFonts w:ascii="Arial" w:hAnsi="Arial" w:cs="Arial"/>
          <w:color w:val="000000"/>
          <w:sz w:val="24"/>
          <w:szCs w:val="24"/>
        </w:rPr>
        <w:t xml:space="preserve">ngresos </w:t>
      </w:r>
      <w:r w:rsidR="00A830DD" w:rsidRPr="00D14FFC">
        <w:rPr>
          <w:rFonts w:ascii="Arial" w:hAnsi="Arial" w:cs="Arial"/>
          <w:color w:val="000000"/>
          <w:sz w:val="24"/>
          <w:szCs w:val="24"/>
        </w:rPr>
        <w:t>N</w:t>
      </w:r>
      <w:r w:rsidRPr="00D14FFC">
        <w:rPr>
          <w:rFonts w:ascii="Arial" w:hAnsi="Arial" w:cs="Arial"/>
          <w:color w:val="000000"/>
          <w:sz w:val="24"/>
          <w:szCs w:val="24"/>
        </w:rPr>
        <w:t xml:space="preserve">o </w:t>
      </w:r>
      <w:r w:rsidR="00A830DD" w:rsidRPr="00D14FFC">
        <w:rPr>
          <w:rFonts w:ascii="Arial" w:hAnsi="Arial" w:cs="Arial"/>
          <w:color w:val="000000"/>
          <w:sz w:val="24"/>
          <w:szCs w:val="24"/>
        </w:rPr>
        <w:t>C</w:t>
      </w:r>
      <w:r w:rsidRPr="00D14FFC">
        <w:rPr>
          <w:rFonts w:ascii="Arial" w:hAnsi="Arial" w:cs="Arial"/>
          <w:color w:val="000000"/>
          <w:sz w:val="24"/>
          <w:szCs w:val="24"/>
        </w:rPr>
        <w:t xml:space="preserve">onstitutivos de </w:t>
      </w:r>
      <w:r w:rsidR="00A830DD" w:rsidRPr="00D14FFC">
        <w:rPr>
          <w:rFonts w:ascii="Arial" w:hAnsi="Arial" w:cs="Arial"/>
          <w:color w:val="000000"/>
          <w:sz w:val="24"/>
          <w:szCs w:val="24"/>
        </w:rPr>
        <w:t>R</w:t>
      </w:r>
      <w:r w:rsidRPr="00D14FFC">
        <w:rPr>
          <w:rFonts w:ascii="Arial" w:hAnsi="Arial" w:cs="Arial"/>
          <w:color w:val="000000"/>
          <w:sz w:val="24"/>
          <w:szCs w:val="24"/>
        </w:rPr>
        <w:t>enta y/o Ganancia Ocasional provenientes de proyectos de I+D+i calificados por Colciencias en las diferentes convocatorias, requerirán para el acceso a este beneficio tributario únicamente el envío de la carta de aval debidamente diligenciada con el personal científico asociado al proyecto, dirigida al supervisor del contrato.</w:t>
      </w:r>
      <w:r w:rsidR="00A830DD" w:rsidRPr="00D14FFC">
        <w:rPr>
          <w:rFonts w:ascii="Arial" w:hAnsi="Arial" w:cs="Arial"/>
          <w:color w:val="000000"/>
          <w:sz w:val="24"/>
          <w:szCs w:val="24"/>
        </w:rPr>
        <w:t xml:space="preserve"> Para los casos de proyectos que accedieron al trámite de beneficios tributarios por inversión, el envío de la carta se deberá realizar a la Secretaria Técnica del Consejo Nacional de Beneficios Tributarios en Ciencia, Tecnología e Innovación.</w:t>
      </w:r>
    </w:p>
    <w:p w14:paraId="23B08706" w14:textId="77777777" w:rsidR="00A830DD" w:rsidRPr="00D14FFC" w:rsidRDefault="00A830DD" w:rsidP="00D7349C">
      <w:pPr>
        <w:tabs>
          <w:tab w:val="left" w:pos="2149"/>
        </w:tabs>
        <w:jc w:val="both"/>
        <w:rPr>
          <w:rFonts w:ascii="Arial" w:hAnsi="Arial" w:cs="Arial"/>
          <w:color w:val="000000"/>
          <w:sz w:val="24"/>
          <w:szCs w:val="24"/>
        </w:rPr>
      </w:pPr>
    </w:p>
    <w:p w14:paraId="4638C181" w14:textId="77777777" w:rsidR="00651DCE" w:rsidRPr="00D14FFC" w:rsidRDefault="00A830DD" w:rsidP="00D7349C">
      <w:pPr>
        <w:tabs>
          <w:tab w:val="left" w:pos="2149"/>
        </w:tabs>
        <w:jc w:val="both"/>
        <w:rPr>
          <w:rFonts w:ascii="Arial" w:hAnsi="Arial" w:cs="Arial"/>
          <w:color w:val="000000"/>
          <w:sz w:val="24"/>
          <w:szCs w:val="24"/>
        </w:rPr>
      </w:pPr>
      <w:r w:rsidRPr="00D14FFC">
        <w:rPr>
          <w:rFonts w:ascii="Arial" w:hAnsi="Arial" w:cs="Arial"/>
          <w:color w:val="000000"/>
          <w:sz w:val="24"/>
          <w:szCs w:val="24"/>
        </w:rPr>
        <w:t xml:space="preserve">Los proyectos derivados de convocatorias que no realizan una evaluación técnica del proyecto o que corresponden a incentivos, fortalecimiento de instituciones, pasantías o estancias postdoctorales, o </w:t>
      </w:r>
      <w:r w:rsidR="008B537B" w:rsidRPr="00D14FFC">
        <w:rPr>
          <w:rFonts w:ascii="Arial" w:hAnsi="Arial" w:cs="Arial"/>
          <w:color w:val="000000"/>
          <w:sz w:val="24"/>
          <w:szCs w:val="24"/>
        </w:rPr>
        <w:t>que sean</w:t>
      </w:r>
      <w:r w:rsidRPr="00D14FFC">
        <w:rPr>
          <w:rFonts w:ascii="Arial" w:hAnsi="Arial" w:cs="Arial"/>
          <w:color w:val="000000"/>
          <w:sz w:val="24"/>
          <w:szCs w:val="24"/>
        </w:rPr>
        <w:t xml:space="preserve"> proyectos que no han sido previamente evaluados por Colciencias, r</w:t>
      </w:r>
      <w:r w:rsidR="00651DCE" w:rsidRPr="00D14FFC">
        <w:rPr>
          <w:rFonts w:ascii="Arial" w:hAnsi="Arial" w:cs="Arial"/>
          <w:color w:val="000000"/>
          <w:sz w:val="24"/>
          <w:szCs w:val="24"/>
        </w:rPr>
        <w:t>equerirán de inscripción del proyecto</w:t>
      </w:r>
      <w:r w:rsidRPr="00D14FFC">
        <w:rPr>
          <w:rFonts w:ascii="Arial" w:hAnsi="Arial" w:cs="Arial"/>
          <w:color w:val="000000"/>
          <w:sz w:val="24"/>
          <w:szCs w:val="24"/>
        </w:rPr>
        <w:t xml:space="preserve"> </w:t>
      </w:r>
      <w:r w:rsidR="00651DCE" w:rsidRPr="00D14FFC">
        <w:rPr>
          <w:rFonts w:ascii="Arial" w:hAnsi="Arial" w:cs="Arial"/>
          <w:color w:val="000000"/>
          <w:sz w:val="24"/>
          <w:szCs w:val="24"/>
        </w:rPr>
        <w:t>en las convocatorias de beneficios tributarios</w:t>
      </w:r>
      <w:r w:rsidRPr="00D14FFC">
        <w:rPr>
          <w:rFonts w:ascii="Arial" w:hAnsi="Arial" w:cs="Arial"/>
          <w:color w:val="000000"/>
          <w:sz w:val="24"/>
          <w:szCs w:val="24"/>
        </w:rPr>
        <w:t xml:space="preserve"> definidas para tal fin.</w:t>
      </w:r>
    </w:p>
    <w:p w14:paraId="0A6440EB" w14:textId="77777777" w:rsidR="00A830DD" w:rsidRPr="00D14FFC" w:rsidRDefault="00A830DD" w:rsidP="00D7349C">
      <w:pPr>
        <w:tabs>
          <w:tab w:val="left" w:pos="2149"/>
        </w:tabs>
        <w:jc w:val="both"/>
        <w:rPr>
          <w:rFonts w:ascii="Arial" w:hAnsi="Arial" w:cs="Arial"/>
          <w:color w:val="000000"/>
          <w:sz w:val="24"/>
          <w:szCs w:val="24"/>
        </w:rPr>
      </w:pPr>
    </w:p>
    <w:p w14:paraId="431B1CAF" w14:textId="77777777" w:rsidR="00A830DD" w:rsidRPr="00D14FFC" w:rsidRDefault="00A830DD" w:rsidP="00D7349C">
      <w:pPr>
        <w:tabs>
          <w:tab w:val="left" w:pos="2149"/>
        </w:tabs>
        <w:jc w:val="both"/>
        <w:rPr>
          <w:rFonts w:ascii="Arial" w:hAnsi="Arial" w:cs="Arial"/>
          <w:color w:val="000000"/>
          <w:sz w:val="24"/>
          <w:szCs w:val="24"/>
        </w:rPr>
      </w:pPr>
      <w:r w:rsidRPr="00D14FFC">
        <w:rPr>
          <w:rFonts w:ascii="Arial" w:hAnsi="Arial" w:cs="Arial"/>
          <w:b/>
          <w:color w:val="000000"/>
          <w:sz w:val="24"/>
          <w:szCs w:val="24"/>
        </w:rPr>
        <w:lastRenderedPageBreak/>
        <w:t xml:space="preserve">PARAGRAFO PRIMERO: </w:t>
      </w:r>
      <w:r w:rsidRPr="00D14FFC">
        <w:rPr>
          <w:rFonts w:ascii="Arial" w:hAnsi="Arial" w:cs="Arial"/>
          <w:color w:val="000000"/>
          <w:sz w:val="24"/>
          <w:szCs w:val="24"/>
        </w:rPr>
        <w:t>La Secretaria Técnica del CNBT definirá los procedimientos y documentos necesarios para el trámite de las solicitudes derivadas de los proyectos que trata el presente artículo.</w:t>
      </w:r>
    </w:p>
    <w:p w14:paraId="022850F3" w14:textId="77777777" w:rsidR="00A830DD" w:rsidRPr="00D14FFC" w:rsidRDefault="00A830DD" w:rsidP="00D7349C">
      <w:pPr>
        <w:tabs>
          <w:tab w:val="left" w:pos="2149"/>
        </w:tabs>
        <w:jc w:val="both"/>
        <w:rPr>
          <w:rFonts w:ascii="Arial" w:hAnsi="Arial" w:cs="Arial"/>
          <w:color w:val="000000"/>
          <w:sz w:val="24"/>
          <w:szCs w:val="24"/>
        </w:rPr>
      </w:pPr>
    </w:p>
    <w:p w14:paraId="6CB26384" w14:textId="53B39047" w:rsidR="008B537B" w:rsidRPr="00D14FFC" w:rsidRDefault="008B537B" w:rsidP="00D7349C">
      <w:pPr>
        <w:tabs>
          <w:tab w:val="left" w:pos="2149"/>
        </w:tabs>
        <w:jc w:val="both"/>
        <w:rPr>
          <w:rFonts w:ascii="Arial" w:hAnsi="Arial" w:cs="Arial"/>
          <w:color w:val="000000"/>
          <w:sz w:val="24"/>
          <w:szCs w:val="24"/>
        </w:rPr>
      </w:pPr>
      <w:r w:rsidRPr="00D14FFC">
        <w:rPr>
          <w:rFonts w:ascii="Arial" w:hAnsi="Arial" w:cs="Arial"/>
          <w:b/>
          <w:color w:val="000000"/>
          <w:sz w:val="24"/>
          <w:szCs w:val="24"/>
        </w:rPr>
        <w:t xml:space="preserve">PARAGRAFO SEGUNDO: </w:t>
      </w:r>
      <w:r w:rsidRPr="00D14FFC">
        <w:rPr>
          <w:rFonts w:ascii="Arial" w:hAnsi="Arial" w:cs="Arial"/>
          <w:color w:val="000000"/>
          <w:sz w:val="24"/>
          <w:szCs w:val="24"/>
        </w:rPr>
        <w:t>La Solicitud de los Ingresos No Constitutivos de Renta y/o Ganancia Ocasional deberán realizarse en los plazos establecidos en l</w:t>
      </w:r>
      <w:r w:rsidR="0078575E">
        <w:rPr>
          <w:rFonts w:ascii="Arial" w:hAnsi="Arial" w:cs="Arial"/>
          <w:color w:val="000000"/>
          <w:sz w:val="24"/>
          <w:szCs w:val="24"/>
        </w:rPr>
        <w:t>o</w:t>
      </w:r>
      <w:r w:rsidRPr="00D14FFC">
        <w:rPr>
          <w:rFonts w:ascii="Arial" w:hAnsi="Arial" w:cs="Arial"/>
          <w:color w:val="000000"/>
          <w:sz w:val="24"/>
          <w:szCs w:val="24"/>
        </w:rPr>
        <w:t>s respectiv</w:t>
      </w:r>
      <w:r w:rsidR="0078575E">
        <w:rPr>
          <w:rFonts w:ascii="Arial" w:hAnsi="Arial" w:cs="Arial"/>
          <w:color w:val="000000"/>
          <w:sz w:val="24"/>
          <w:szCs w:val="24"/>
        </w:rPr>
        <w:t>o</w:t>
      </w:r>
      <w:r w:rsidRPr="00D14FFC">
        <w:rPr>
          <w:rFonts w:ascii="Arial" w:hAnsi="Arial" w:cs="Arial"/>
          <w:color w:val="000000"/>
          <w:sz w:val="24"/>
          <w:szCs w:val="24"/>
        </w:rPr>
        <w:t xml:space="preserve">s </w:t>
      </w:r>
      <w:r w:rsidR="0078575E">
        <w:rPr>
          <w:rFonts w:ascii="Arial" w:hAnsi="Arial" w:cs="Arial"/>
          <w:color w:val="000000"/>
          <w:sz w:val="24"/>
          <w:szCs w:val="24"/>
        </w:rPr>
        <w:t>instrumentos</w:t>
      </w:r>
      <w:r w:rsidRPr="00D14FFC">
        <w:rPr>
          <w:rFonts w:ascii="Arial" w:hAnsi="Arial" w:cs="Arial"/>
          <w:color w:val="000000"/>
          <w:sz w:val="24"/>
          <w:szCs w:val="24"/>
        </w:rPr>
        <w:t>.</w:t>
      </w:r>
    </w:p>
    <w:p w14:paraId="12A0AF20" w14:textId="35A19BC5" w:rsidR="00A830DD" w:rsidRPr="00D14FFC" w:rsidRDefault="00A830DD" w:rsidP="00D7349C">
      <w:pPr>
        <w:tabs>
          <w:tab w:val="left" w:pos="2149"/>
        </w:tabs>
        <w:jc w:val="both"/>
        <w:rPr>
          <w:rFonts w:ascii="Arial" w:hAnsi="Arial" w:cs="Arial"/>
          <w:color w:val="000000"/>
          <w:sz w:val="24"/>
          <w:szCs w:val="24"/>
        </w:rPr>
      </w:pPr>
    </w:p>
    <w:p w14:paraId="13E19382" w14:textId="4F64B522" w:rsidR="00D14FFC" w:rsidRDefault="00D14FFC" w:rsidP="00D7349C">
      <w:pPr>
        <w:tabs>
          <w:tab w:val="left" w:pos="2149"/>
        </w:tabs>
        <w:jc w:val="both"/>
        <w:rPr>
          <w:rFonts w:ascii="Arial" w:hAnsi="Arial" w:cs="Arial"/>
          <w:color w:val="000000"/>
          <w:sz w:val="24"/>
          <w:szCs w:val="24"/>
        </w:rPr>
      </w:pPr>
      <w:r w:rsidRPr="00D14FFC">
        <w:rPr>
          <w:rFonts w:ascii="Arial" w:hAnsi="Arial" w:cs="Arial"/>
          <w:b/>
          <w:color w:val="000000"/>
          <w:sz w:val="24"/>
          <w:szCs w:val="24"/>
        </w:rPr>
        <w:t>ARTÍCULO DÉCIMO S</w:t>
      </w:r>
      <w:r w:rsidR="0007148A">
        <w:rPr>
          <w:rFonts w:ascii="Arial" w:hAnsi="Arial" w:cs="Arial"/>
          <w:b/>
          <w:color w:val="000000"/>
          <w:sz w:val="24"/>
          <w:szCs w:val="24"/>
        </w:rPr>
        <w:t>E</w:t>
      </w:r>
      <w:r w:rsidR="0095086D">
        <w:rPr>
          <w:rFonts w:ascii="Arial" w:hAnsi="Arial" w:cs="Arial"/>
          <w:b/>
          <w:color w:val="000000"/>
          <w:sz w:val="24"/>
          <w:szCs w:val="24"/>
        </w:rPr>
        <w:t>PTIMO</w:t>
      </w:r>
      <w:r w:rsidRPr="00D14FFC">
        <w:rPr>
          <w:rFonts w:ascii="Arial" w:hAnsi="Arial" w:cs="Arial"/>
          <w:b/>
          <w:color w:val="000000"/>
          <w:sz w:val="24"/>
          <w:szCs w:val="24"/>
        </w:rPr>
        <w:t>:</w:t>
      </w:r>
      <w:r w:rsidRPr="00D14FFC">
        <w:rPr>
          <w:rFonts w:ascii="Arial" w:hAnsi="Arial" w:cs="Arial"/>
          <w:color w:val="000000"/>
          <w:sz w:val="24"/>
          <w:szCs w:val="24"/>
        </w:rPr>
        <w:t xml:space="preserve"> </w:t>
      </w:r>
      <w:r w:rsidRPr="00D14FFC">
        <w:rPr>
          <w:rFonts w:ascii="Arial" w:hAnsi="Arial" w:cs="Arial"/>
          <w:b/>
          <w:color w:val="000000"/>
          <w:sz w:val="24"/>
          <w:szCs w:val="24"/>
        </w:rPr>
        <w:t>DEROGATORIA.</w:t>
      </w:r>
      <w:r w:rsidRPr="00D14FFC">
        <w:rPr>
          <w:rFonts w:ascii="Arial" w:hAnsi="Arial" w:cs="Arial"/>
          <w:color w:val="000000"/>
          <w:sz w:val="24"/>
          <w:szCs w:val="24"/>
        </w:rPr>
        <w:t xml:space="preserve"> El presente acuerdo deroga el artículo décimo sexto del Acuerdo 17 de 2017 del CNBT.</w:t>
      </w:r>
    </w:p>
    <w:p w14:paraId="7334EEA7" w14:textId="50B46052" w:rsidR="00E27F3B" w:rsidRDefault="00E27F3B" w:rsidP="00D7349C">
      <w:pPr>
        <w:tabs>
          <w:tab w:val="left" w:pos="2149"/>
        </w:tabs>
        <w:jc w:val="both"/>
        <w:rPr>
          <w:rFonts w:ascii="Arial" w:hAnsi="Arial" w:cs="Arial"/>
          <w:color w:val="000000"/>
          <w:sz w:val="24"/>
          <w:szCs w:val="24"/>
        </w:rPr>
      </w:pPr>
    </w:p>
    <w:p w14:paraId="745578D0" w14:textId="51852CD4" w:rsidR="00DE5243" w:rsidRPr="00BA76AA" w:rsidRDefault="00E27F3B" w:rsidP="0062027D">
      <w:pPr>
        <w:tabs>
          <w:tab w:val="center" w:pos="4252"/>
          <w:tab w:val="right" w:pos="8504"/>
        </w:tabs>
        <w:jc w:val="both"/>
        <w:rPr>
          <w:rFonts w:eastAsiaTheme="minorHAnsi" w:cs="Arial"/>
          <w:i/>
          <w:sz w:val="24"/>
          <w:szCs w:val="24"/>
          <w:lang w:eastAsia="en-US"/>
        </w:rPr>
      </w:pPr>
      <w:r w:rsidRPr="00D14FFC">
        <w:rPr>
          <w:rFonts w:ascii="Arial" w:hAnsi="Arial" w:cs="Arial"/>
          <w:b/>
          <w:color w:val="000000"/>
          <w:sz w:val="24"/>
          <w:szCs w:val="24"/>
        </w:rPr>
        <w:t xml:space="preserve">ARTÍCULO DÉCIMO </w:t>
      </w:r>
      <w:r w:rsidR="0095086D">
        <w:rPr>
          <w:rFonts w:ascii="Arial" w:hAnsi="Arial" w:cs="Arial"/>
          <w:b/>
          <w:color w:val="000000"/>
          <w:sz w:val="24"/>
          <w:szCs w:val="24"/>
        </w:rPr>
        <w:t>OCTAVO</w:t>
      </w:r>
      <w:r w:rsidRPr="00D14FFC">
        <w:rPr>
          <w:rFonts w:ascii="Arial" w:hAnsi="Arial" w:cs="Arial"/>
          <w:b/>
          <w:color w:val="000000"/>
          <w:sz w:val="24"/>
          <w:szCs w:val="24"/>
        </w:rPr>
        <w:t>:</w:t>
      </w:r>
      <w:r>
        <w:rPr>
          <w:rFonts w:ascii="Arial" w:hAnsi="Arial" w:cs="Arial"/>
          <w:color w:val="000000"/>
          <w:sz w:val="24"/>
          <w:szCs w:val="24"/>
        </w:rPr>
        <w:t xml:space="preserve"> </w:t>
      </w:r>
      <w:r>
        <w:rPr>
          <w:rFonts w:ascii="Arial" w:hAnsi="Arial" w:cs="Arial"/>
          <w:b/>
          <w:color w:val="000000"/>
          <w:sz w:val="24"/>
          <w:szCs w:val="24"/>
        </w:rPr>
        <w:t>VIGENCIA</w:t>
      </w:r>
      <w:r w:rsidRPr="00D14FFC">
        <w:rPr>
          <w:rFonts w:ascii="Arial" w:hAnsi="Arial" w:cs="Arial"/>
          <w:b/>
          <w:color w:val="000000"/>
          <w:sz w:val="24"/>
          <w:szCs w:val="24"/>
        </w:rPr>
        <w:t>.</w:t>
      </w:r>
      <w:r w:rsidRPr="00D14FFC">
        <w:rPr>
          <w:rFonts w:ascii="Arial" w:hAnsi="Arial" w:cs="Arial"/>
          <w:color w:val="000000"/>
          <w:sz w:val="24"/>
          <w:szCs w:val="24"/>
        </w:rPr>
        <w:t xml:space="preserve"> </w:t>
      </w:r>
      <w:r w:rsidRPr="0062027D">
        <w:rPr>
          <w:rFonts w:ascii="Arial" w:hAnsi="Arial" w:cs="Arial"/>
          <w:color w:val="000000"/>
          <w:sz w:val="24"/>
          <w:szCs w:val="24"/>
        </w:rPr>
        <w:t>El presente acuerdo rige a partir de la fecha de su publicación en el Diario Oficial</w:t>
      </w:r>
      <w:r w:rsidR="008F38AB" w:rsidRPr="0062027D">
        <w:rPr>
          <w:rFonts w:ascii="Arial" w:hAnsi="Arial" w:cs="Arial"/>
          <w:color w:val="000000"/>
          <w:sz w:val="24"/>
          <w:szCs w:val="24"/>
        </w:rPr>
        <w:t xml:space="preserve"> con excepción del </w:t>
      </w:r>
      <w:r w:rsidR="00DE5243" w:rsidRPr="0062027D">
        <w:rPr>
          <w:rFonts w:ascii="Arial" w:hAnsi="Arial" w:cs="Arial"/>
          <w:color w:val="000000"/>
          <w:sz w:val="24"/>
          <w:szCs w:val="24"/>
        </w:rPr>
        <w:t>capítulo</w:t>
      </w:r>
      <w:r w:rsidR="008F38AB" w:rsidRPr="0062027D">
        <w:rPr>
          <w:rFonts w:ascii="Arial" w:hAnsi="Arial" w:cs="Arial"/>
          <w:color w:val="000000"/>
          <w:sz w:val="24"/>
          <w:szCs w:val="24"/>
        </w:rPr>
        <w:t xml:space="preserve"> primero</w:t>
      </w:r>
      <w:r w:rsidR="00DE5243" w:rsidRPr="0062027D">
        <w:rPr>
          <w:rFonts w:ascii="Arial" w:hAnsi="Arial" w:cs="Arial"/>
          <w:color w:val="000000"/>
          <w:sz w:val="24"/>
          <w:szCs w:val="24"/>
        </w:rPr>
        <w:t xml:space="preserve"> y capitulo segundo</w:t>
      </w:r>
      <w:r w:rsidR="008F38AB" w:rsidRPr="0062027D">
        <w:rPr>
          <w:rFonts w:ascii="Arial" w:hAnsi="Arial" w:cs="Arial"/>
          <w:color w:val="000000"/>
          <w:sz w:val="24"/>
          <w:szCs w:val="24"/>
        </w:rPr>
        <w:t xml:space="preserve">, que entrará en vigencia con la firma y publicación del Decreto </w:t>
      </w:r>
      <w:r w:rsidR="00DE5243" w:rsidRPr="0062027D">
        <w:rPr>
          <w:rFonts w:ascii="Arial" w:hAnsi="Arial" w:cs="Arial"/>
          <w:color w:val="000000"/>
          <w:sz w:val="24"/>
          <w:szCs w:val="24"/>
        </w:rPr>
        <w:t xml:space="preserve">que reglamentaria la implementación del crédito fiscal establecido en el artículo 256-1 y establecería las disposiciones para la aplicación de los beneficios Tributarios contenidos en los artículos 158-1 y 256 del Estatuto Tributario.                                                                                                                                                                                           </w:t>
      </w:r>
    </w:p>
    <w:p w14:paraId="5A56625C" w14:textId="1D7606DB" w:rsidR="00E27F3B" w:rsidRPr="00D14FFC" w:rsidRDefault="00E27F3B" w:rsidP="00DE5243">
      <w:pPr>
        <w:tabs>
          <w:tab w:val="left" w:pos="2149"/>
        </w:tabs>
        <w:jc w:val="both"/>
        <w:rPr>
          <w:rFonts w:ascii="Arial" w:hAnsi="Arial" w:cs="Arial"/>
          <w:color w:val="000000"/>
          <w:sz w:val="24"/>
          <w:szCs w:val="24"/>
        </w:rPr>
      </w:pPr>
    </w:p>
    <w:p w14:paraId="32E01A1C" w14:textId="77777777" w:rsidR="00E27F3B" w:rsidRPr="00D14FFC" w:rsidRDefault="00E27F3B" w:rsidP="00D7349C">
      <w:pPr>
        <w:tabs>
          <w:tab w:val="left" w:pos="2149"/>
        </w:tabs>
        <w:jc w:val="both"/>
        <w:rPr>
          <w:rFonts w:ascii="Arial" w:hAnsi="Arial" w:cs="Arial"/>
          <w:color w:val="000000"/>
          <w:sz w:val="24"/>
          <w:szCs w:val="24"/>
        </w:rPr>
      </w:pPr>
    </w:p>
    <w:p w14:paraId="3451BD98" w14:textId="77777777" w:rsidR="00954D0A" w:rsidRPr="00D14FFC" w:rsidRDefault="00954D0A" w:rsidP="00D7349C">
      <w:pPr>
        <w:tabs>
          <w:tab w:val="left" w:pos="2149"/>
        </w:tabs>
        <w:jc w:val="center"/>
        <w:rPr>
          <w:rFonts w:ascii="Arial" w:hAnsi="Arial" w:cs="Arial"/>
          <w:b/>
          <w:color w:val="000000"/>
          <w:sz w:val="24"/>
          <w:szCs w:val="24"/>
        </w:rPr>
      </w:pPr>
      <w:r w:rsidRPr="00D14FFC">
        <w:rPr>
          <w:rFonts w:ascii="Arial" w:hAnsi="Arial" w:cs="Arial"/>
          <w:b/>
          <w:color w:val="000000"/>
          <w:sz w:val="24"/>
          <w:szCs w:val="24"/>
        </w:rPr>
        <w:t>PUBLÍQUESE</w:t>
      </w:r>
      <w:r w:rsidR="00FE221D" w:rsidRPr="00D14FFC">
        <w:rPr>
          <w:rFonts w:ascii="Arial" w:hAnsi="Arial" w:cs="Arial"/>
          <w:b/>
          <w:color w:val="000000"/>
          <w:sz w:val="24"/>
          <w:szCs w:val="24"/>
        </w:rPr>
        <w:t>, COMUNÍQUESE,</w:t>
      </w:r>
      <w:r w:rsidRPr="00D14FFC">
        <w:rPr>
          <w:rFonts w:ascii="Arial" w:hAnsi="Arial" w:cs="Arial"/>
          <w:b/>
          <w:color w:val="000000"/>
          <w:sz w:val="24"/>
          <w:szCs w:val="24"/>
        </w:rPr>
        <w:t xml:space="preserve"> y CÚMPLASE</w:t>
      </w:r>
    </w:p>
    <w:p w14:paraId="2DABD502" w14:textId="77777777" w:rsidR="00C63327" w:rsidRPr="00D14FFC" w:rsidRDefault="00954D0A" w:rsidP="00D7349C">
      <w:pPr>
        <w:autoSpaceDE w:val="0"/>
        <w:autoSpaceDN w:val="0"/>
        <w:adjustRightInd w:val="0"/>
        <w:jc w:val="center"/>
        <w:rPr>
          <w:rFonts w:ascii="Arial" w:hAnsi="Arial" w:cs="Arial"/>
          <w:color w:val="000000"/>
          <w:sz w:val="24"/>
          <w:szCs w:val="24"/>
          <w:lang w:val="es-ES_tradnl"/>
        </w:rPr>
      </w:pPr>
      <w:r w:rsidRPr="00D14FFC">
        <w:rPr>
          <w:rFonts w:ascii="Arial" w:hAnsi="Arial" w:cs="Arial"/>
          <w:color w:val="000000"/>
          <w:sz w:val="24"/>
          <w:szCs w:val="24"/>
          <w:lang w:val="es-ES_tradnl"/>
        </w:rPr>
        <w:t>Dado en Bogotá, D.C., a los</w:t>
      </w:r>
    </w:p>
    <w:p w14:paraId="53736344" w14:textId="79A32B1C" w:rsidR="00123CE4" w:rsidRDefault="00123CE4" w:rsidP="00D7349C">
      <w:pPr>
        <w:autoSpaceDE w:val="0"/>
        <w:autoSpaceDN w:val="0"/>
        <w:adjustRightInd w:val="0"/>
        <w:jc w:val="center"/>
        <w:rPr>
          <w:rFonts w:ascii="Arial" w:hAnsi="Arial" w:cs="Arial"/>
          <w:color w:val="000000"/>
          <w:sz w:val="24"/>
          <w:szCs w:val="24"/>
          <w:lang w:val="es-ES_tradnl"/>
        </w:rPr>
      </w:pPr>
    </w:p>
    <w:p w14:paraId="03B9C790" w14:textId="77777777" w:rsidR="00B77215" w:rsidRPr="00D14FFC" w:rsidRDefault="00B77215" w:rsidP="00D7349C">
      <w:pPr>
        <w:autoSpaceDE w:val="0"/>
        <w:autoSpaceDN w:val="0"/>
        <w:adjustRightInd w:val="0"/>
        <w:jc w:val="center"/>
        <w:rPr>
          <w:rFonts w:ascii="Arial" w:hAnsi="Arial" w:cs="Arial"/>
          <w:color w:val="000000"/>
          <w:sz w:val="24"/>
          <w:szCs w:val="24"/>
          <w:lang w:val="es-ES_tradnl"/>
        </w:rPr>
      </w:pPr>
    </w:p>
    <w:p w14:paraId="0CB40F69" w14:textId="2D1049EB" w:rsidR="007947DA" w:rsidRDefault="007947DA" w:rsidP="00D7349C">
      <w:pPr>
        <w:autoSpaceDE w:val="0"/>
        <w:autoSpaceDN w:val="0"/>
        <w:adjustRightInd w:val="0"/>
        <w:jc w:val="center"/>
        <w:rPr>
          <w:rFonts w:ascii="Arial" w:hAnsi="Arial" w:cs="Arial"/>
          <w:color w:val="000000"/>
          <w:sz w:val="24"/>
          <w:szCs w:val="24"/>
          <w:lang w:val="es-ES_tradnl"/>
        </w:rPr>
      </w:pPr>
    </w:p>
    <w:p w14:paraId="531FD334" w14:textId="77777777" w:rsidR="00E641BC" w:rsidRPr="00D14FFC" w:rsidRDefault="00E641BC" w:rsidP="00D7349C">
      <w:pPr>
        <w:autoSpaceDE w:val="0"/>
        <w:autoSpaceDN w:val="0"/>
        <w:adjustRightInd w:val="0"/>
        <w:jc w:val="center"/>
        <w:rPr>
          <w:rFonts w:ascii="Arial" w:hAnsi="Arial" w:cs="Arial"/>
          <w:color w:val="000000"/>
          <w:sz w:val="24"/>
          <w:szCs w:val="24"/>
          <w:lang w:val="es-ES_tradnl"/>
        </w:rPr>
      </w:pPr>
    </w:p>
    <w:p w14:paraId="449CB3FF" w14:textId="77777777" w:rsidR="00123CE4" w:rsidRPr="00D14FFC" w:rsidRDefault="00FE221D" w:rsidP="00D7349C">
      <w:pPr>
        <w:autoSpaceDE w:val="0"/>
        <w:autoSpaceDN w:val="0"/>
        <w:adjustRightInd w:val="0"/>
        <w:jc w:val="center"/>
        <w:rPr>
          <w:rFonts w:ascii="Arial" w:hAnsi="Arial" w:cs="Arial"/>
          <w:b/>
          <w:color w:val="000000"/>
          <w:sz w:val="24"/>
          <w:szCs w:val="24"/>
          <w:lang w:val="es-ES_tradnl"/>
        </w:rPr>
      </w:pPr>
      <w:r w:rsidRPr="00D14FFC">
        <w:rPr>
          <w:rFonts w:ascii="Arial" w:hAnsi="Arial" w:cs="Arial"/>
          <w:b/>
          <w:color w:val="000000"/>
          <w:sz w:val="24"/>
          <w:szCs w:val="24"/>
          <w:lang w:val="es-ES_tradnl"/>
        </w:rPr>
        <w:t>DIEGO FERNANDO HERNÁ</w:t>
      </w:r>
      <w:r w:rsidR="00123CE4" w:rsidRPr="00D14FFC">
        <w:rPr>
          <w:rFonts w:ascii="Arial" w:hAnsi="Arial" w:cs="Arial"/>
          <w:b/>
          <w:color w:val="000000"/>
          <w:sz w:val="24"/>
          <w:szCs w:val="24"/>
          <w:lang w:val="es-ES_tradnl"/>
        </w:rPr>
        <w:t>NDEZ LOSADA</w:t>
      </w:r>
    </w:p>
    <w:p w14:paraId="4AB21A2C" w14:textId="77777777" w:rsidR="00123CE4" w:rsidRPr="00D14FFC" w:rsidRDefault="00123CE4" w:rsidP="00D7349C">
      <w:pPr>
        <w:autoSpaceDE w:val="0"/>
        <w:autoSpaceDN w:val="0"/>
        <w:adjustRightInd w:val="0"/>
        <w:jc w:val="center"/>
        <w:rPr>
          <w:rFonts w:ascii="Arial" w:hAnsi="Arial" w:cs="Arial"/>
          <w:color w:val="000000"/>
          <w:sz w:val="24"/>
          <w:szCs w:val="24"/>
          <w:lang w:val="es-ES_tradnl"/>
        </w:rPr>
      </w:pPr>
      <w:r w:rsidRPr="00D14FFC">
        <w:rPr>
          <w:rFonts w:ascii="Arial" w:hAnsi="Arial" w:cs="Arial"/>
          <w:color w:val="000000"/>
          <w:sz w:val="24"/>
          <w:szCs w:val="24"/>
          <w:lang w:val="es-ES_tradnl"/>
        </w:rPr>
        <w:t xml:space="preserve">Presidente del CNBT </w:t>
      </w:r>
    </w:p>
    <w:p w14:paraId="2DA2F056" w14:textId="77777777" w:rsidR="00123CE4" w:rsidRPr="00D14FFC" w:rsidRDefault="00123CE4" w:rsidP="00D7349C">
      <w:pPr>
        <w:autoSpaceDE w:val="0"/>
        <w:autoSpaceDN w:val="0"/>
        <w:adjustRightInd w:val="0"/>
        <w:jc w:val="center"/>
        <w:rPr>
          <w:rFonts w:ascii="Arial" w:hAnsi="Arial" w:cs="Arial"/>
          <w:color w:val="000000"/>
          <w:sz w:val="24"/>
          <w:szCs w:val="24"/>
          <w:lang w:val="es-ES_tradnl"/>
        </w:rPr>
      </w:pPr>
      <w:r w:rsidRPr="00D14FFC">
        <w:rPr>
          <w:rFonts w:ascii="Arial" w:hAnsi="Arial" w:cs="Arial"/>
          <w:color w:val="000000"/>
          <w:sz w:val="24"/>
          <w:szCs w:val="24"/>
          <w:lang w:val="es-ES_tradnl"/>
        </w:rPr>
        <w:t>Director General</w:t>
      </w:r>
    </w:p>
    <w:p w14:paraId="5EEAF1BA" w14:textId="77777777" w:rsidR="00123CE4" w:rsidRPr="00D14FFC" w:rsidRDefault="00123CE4" w:rsidP="00D7349C">
      <w:pPr>
        <w:autoSpaceDE w:val="0"/>
        <w:autoSpaceDN w:val="0"/>
        <w:adjustRightInd w:val="0"/>
        <w:jc w:val="center"/>
        <w:rPr>
          <w:rFonts w:ascii="Arial" w:hAnsi="Arial" w:cs="Arial"/>
          <w:color w:val="000000"/>
          <w:sz w:val="24"/>
          <w:szCs w:val="24"/>
          <w:lang w:val="es-ES_tradnl"/>
        </w:rPr>
      </w:pPr>
      <w:r w:rsidRPr="00D14FFC">
        <w:rPr>
          <w:rFonts w:ascii="Arial" w:hAnsi="Arial" w:cs="Arial"/>
          <w:color w:val="000000"/>
          <w:sz w:val="24"/>
          <w:szCs w:val="24"/>
          <w:lang w:val="es-ES_tradnl"/>
        </w:rPr>
        <w:t>Departamento Administrativo de Ciencia, Tecnología e Innovación</w:t>
      </w:r>
    </w:p>
    <w:p w14:paraId="76484848" w14:textId="06F659D2" w:rsidR="00123CE4" w:rsidRDefault="00123CE4" w:rsidP="00D7349C">
      <w:pPr>
        <w:autoSpaceDE w:val="0"/>
        <w:autoSpaceDN w:val="0"/>
        <w:adjustRightInd w:val="0"/>
        <w:jc w:val="center"/>
        <w:rPr>
          <w:rFonts w:ascii="Arial" w:hAnsi="Arial" w:cs="Arial"/>
          <w:b/>
          <w:color w:val="000000"/>
          <w:sz w:val="24"/>
          <w:szCs w:val="24"/>
          <w:lang w:val="es-ES_tradnl"/>
        </w:rPr>
      </w:pPr>
    </w:p>
    <w:p w14:paraId="33E07E4B" w14:textId="4659D525" w:rsidR="00E641BC" w:rsidRDefault="00E641BC" w:rsidP="00D7349C">
      <w:pPr>
        <w:autoSpaceDE w:val="0"/>
        <w:autoSpaceDN w:val="0"/>
        <w:adjustRightInd w:val="0"/>
        <w:jc w:val="center"/>
        <w:rPr>
          <w:rFonts w:ascii="Arial" w:hAnsi="Arial" w:cs="Arial"/>
          <w:b/>
          <w:color w:val="000000"/>
          <w:sz w:val="24"/>
          <w:szCs w:val="24"/>
          <w:lang w:val="es-ES_tradnl"/>
        </w:rPr>
      </w:pPr>
    </w:p>
    <w:p w14:paraId="7F52B45E" w14:textId="22DE88BD" w:rsidR="00E641BC" w:rsidRDefault="00E641BC" w:rsidP="00D7349C">
      <w:pPr>
        <w:autoSpaceDE w:val="0"/>
        <w:autoSpaceDN w:val="0"/>
        <w:adjustRightInd w:val="0"/>
        <w:jc w:val="center"/>
        <w:rPr>
          <w:rFonts w:ascii="Arial" w:hAnsi="Arial" w:cs="Arial"/>
          <w:b/>
          <w:color w:val="000000"/>
          <w:sz w:val="24"/>
          <w:szCs w:val="24"/>
          <w:lang w:val="es-ES_tradnl"/>
        </w:rPr>
      </w:pPr>
    </w:p>
    <w:p w14:paraId="4E30879C" w14:textId="36CF5A6B" w:rsidR="00E641BC" w:rsidRDefault="00E641BC" w:rsidP="00D7349C">
      <w:pPr>
        <w:autoSpaceDE w:val="0"/>
        <w:autoSpaceDN w:val="0"/>
        <w:adjustRightInd w:val="0"/>
        <w:jc w:val="center"/>
        <w:rPr>
          <w:rFonts w:ascii="Arial" w:hAnsi="Arial" w:cs="Arial"/>
          <w:b/>
          <w:color w:val="000000"/>
          <w:sz w:val="24"/>
          <w:szCs w:val="24"/>
          <w:lang w:val="es-ES_tradnl"/>
        </w:rPr>
      </w:pPr>
    </w:p>
    <w:p w14:paraId="0BA6D8D2" w14:textId="77777777" w:rsidR="00123CE4" w:rsidRPr="00D14FFC" w:rsidRDefault="009E05F6" w:rsidP="00D7349C">
      <w:pPr>
        <w:tabs>
          <w:tab w:val="left" w:pos="2439"/>
          <w:tab w:val="center" w:pos="4536"/>
        </w:tabs>
        <w:autoSpaceDE w:val="0"/>
        <w:autoSpaceDN w:val="0"/>
        <w:adjustRightInd w:val="0"/>
        <w:jc w:val="center"/>
        <w:rPr>
          <w:rFonts w:ascii="Arial" w:hAnsi="Arial" w:cs="Arial"/>
          <w:b/>
          <w:color w:val="000000"/>
          <w:sz w:val="24"/>
          <w:szCs w:val="24"/>
          <w:lang w:val="es-ES_tradnl"/>
        </w:rPr>
      </w:pPr>
      <w:r w:rsidRPr="00D14FFC">
        <w:rPr>
          <w:rFonts w:ascii="Arial" w:hAnsi="Arial" w:cs="Arial"/>
          <w:b/>
          <w:color w:val="000000"/>
          <w:sz w:val="24"/>
          <w:szCs w:val="24"/>
          <w:lang w:val="es-ES_tradnl"/>
        </w:rPr>
        <w:t>JOHAN SEBASTIÁ</w:t>
      </w:r>
      <w:r w:rsidR="00123CE4" w:rsidRPr="00D14FFC">
        <w:rPr>
          <w:rFonts w:ascii="Arial" w:hAnsi="Arial" w:cs="Arial"/>
          <w:b/>
          <w:color w:val="000000"/>
          <w:sz w:val="24"/>
          <w:szCs w:val="24"/>
          <w:lang w:val="es-ES_tradnl"/>
        </w:rPr>
        <w:t>N ESLAVA GARZÓN</w:t>
      </w:r>
    </w:p>
    <w:p w14:paraId="1AD8A784" w14:textId="77777777" w:rsidR="00123CE4" w:rsidRPr="00D14FFC" w:rsidRDefault="00123CE4" w:rsidP="00D7349C">
      <w:pPr>
        <w:autoSpaceDE w:val="0"/>
        <w:autoSpaceDN w:val="0"/>
        <w:adjustRightInd w:val="0"/>
        <w:jc w:val="center"/>
        <w:rPr>
          <w:rFonts w:ascii="Arial" w:hAnsi="Arial" w:cs="Arial"/>
          <w:color w:val="000000"/>
          <w:sz w:val="24"/>
          <w:szCs w:val="24"/>
          <w:lang w:val="es-ES_tradnl"/>
        </w:rPr>
      </w:pPr>
      <w:r w:rsidRPr="00D14FFC">
        <w:rPr>
          <w:rFonts w:ascii="Arial" w:hAnsi="Arial" w:cs="Arial"/>
          <w:color w:val="000000"/>
          <w:sz w:val="24"/>
          <w:szCs w:val="24"/>
          <w:lang w:val="es-ES_tradnl"/>
        </w:rPr>
        <w:t>Secretario Técnico del CNBT</w:t>
      </w:r>
    </w:p>
    <w:p w14:paraId="049F216A" w14:textId="77777777" w:rsidR="00123CE4" w:rsidRPr="00D14FFC" w:rsidRDefault="00123CE4" w:rsidP="00D7349C">
      <w:pPr>
        <w:autoSpaceDE w:val="0"/>
        <w:autoSpaceDN w:val="0"/>
        <w:adjustRightInd w:val="0"/>
        <w:jc w:val="center"/>
        <w:rPr>
          <w:rFonts w:ascii="Arial" w:hAnsi="Arial" w:cs="Arial"/>
          <w:color w:val="000000"/>
          <w:sz w:val="24"/>
          <w:szCs w:val="24"/>
          <w:lang w:val="es-ES_tradnl"/>
        </w:rPr>
      </w:pPr>
      <w:r w:rsidRPr="00D14FFC">
        <w:rPr>
          <w:rFonts w:ascii="Arial" w:hAnsi="Arial" w:cs="Arial"/>
          <w:color w:val="000000"/>
          <w:sz w:val="24"/>
          <w:szCs w:val="24"/>
          <w:lang w:val="es-ES_tradnl"/>
        </w:rPr>
        <w:t>Director Desarrollo Tecnológico e Innovación</w:t>
      </w:r>
    </w:p>
    <w:p w14:paraId="67D1844C" w14:textId="77777777" w:rsidR="00123CE4" w:rsidRPr="00D14FFC" w:rsidRDefault="00123CE4" w:rsidP="00D7349C">
      <w:pPr>
        <w:autoSpaceDE w:val="0"/>
        <w:autoSpaceDN w:val="0"/>
        <w:adjustRightInd w:val="0"/>
        <w:jc w:val="center"/>
        <w:rPr>
          <w:rFonts w:ascii="Arial" w:hAnsi="Arial" w:cs="Arial"/>
          <w:color w:val="000000"/>
          <w:sz w:val="24"/>
          <w:szCs w:val="24"/>
          <w:lang w:val="es-ES_tradnl"/>
        </w:rPr>
      </w:pPr>
      <w:r w:rsidRPr="00D14FFC">
        <w:rPr>
          <w:rFonts w:ascii="Arial" w:hAnsi="Arial" w:cs="Arial"/>
          <w:color w:val="000000"/>
          <w:sz w:val="24"/>
          <w:szCs w:val="24"/>
          <w:lang w:val="es-ES_tradnl"/>
        </w:rPr>
        <w:t>Departamento Administrativo de Ciencia, Tecnología e Innovación</w:t>
      </w:r>
    </w:p>
    <w:p w14:paraId="6BCD3890" w14:textId="77777777" w:rsidR="00123CE4" w:rsidRPr="00D14FFC" w:rsidRDefault="00123CE4" w:rsidP="00D7349C">
      <w:pPr>
        <w:autoSpaceDE w:val="0"/>
        <w:autoSpaceDN w:val="0"/>
        <w:adjustRightInd w:val="0"/>
        <w:jc w:val="center"/>
        <w:rPr>
          <w:rFonts w:ascii="Arial" w:hAnsi="Arial" w:cs="Arial"/>
          <w:color w:val="000000"/>
          <w:sz w:val="18"/>
          <w:szCs w:val="18"/>
          <w:lang w:val="es-ES_tradnl"/>
        </w:rPr>
      </w:pPr>
    </w:p>
    <w:p w14:paraId="5DAC57BB" w14:textId="77777777" w:rsidR="00E641BC" w:rsidRDefault="00E641BC" w:rsidP="00D7349C">
      <w:pPr>
        <w:autoSpaceDE w:val="0"/>
        <w:autoSpaceDN w:val="0"/>
        <w:adjustRightInd w:val="0"/>
        <w:jc w:val="both"/>
        <w:rPr>
          <w:rFonts w:ascii="Arial" w:hAnsi="Arial" w:cs="Arial"/>
          <w:color w:val="000000"/>
          <w:sz w:val="18"/>
          <w:szCs w:val="18"/>
          <w:lang w:val="es-ES_tradnl"/>
        </w:rPr>
      </w:pPr>
    </w:p>
    <w:p w14:paraId="3BCB4E0D" w14:textId="77777777" w:rsidR="00E641BC" w:rsidRDefault="00E641BC" w:rsidP="00D7349C">
      <w:pPr>
        <w:autoSpaceDE w:val="0"/>
        <w:autoSpaceDN w:val="0"/>
        <w:adjustRightInd w:val="0"/>
        <w:jc w:val="both"/>
        <w:rPr>
          <w:rFonts w:ascii="Arial" w:hAnsi="Arial" w:cs="Arial"/>
          <w:color w:val="000000"/>
          <w:sz w:val="18"/>
          <w:szCs w:val="18"/>
          <w:lang w:val="es-ES_tradnl"/>
        </w:rPr>
      </w:pPr>
    </w:p>
    <w:p w14:paraId="3AFFEE2A" w14:textId="37AE7BAC" w:rsidR="00123CE4" w:rsidRPr="00D14FFC" w:rsidRDefault="00123CE4" w:rsidP="00D7349C">
      <w:pPr>
        <w:autoSpaceDE w:val="0"/>
        <w:autoSpaceDN w:val="0"/>
        <w:adjustRightInd w:val="0"/>
        <w:jc w:val="both"/>
        <w:rPr>
          <w:rFonts w:ascii="Arial" w:hAnsi="Arial" w:cs="Arial"/>
          <w:color w:val="000000"/>
          <w:sz w:val="18"/>
          <w:szCs w:val="18"/>
          <w:lang w:val="es-ES_tradnl"/>
        </w:rPr>
      </w:pPr>
      <w:proofErr w:type="spellStart"/>
      <w:r w:rsidRPr="00D14FFC">
        <w:rPr>
          <w:rFonts w:ascii="Arial" w:hAnsi="Arial" w:cs="Arial"/>
          <w:color w:val="000000"/>
          <w:sz w:val="18"/>
          <w:szCs w:val="18"/>
          <w:lang w:val="es-ES_tradnl"/>
        </w:rPr>
        <w:t>VoBo</w:t>
      </w:r>
      <w:proofErr w:type="spellEnd"/>
      <w:r w:rsidRPr="00D14FFC">
        <w:rPr>
          <w:rFonts w:ascii="Arial" w:hAnsi="Arial" w:cs="Arial"/>
          <w:color w:val="000000"/>
          <w:sz w:val="18"/>
          <w:szCs w:val="18"/>
          <w:lang w:val="es-ES_tradnl"/>
        </w:rPr>
        <w:t>: Oscar Fonseca – Secretario General</w:t>
      </w:r>
    </w:p>
    <w:p w14:paraId="1EEEADFB" w14:textId="0929927E" w:rsidR="00123CE4" w:rsidRPr="00D14FFC" w:rsidRDefault="00D14FFC" w:rsidP="00B77215">
      <w:pPr>
        <w:autoSpaceDE w:val="0"/>
        <w:autoSpaceDN w:val="0"/>
        <w:adjustRightInd w:val="0"/>
        <w:jc w:val="both"/>
        <w:rPr>
          <w:rFonts w:ascii="Arial" w:hAnsi="Arial" w:cs="Arial"/>
          <w:color w:val="000000"/>
          <w:sz w:val="24"/>
          <w:szCs w:val="24"/>
          <w:lang w:val="es-ES_tradnl"/>
        </w:rPr>
      </w:pPr>
      <w:r>
        <w:rPr>
          <w:rFonts w:ascii="Arial" w:hAnsi="Arial" w:cs="Arial"/>
          <w:color w:val="000000"/>
          <w:sz w:val="18"/>
          <w:szCs w:val="18"/>
          <w:lang w:val="es-ES_tradnl"/>
        </w:rPr>
        <w:t>Elaboró</w:t>
      </w:r>
      <w:r w:rsidR="00123CE4" w:rsidRPr="00D14FFC">
        <w:rPr>
          <w:rFonts w:ascii="Arial" w:hAnsi="Arial" w:cs="Arial"/>
          <w:color w:val="000000"/>
          <w:sz w:val="18"/>
          <w:szCs w:val="18"/>
          <w:lang w:val="es-ES_tradnl"/>
        </w:rPr>
        <w:t>: Pablo Ceballos – Beneficios Tributarios.</w:t>
      </w:r>
      <w:bookmarkStart w:id="1" w:name="_GoBack"/>
      <w:bookmarkEnd w:id="1"/>
    </w:p>
    <w:sectPr w:rsidR="00123CE4" w:rsidRPr="00D14FFC" w:rsidSect="00D260E4">
      <w:headerReference w:type="default" r:id="rId11"/>
      <w:footerReference w:type="even" r:id="rId12"/>
      <w:footerReference w:type="default" r:id="rId13"/>
      <w:headerReference w:type="first" r:id="rId14"/>
      <w:footerReference w:type="first" r:id="rId15"/>
      <w:pgSz w:w="12240" w:h="15840" w:code="1"/>
      <w:pgMar w:top="1497" w:right="1325" w:bottom="1418" w:left="1418" w:header="62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EAEF7D" w14:textId="77777777" w:rsidR="005726C5" w:rsidRDefault="005726C5">
      <w:r>
        <w:separator/>
      </w:r>
    </w:p>
  </w:endnote>
  <w:endnote w:type="continuationSeparator" w:id="0">
    <w:p w14:paraId="1533F2CB" w14:textId="77777777" w:rsidR="005726C5" w:rsidRDefault="00572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F8330" w14:textId="77777777" w:rsidR="00D260E4" w:rsidRDefault="00D260E4" w:rsidP="00D260E4">
    <w:pPr>
      <w:pStyle w:val="Piedepgina"/>
      <w:framePr w:wrap="around" w:vAnchor="text" w:hAnchor="margin"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w:t>
    </w:r>
    <w:r>
      <w:rPr>
        <w:rStyle w:val="Nmerodepgina"/>
      </w:rPr>
      <w:fldChar w:fldCharType="end"/>
    </w:r>
  </w:p>
  <w:p w14:paraId="48989B9C" w14:textId="77777777" w:rsidR="00D260E4" w:rsidRDefault="00D260E4" w:rsidP="00D260E4">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96A50" w14:textId="77777777" w:rsidR="00B77215" w:rsidRDefault="00B77215" w:rsidP="00D260E4">
    <w:pPr>
      <w:pStyle w:val="Piedepgina"/>
      <w:framePr w:wrap="around" w:vAnchor="text" w:hAnchor="margin" w:y="1"/>
      <w:rPr>
        <w:rStyle w:val="Nmerodepgina"/>
        <w:rFonts w:ascii="Arial Narrow" w:hAnsi="Arial Narrow" w:cs="Arial"/>
        <w:sz w:val="14"/>
        <w:szCs w:val="16"/>
      </w:rPr>
    </w:pPr>
  </w:p>
  <w:p w14:paraId="24F8915A" w14:textId="6E2F13D9" w:rsidR="00D260E4" w:rsidRPr="001C6E5C" w:rsidRDefault="00D260E4" w:rsidP="00D260E4">
    <w:pPr>
      <w:pStyle w:val="Piedepgina"/>
      <w:framePr w:wrap="around" w:vAnchor="text" w:hAnchor="margin" w:y="1"/>
      <w:rPr>
        <w:rStyle w:val="Nmerodepgina"/>
        <w:rFonts w:ascii="Arial Narrow" w:hAnsi="Arial Narrow" w:cs="Arial"/>
        <w:sz w:val="14"/>
        <w:szCs w:val="16"/>
      </w:rPr>
    </w:pPr>
    <w:r w:rsidRPr="001C6E5C">
      <w:rPr>
        <w:rStyle w:val="Nmerodepgina"/>
        <w:rFonts w:ascii="Arial Narrow" w:hAnsi="Arial Narrow" w:cs="Arial"/>
        <w:sz w:val="14"/>
        <w:szCs w:val="16"/>
      </w:rPr>
      <w:t xml:space="preserve"> Página </w:t>
    </w:r>
    <w:r w:rsidRPr="001C6E5C">
      <w:rPr>
        <w:rStyle w:val="Nmerodepgina"/>
        <w:rFonts w:ascii="Arial Narrow" w:hAnsi="Arial Narrow" w:cs="Arial"/>
        <w:b/>
        <w:sz w:val="14"/>
        <w:szCs w:val="16"/>
      </w:rPr>
      <w:fldChar w:fldCharType="begin"/>
    </w:r>
    <w:r w:rsidRPr="001C6E5C">
      <w:rPr>
        <w:rStyle w:val="Nmerodepgina"/>
        <w:rFonts w:ascii="Arial Narrow" w:hAnsi="Arial Narrow" w:cs="Arial"/>
        <w:b/>
        <w:sz w:val="14"/>
        <w:szCs w:val="16"/>
      </w:rPr>
      <w:instrText>PAGE  \* Arabic  \* MERGEFORMAT</w:instrText>
    </w:r>
    <w:r w:rsidRPr="001C6E5C">
      <w:rPr>
        <w:rStyle w:val="Nmerodepgina"/>
        <w:rFonts w:ascii="Arial Narrow" w:hAnsi="Arial Narrow" w:cs="Arial"/>
        <w:b/>
        <w:sz w:val="14"/>
        <w:szCs w:val="16"/>
      </w:rPr>
      <w:fldChar w:fldCharType="separate"/>
    </w:r>
    <w:r>
      <w:rPr>
        <w:rStyle w:val="Nmerodepgina"/>
        <w:rFonts w:ascii="Arial Narrow" w:hAnsi="Arial Narrow" w:cs="Arial"/>
        <w:b/>
        <w:noProof/>
        <w:sz w:val="14"/>
        <w:szCs w:val="16"/>
      </w:rPr>
      <w:t>9</w:t>
    </w:r>
    <w:r w:rsidRPr="001C6E5C">
      <w:rPr>
        <w:rStyle w:val="Nmerodepgina"/>
        <w:rFonts w:ascii="Arial Narrow" w:hAnsi="Arial Narrow" w:cs="Arial"/>
        <w:b/>
        <w:sz w:val="14"/>
        <w:szCs w:val="16"/>
      </w:rPr>
      <w:fldChar w:fldCharType="end"/>
    </w:r>
    <w:r w:rsidRPr="001C6E5C">
      <w:rPr>
        <w:rStyle w:val="Nmerodepgina"/>
        <w:rFonts w:ascii="Arial Narrow" w:hAnsi="Arial Narrow" w:cs="Arial"/>
        <w:sz w:val="14"/>
        <w:szCs w:val="16"/>
      </w:rPr>
      <w:t xml:space="preserve"> de </w:t>
    </w:r>
    <w:r w:rsidRPr="001C6E5C">
      <w:rPr>
        <w:rStyle w:val="Nmerodepgina"/>
        <w:rFonts w:ascii="Arial Narrow" w:hAnsi="Arial Narrow" w:cs="Arial"/>
        <w:b/>
        <w:sz w:val="14"/>
        <w:szCs w:val="16"/>
      </w:rPr>
      <w:fldChar w:fldCharType="begin"/>
    </w:r>
    <w:r w:rsidRPr="001C6E5C">
      <w:rPr>
        <w:rStyle w:val="Nmerodepgina"/>
        <w:rFonts w:ascii="Arial Narrow" w:hAnsi="Arial Narrow" w:cs="Arial"/>
        <w:b/>
        <w:sz w:val="14"/>
        <w:szCs w:val="16"/>
      </w:rPr>
      <w:instrText>NUMPAGES  \* Arabic  \* MERGEFORMAT</w:instrText>
    </w:r>
    <w:r w:rsidRPr="001C6E5C">
      <w:rPr>
        <w:rStyle w:val="Nmerodepgina"/>
        <w:rFonts w:ascii="Arial Narrow" w:hAnsi="Arial Narrow" w:cs="Arial"/>
        <w:b/>
        <w:sz w:val="14"/>
        <w:szCs w:val="16"/>
      </w:rPr>
      <w:fldChar w:fldCharType="separate"/>
    </w:r>
    <w:r>
      <w:rPr>
        <w:rStyle w:val="Nmerodepgina"/>
        <w:rFonts w:ascii="Arial Narrow" w:hAnsi="Arial Narrow" w:cs="Arial"/>
        <w:b/>
        <w:noProof/>
        <w:sz w:val="14"/>
        <w:szCs w:val="16"/>
      </w:rPr>
      <w:t>10</w:t>
    </w:r>
    <w:r w:rsidRPr="001C6E5C">
      <w:rPr>
        <w:rStyle w:val="Nmerodepgina"/>
        <w:rFonts w:ascii="Arial Narrow" w:hAnsi="Arial Narrow" w:cs="Arial"/>
        <w:b/>
        <w:sz w:val="14"/>
        <w:szCs w:val="16"/>
      </w:rPr>
      <w:fldChar w:fldCharType="end"/>
    </w:r>
  </w:p>
  <w:p w14:paraId="6EECFCF0" w14:textId="77777777" w:rsidR="00D260E4" w:rsidRPr="00C22C89" w:rsidRDefault="00D260E4" w:rsidP="00314025">
    <w:pPr>
      <w:pStyle w:val="Piedepgina"/>
      <w:tabs>
        <w:tab w:val="clear" w:pos="8504"/>
        <w:tab w:val="right" w:pos="9498"/>
      </w:tabs>
      <w:rPr>
        <w:rFonts w:ascii="Arial Narrow" w:hAnsi="Arial Narrow" w:cs="Arial"/>
        <w:sz w:val="14"/>
        <w:szCs w:val="16"/>
        <w:lang w:val="pt-BR"/>
      </w:rPr>
    </w:pPr>
    <w:r>
      <w:rPr>
        <w:rStyle w:val="Nmerodepgina"/>
        <w:rFonts w:ascii="Arial Narrow" w:hAnsi="Arial Narrow" w:cs="Arial"/>
        <w:sz w:val="14"/>
        <w:szCs w:val="16"/>
        <w:lang w:val="pt-BR"/>
      </w:rPr>
      <w:tab/>
    </w:r>
    <w:r>
      <w:rPr>
        <w:rStyle w:val="Nmerodepgina"/>
        <w:rFonts w:ascii="Arial Narrow" w:hAnsi="Arial Narrow" w:cs="Arial"/>
        <w:sz w:val="14"/>
        <w:szCs w:val="16"/>
        <w:lang w:val="pt-BR"/>
      </w:rPr>
      <w:tab/>
      <w:t>Calle 26 # 57 – 83, Torre 8, piso 2</w:t>
    </w:r>
  </w:p>
  <w:p w14:paraId="14B07BD3" w14:textId="77777777" w:rsidR="00D260E4" w:rsidRPr="00C22C89" w:rsidRDefault="00D260E4" w:rsidP="00314025">
    <w:pPr>
      <w:pStyle w:val="Piedepgina"/>
      <w:jc w:val="right"/>
      <w:rPr>
        <w:rFonts w:ascii="Arial Narrow" w:hAnsi="Arial Narrow"/>
        <w:sz w:val="14"/>
        <w:szCs w:val="14"/>
        <w:lang w:val="es-CO"/>
      </w:rPr>
    </w:pPr>
    <w:r w:rsidRPr="00C22C89">
      <w:rPr>
        <w:rFonts w:ascii="Arial Narrow" w:hAnsi="Arial Narrow"/>
        <w:sz w:val="14"/>
        <w:szCs w:val="14"/>
        <w:lang w:val="es-CO"/>
      </w:rPr>
      <w:t xml:space="preserve">Telefono: (57-1) 625 8480 </w:t>
    </w:r>
  </w:p>
  <w:p w14:paraId="518B1236" w14:textId="77777777" w:rsidR="00D260E4" w:rsidRPr="00C22C89" w:rsidRDefault="00D260E4" w:rsidP="00314025">
    <w:pPr>
      <w:pStyle w:val="Piedepgina"/>
      <w:jc w:val="right"/>
      <w:rPr>
        <w:rFonts w:ascii="Arial Narrow" w:hAnsi="Arial Narrow"/>
        <w:sz w:val="14"/>
        <w:szCs w:val="14"/>
        <w:lang w:val="es-CO"/>
      </w:rPr>
    </w:pPr>
    <w:r w:rsidRPr="00C22C89">
      <w:rPr>
        <w:rFonts w:ascii="Arial Narrow" w:hAnsi="Arial Narrow"/>
        <w:sz w:val="14"/>
        <w:szCs w:val="14"/>
        <w:lang w:val="es-CO"/>
      </w:rPr>
      <w:t xml:space="preserve">Fax: (57-1) 625 1788 </w:t>
    </w:r>
  </w:p>
  <w:p w14:paraId="5F46832C" w14:textId="77777777" w:rsidR="00D260E4" w:rsidRPr="00C22C89" w:rsidRDefault="00D260E4" w:rsidP="00314025">
    <w:pPr>
      <w:pStyle w:val="Piedepgina"/>
      <w:jc w:val="right"/>
      <w:rPr>
        <w:rFonts w:ascii="Arial Narrow" w:hAnsi="Arial Narrow"/>
        <w:sz w:val="14"/>
        <w:szCs w:val="14"/>
        <w:lang w:val="es-CO"/>
      </w:rPr>
    </w:pPr>
    <w:r w:rsidRPr="00C22C89">
      <w:rPr>
        <w:rFonts w:ascii="Arial Narrow" w:hAnsi="Arial Narrow"/>
        <w:sz w:val="14"/>
        <w:szCs w:val="14"/>
        <w:lang w:val="es-CO"/>
      </w:rPr>
      <w:t>Bogotá D.C. - Colombia</w:t>
    </w:r>
  </w:p>
  <w:p w14:paraId="2F231BDB" w14:textId="77777777" w:rsidR="00D260E4" w:rsidRPr="00314025" w:rsidRDefault="00D260E4" w:rsidP="00314025">
    <w:pPr>
      <w:pStyle w:val="Piedepgina"/>
      <w:jc w:val="right"/>
      <w:rPr>
        <w:rFonts w:ascii="Arial Narrow" w:hAnsi="Arial Narrow"/>
        <w:sz w:val="14"/>
        <w:szCs w:val="14"/>
        <w:lang w:val="pt-BR"/>
      </w:rPr>
    </w:pPr>
    <w:r w:rsidRPr="001C6E5C">
      <w:rPr>
        <w:rFonts w:ascii="Arial Narrow" w:hAnsi="Arial Narrow"/>
        <w:sz w:val="14"/>
        <w:szCs w:val="14"/>
        <w:lang w:val="pt-BR"/>
      </w:rPr>
      <w:t>www.</w:t>
    </w:r>
    <w:r>
      <w:rPr>
        <w:rFonts w:ascii="Arial Narrow" w:hAnsi="Arial Narrow"/>
        <w:sz w:val="14"/>
        <w:szCs w:val="14"/>
        <w:lang w:val="pt-BR"/>
      </w:rPr>
      <w:t>Colciencias</w:t>
    </w:r>
    <w:r w:rsidRPr="001C6E5C">
      <w:rPr>
        <w:rFonts w:ascii="Arial Narrow" w:hAnsi="Arial Narrow"/>
        <w:sz w:val="14"/>
        <w:szCs w:val="14"/>
        <w:lang w:val="pt-BR"/>
      </w:rPr>
      <w:t>.gov.co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3F78F" w14:textId="118C0033" w:rsidR="00D260E4" w:rsidRPr="00C22C89" w:rsidRDefault="00D260E4" w:rsidP="00314025">
    <w:pPr>
      <w:pStyle w:val="Piedepgina"/>
      <w:tabs>
        <w:tab w:val="clear" w:pos="8504"/>
        <w:tab w:val="right" w:pos="9498"/>
      </w:tabs>
      <w:rPr>
        <w:rFonts w:ascii="Arial Narrow" w:hAnsi="Arial Narrow" w:cs="Arial"/>
        <w:sz w:val="14"/>
        <w:szCs w:val="16"/>
        <w:lang w:val="pt-BR"/>
      </w:rPr>
    </w:pPr>
    <w:r w:rsidRPr="001C6E5C">
      <w:rPr>
        <w:rStyle w:val="Nmerodepgina"/>
        <w:rFonts w:ascii="Arial Narrow" w:hAnsi="Arial Narrow" w:cs="Arial"/>
        <w:sz w:val="14"/>
        <w:szCs w:val="16"/>
      </w:rPr>
      <w:t xml:space="preserve">Página </w:t>
    </w:r>
    <w:r w:rsidRPr="001C6E5C">
      <w:rPr>
        <w:rStyle w:val="Nmerodepgina"/>
        <w:rFonts w:ascii="Arial Narrow" w:hAnsi="Arial Narrow" w:cs="Arial"/>
        <w:b/>
        <w:sz w:val="14"/>
        <w:szCs w:val="16"/>
      </w:rPr>
      <w:fldChar w:fldCharType="begin"/>
    </w:r>
    <w:r w:rsidRPr="001C6E5C">
      <w:rPr>
        <w:rStyle w:val="Nmerodepgina"/>
        <w:rFonts w:ascii="Arial Narrow" w:hAnsi="Arial Narrow" w:cs="Arial"/>
        <w:b/>
        <w:sz w:val="14"/>
        <w:szCs w:val="16"/>
      </w:rPr>
      <w:instrText>PAGE  \* Arabic  \* MERGEFORMAT</w:instrText>
    </w:r>
    <w:r w:rsidRPr="001C6E5C">
      <w:rPr>
        <w:rStyle w:val="Nmerodepgina"/>
        <w:rFonts w:ascii="Arial Narrow" w:hAnsi="Arial Narrow" w:cs="Arial"/>
        <w:b/>
        <w:sz w:val="14"/>
        <w:szCs w:val="16"/>
      </w:rPr>
      <w:fldChar w:fldCharType="separate"/>
    </w:r>
    <w:r>
      <w:rPr>
        <w:rStyle w:val="Nmerodepgina"/>
        <w:rFonts w:ascii="Arial Narrow" w:hAnsi="Arial Narrow" w:cs="Arial"/>
        <w:b/>
        <w:noProof/>
        <w:sz w:val="14"/>
        <w:szCs w:val="16"/>
      </w:rPr>
      <w:t>1</w:t>
    </w:r>
    <w:r w:rsidRPr="001C6E5C">
      <w:rPr>
        <w:rStyle w:val="Nmerodepgina"/>
        <w:rFonts w:ascii="Arial Narrow" w:hAnsi="Arial Narrow" w:cs="Arial"/>
        <w:b/>
        <w:sz w:val="14"/>
        <w:szCs w:val="16"/>
      </w:rPr>
      <w:fldChar w:fldCharType="end"/>
    </w:r>
    <w:r w:rsidRPr="001C6E5C">
      <w:rPr>
        <w:rStyle w:val="Nmerodepgina"/>
        <w:rFonts w:ascii="Arial Narrow" w:hAnsi="Arial Narrow" w:cs="Arial"/>
        <w:sz w:val="14"/>
        <w:szCs w:val="16"/>
      </w:rPr>
      <w:t xml:space="preserve"> de </w:t>
    </w:r>
    <w:r w:rsidRPr="001C6E5C">
      <w:rPr>
        <w:rStyle w:val="Nmerodepgina"/>
        <w:rFonts w:ascii="Arial Narrow" w:hAnsi="Arial Narrow" w:cs="Arial"/>
        <w:b/>
        <w:sz w:val="14"/>
        <w:szCs w:val="16"/>
      </w:rPr>
      <w:fldChar w:fldCharType="begin"/>
    </w:r>
    <w:r w:rsidRPr="001C6E5C">
      <w:rPr>
        <w:rStyle w:val="Nmerodepgina"/>
        <w:rFonts w:ascii="Arial Narrow" w:hAnsi="Arial Narrow" w:cs="Arial"/>
        <w:b/>
        <w:sz w:val="14"/>
        <w:szCs w:val="16"/>
      </w:rPr>
      <w:instrText>NUMPAGES  \* Arabic  \* MERGEFORMAT</w:instrText>
    </w:r>
    <w:r w:rsidRPr="001C6E5C">
      <w:rPr>
        <w:rStyle w:val="Nmerodepgina"/>
        <w:rFonts w:ascii="Arial Narrow" w:hAnsi="Arial Narrow" w:cs="Arial"/>
        <w:b/>
        <w:sz w:val="14"/>
        <w:szCs w:val="16"/>
      </w:rPr>
      <w:fldChar w:fldCharType="separate"/>
    </w:r>
    <w:r>
      <w:rPr>
        <w:rStyle w:val="Nmerodepgina"/>
        <w:rFonts w:ascii="Arial Narrow" w:hAnsi="Arial Narrow" w:cs="Arial"/>
        <w:b/>
        <w:noProof/>
        <w:sz w:val="14"/>
        <w:szCs w:val="16"/>
      </w:rPr>
      <w:t>10</w:t>
    </w:r>
    <w:r w:rsidRPr="001C6E5C">
      <w:rPr>
        <w:rStyle w:val="Nmerodepgina"/>
        <w:rFonts w:ascii="Arial Narrow" w:hAnsi="Arial Narrow" w:cs="Arial"/>
        <w:b/>
        <w:sz w:val="14"/>
        <w:szCs w:val="16"/>
      </w:rPr>
      <w:fldChar w:fldCharType="end"/>
    </w:r>
    <w:r>
      <w:rPr>
        <w:rStyle w:val="Nmerodepgina"/>
        <w:rFonts w:ascii="Arial Narrow" w:hAnsi="Arial Narrow" w:cs="Arial"/>
        <w:sz w:val="14"/>
        <w:szCs w:val="16"/>
      </w:rPr>
      <w:tab/>
      <w:t xml:space="preserve"> </w:t>
    </w:r>
    <w:r>
      <w:rPr>
        <w:rStyle w:val="Nmerodepgina"/>
        <w:rFonts w:ascii="Arial Narrow" w:hAnsi="Arial Narrow" w:cs="Arial"/>
        <w:sz w:val="14"/>
        <w:szCs w:val="16"/>
      </w:rPr>
      <w:tab/>
      <w:t xml:space="preserve">                                         </w:t>
    </w:r>
    <w:r>
      <w:rPr>
        <w:rStyle w:val="Nmerodepgina"/>
        <w:rFonts w:ascii="Arial Narrow" w:hAnsi="Arial Narrow" w:cs="Arial"/>
        <w:sz w:val="14"/>
        <w:szCs w:val="16"/>
        <w:lang w:val="pt-BR"/>
      </w:rPr>
      <w:t>Calle 26 # 57 – 83, Torre 8, piso 2</w:t>
    </w:r>
  </w:p>
  <w:p w14:paraId="116CE079" w14:textId="77777777" w:rsidR="00D260E4" w:rsidRPr="00C22C89" w:rsidRDefault="00D260E4" w:rsidP="00314025">
    <w:pPr>
      <w:pStyle w:val="Piedepgina"/>
      <w:jc w:val="right"/>
      <w:rPr>
        <w:rFonts w:ascii="Arial Narrow" w:hAnsi="Arial Narrow"/>
        <w:sz w:val="14"/>
        <w:szCs w:val="14"/>
        <w:lang w:val="es-CO"/>
      </w:rPr>
    </w:pPr>
    <w:r w:rsidRPr="00C22C89">
      <w:rPr>
        <w:rFonts w:ascii="Arial Narrow" w:hAnsi="Arial Narrow"/>
        <w:sz w:val="14"/>
        <w:szCs w:val="14"/>
        <w:lang w:val="es-CO"/>
      </w:rPr>
      <w:t xml:space="preserve">Telefono: (57-1) 625 8480 </w:t>
    </w:r>
  </w:p>
  <w:p w14:paraId="18EC4C4A" w14:textId="77777777" w:rsidR="00D260E4" w:rsidRPr="00C22C89" w:rsidRDefault="00D260E4" w:rsidP="00314025">
    <w:pPr>
      <w:pStyle w:val="Piedepgina"/>
      <w:jc w:val="right"/>
      <w:rPr>
        <w:rFonts w:ascii="Arial Narrow" w:hAnsi="Arial Narrow"/>
        <w:sz w:val="14"/>
        <w:szCs w:val="14"/>
        <w:lang w:val="es-CO"/>
      </w:rPr>
    </w:pPr>
    <w:r w:rsidRPr="00C22C89">
      <w:rPr>
        <w:rFonts w:ascii="Arial Narrow" w:hAnsi="Arial Narrow"/>
        <w:sz w:val="14"/>
        <w:szCs w:val="14"/>
        <w:lang w:val="es-CO"/>
      </w:rPr>
      <w:t xml:space="preserve">Fax: (57-1) 625 1788 </w:t>
    </w:r>
  </w:p>
  <w:p w14:paraId="3C376D8D" w14:textId="77777777" w:rsidR="00D260E4" w:rsidRPr="00C22C89" w:rsidRDefault="00D260E4" w:rsidP="00314025">
    <w:pPr>
      <w:pStyle w:val="Piedepgina"/>
      <w:jc w:val="right"/>
      <w:rPr>
        <w:rFonts w:ascii="Arial Narrow" w:hAnsi="Arial Narrow"/>
        <w:sz w:val="14"/>
        <w:szCs w:val="14"/>
        <w:lang w:val="es-CO"/>
      </w:rPr>
    </w:pPr>
    <w:r w:rsidRPr="00C22C89">
      <w:rPr>
        <w:rFonts w:ascii="Arial Narrow" w:hAnsi="Arial Narrow"/>
        <w:sz w:val="14"/>
        <w:szCs w:val="14"/>
        <w:lang w:val="es-CO"/>
      </w:rPr>
      <w:t>Bogotá D.C. - Colombia</w:t>
    </w:r>
  </w:p>
  <w:p w14:paraId="35729CAE" w14:textId="77777777" w:rsidR="00D260E4" w:rsidRPr="00314025" w:rsidRDefault="00D260E4" w:rsidP="00314025">
    <w:pPr>
      <w:pStyle w:val="Piedepgina"/>
      <w:jc w:val="right"/>
      <w:rPr>
        <w:rFonts w:ascii="Arial Narrow" w:hAnsi="Arial Narrow"/>
        <w:sz w:val="14"/>
        <w:szCs w:val="14"/>
        <w:lang w:val="pt-BR"/>
      </w:rPr>
    </w:pPr>
    <w:r w:rsidRPr="001C6E5C">
      <w:rPr>
        <w:rFonts w:ascii="Arial Narrow" w:hAnsi="Arial Narrow"/>
        <w:sz w:val="14"/>
        <w:szCs w:val="14"/>
        <w:lang w:val="pt-BR"/>
      </w:rPr>
      <w:t>www.</w:t>
    </w:r>
    <w:r>
      <w:rPr>
        <w:rFonts w:ascii="Arial Narrow" w:hAnsi="Arial Narrow"/>
        <w:sz w:val="14"/>
        <w:szCs w:val="14"/>
        <w:lang w:val="pt-BR"/>
      </w:rPr>
      <w:t>Colciencias</w:t>
    </w:r>
    <w:r w:rsidRPr="001C6E5C">
      <w:rPr>
        <w:rFonts w:ascii="Arial Narrow" w:hAnsi="Arial Narrow"/>
        <w:sz w:val="14"/>
        <w:szCs w:val="14"/>
        <w:lang w:val="pt-BR"/>
      </w:rPr>
      <w:t>.gov.co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66DA4A" w14:textId="77777777" w:rsidR="005726C5" w:rsidRDefault="005726C5">
      <w:r>
        <w:separator/>
      </w:r>
    </w:p>
  </w:footnote>
  <w:footnote w:type="continuationSeparator" w:id="0">
    <w:p w14:paraId="2751BF69" w14:textId="77777777" w:rsidR="005726C5" w:rsidRDefault="00572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483826" w14:textId="77777777" w:rsidR="00D260E4" w:rsidRDefault="00D260E4" w:rsidP="0073275B">
    <w:pPr>
      <w:pStyle w:val="Encabezado"/>
      <w:tabs>
        <w:tab w:val="clear" w:pos="4252"/>
        <w:tab w:val="center" w:pos="8647"/>
      </w:tabs>
      <w:jc w:val="right"/>
    </w:pPr>
    <w:r>
      <w:tab/>
    </w:r>
    <w:r>
      <w:rPr>
        <w:noProof/>
        <w:lang w:val="es-CO" w:eastAsia="es-CO"/>
      </w:rPr>
      <w:drawing>
        <wp:inline distT="0" distB="0" distL="0" distR="0" wp14:anchorId="298EA73C" wp14:editId="60B25F31">
          <wp:extent cx="2772410" cy="51703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2804420" cy="523006"/>
                  </a:xfrm>
                  <a:prstGeom prst="rect">
                    <a:avLst/>
                  </a:prstGeom>
                </pic:spPr>
              </pic:pic>
            </a:graphicData>
          </a:graphic>
        </wp:inline>
      </w:drawing>
    </w:r>
  </w:p>
  <w:p w14:paraId="509EE2AB" w14:textId="77777777" w:rsidR="00D260E4" w:rsidRDefault="00D260E4" w:rsidP="00D260E4">
    <w:pPr>
      <w:pStyle w:val="Encabezado"/>
      <w:tabs>
        <w:tab w:val="clear" w:pos="4252"/>
        <w:tab w:val="clear" w:pos="8504"/>
        <w:tab w:val="left" w:pos="5749"/>
      </w:tabs>
    </w:pPr>
    <w:r>
      <w:tab/>
    </w:r>
  </w:p>
  <w:p w14:paraId="2A6EE80C" w14:textId="77777777" w:rsidR="0062027D" w:rsidRPr="0062027D" w:rsidRDefault="0062027D" w:rsidP="0062027D">
    <w:pPr>
      <w:autoSpaceDE w:val="0"/>
      <w:autoSpaceDN w:val="0"/>
      <w:adjustRightInd w:val="0"/>
      <w:jc w:val="center"/>
      <w:rPr>
        <w:rFonts w:ascii="Arial" w:hAnsi="Arial" w:cs="Arial"/>
        <w:b/>
        <w:bCs/>
        <w:color w:val="000000"/>
        <w:lang w:val="es-ES_tradnl"/>
      </w:rPr>
    </w:pPr>
    <w:r w:rsidRPr="0062027D">
      <w:rPr>
        <w:rFonts w:ascii="Arial" w:hAnsi="Arial" w:cs="Arial"/>
        <w:i/>
        <w:color w:val="000000"/>
        <w:lang w:val="es-ES_tradnl"/>
      </w:rPr>
      <w:t xml:space="preserve">Por el cual se definen los criterios y condiciones para el funcionamiento de los beneficios tributarios en Ciencia, Tecnología e Innovación establecidos en los artículos 158-1, 256 y 256-1 del Estatuto Tributario y se dictan otras disposiciones. </w:t>
    </w:r>
  </w:p>
  <w:p w14:paraId="7A6AA44B" w14:textId="5503598F" w:rsidR="00D260E4" w:rsidRPr="00532274" w:rsidRDefault="00D260E4" w:rsidP="0062027D">
    <w:pPr>
      <w:autoSpaceDE w:val="0"/>
      <w:autoSpaceDN w:val="0"/>
      <w:adjustRightInd w:val="0"/>
      <w:spacing w:line="276" w:lineRule="auto"/>
      <w:jc w:val="center"/>
      <w:rPr>
        <w:sz w:val="18"/>
        <w:szCs w:val="18"/>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2451C5" w14:textId="77777777" w:rsidR="00D260E4" w:rsidRDefault="00D260E4" w:rsidP="0073275B">
    <w:pPr>
      <w:pStyle w:val="Encabezado"/>
      <w:jc w:val="right"/>
    </w:pPr>
    <w:r>
      <w:rPr>
        <w:noProof/>
        <w:lang w:val="es-CO" w:eastAsia="es-CO"/>
      </w:rPr>
      <w:drawing>
        <wp:inline distT="0" distB="0" distL="0" distR="0" wp14:anchorId="6811F0E0" wp14:editId="13529D51">
          <wp:extent cx="3541147" cy="660400"/>
          <wp:effectExtent l="0" t="0" r="254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3558422" cy="6636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3075F4"/>
    <w:multiLevelType w:val="hybridMultilevel"/>
    <w:tmpl w:val="ACE41ECA"/>
    <w:lvl w:ilvl="0" w:tplc="08C6E640">
      <w:start w:val="2"/>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351F1C23"/>
    <w:multiLevelType w:val="hybridMultilevel"/>
    <w:tmpl w:val="3BF6C77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9E1363C"/>
    <w:multiLevelType w:val="hybridMultilevel"/>
    <w:tmpl w:val="BA9CA922"/>
    <w:lvl w:ilvl="0" w:tplc="174AEC2C">
      <w:start w:val="1"/>
      <w:numFmt w:val="decimal"/>
      <w:lvlText w:val="%1."/>
      <w:lvlJc w:val="left"/>
      <w:pPr>
        <w:tabs>
          <w:tab w:val="num" w:pos="720"/>
        </w:tabs>
        <w:ind w:left="720" w:hanging="360"/>
      </w:pPr>
    </w:lvl>
    <w:lvl w:ilvl="1" w:tplc="F07A0A48" w:tentative="1">
      <w:start w:val="1"/>
      <w:numFmt w:val="decimal"/>
      <w:lvlText w:val="%2."/>
      <w:lvlJc w:val="left"/>
      <w:pPr>
        <w:tabs>
          <w:tab w:val="num" w:pos="1440"/>
        </w:tabs>
        <w:ind w:left="1440" w:hanging="360"/>
      </w:pPr>
    </w:lvl>
    <w:lvl w:ilvl="2" w:tplc="ADECC10C" w:tentative="1">
      <w:start w:val="1"/>
      <w:numFmt w:val="decimal"/>
      <w:lvlText w:val="%3."/>
      <w:lvlJc w:val="left"/>
      <w:pPr>
        <w:tabs>
          <w:tab w:val="num" w:pos="2160"/>
        </w:tabs>
        <w:ind w:left="2160" w:hanging="360"/>
      </w:pPr>
    </w:lvl>
    <w:lvl w:ilvl="3" w:tplc="83C22A9C" w:tentative="1">
      <w:start w:val="1"/>
      <w:numFmt w:val="decimal"/>
      <w:lvlText w:val="%4."/>
      <w:lvlJc w:val="left"/>
      <w:pPr>
        <w:tabs>
          <w:tab w:val="num" w:pos="2880"/>
        </w:tabs>
        <w:ind w:left="2880" w:hanging="360"/>
      </w:pPr>
    </w:lvl>
    <w:lvl w:ilvl="4" w:tplc="19C28912" w:tentative="1">
      <w:start w:val="1"/>
      <w:numFmt w:val="decimal"/>
      <w:lvlText w:val="%5."/>
      <w:lvlJc w:val="left"/>
      <w:pPr>
        <w:tabs>
          <w:tab w:val="num" w:pos="3600"/>
        </w:tabs>
        <w:ind w:left="3600" w:hanging="360"/>
      </w:pPr>
    </w:lvl>
    <w:lvl w:ilvl="5" w:tplc="EB6C22DA" w:tentative="1">
      <w:start w:val="1"/>
      <w:numFmt w:val="decimal"/>
      <w:lvlText w:val="%6."/>
      <w:lvlJc w:val="left"/>
      <w:pPr>
        <w:tabs>
          <w:tab w:val="num" w:pos="4320"/>
        </w:tabs>
        <w:ind w:left="4320" w:hanging="360"/>
      </w:pPr>
    </w:lvl>
    <w:lvl w:ilvl="6" w:tplc="8D0C8C94" w:tentative="1">
      <w:start w:val="1"/>
      <w:numFmt w:val="decimal"/>
      <w:lvlText w:val="%7."/>
      <w:lvlJc w:val="left"/>
      <w:pPr>
        <w:tabs>
          <w:tab w:val="num" w:pos="5040"/>
        </w:tabs>
        <w:ind w:left="5040" w:hanging="360"/>
      </w:pPr>
    </w:lvl>
    <w:lvl w:ilvl="7" w:tplc="B0DEC5C4" w:tentative="1">
      <w:start w:val="1"/>
      <w:numFmt w:val="decimal"/>
      <w:lvlText w:val="%8."/>
      <w:lvlJc w:val="left"/>
      <w:pPr>
        <w:tabs>
          <w:tab w:val="num" w:pos="5760"/>
        </w:tabs>
        <w:ind w:left="5760" w:hanging="360"/>
      </w:pPr>
    </w:lvl>
    <w:lvl w:ilvl="8" w:tplc="747C32F0" w:tentative="1">
      <w:start w:val="1"/>
      <w:numFmt w:val="decimal"/>
      <w:lvlText w:val="%9."/>
      <w:lvlJc w:val="left"/>
      <w:pPr>
        <w:tabs>
          <w:tab w:val="num" w:pos="6480"/>
        </w:tabs>
        <w:ind w:left="6480" w:hanging="360"/>
      </w:pPr>
    </w:lvl>
  </w:abstractNum>
  <w:abstractNum w:abstractNumId="3" w15:restartNumberingAfterBreak="0">
    <w:nsid w:val="4A3B0389"/>
    <w:multiLevelType w:val="hybridMultilevel"/>
    <w:tmpl w:val="C9F8A47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D131DB6"/>
    <w:multiLevelType w:val="hybridMultilevel"/>
    <w:tmpl w:val="D9D8EFC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CC3724"/>
    <w:multiLevelType w:val="hybridMultilevel"/>
    <w:tmpl w:val="304C5F0E"/>
    <w:lvl w:ilvl="0" w:tplc="20BAD80E">
      <w:start w:val="1"/>
      <w:numFmt w:val="decimal"/>
      <w:lvlText w:val="%1."/>
      <w:lvlJc w:val="left"/>
      <w:pPr>
        <w:tabs>
          <w:tab w:val="num" w:pos="720"/>
        </w:tabs>
        <w:ind w:left="720" w:hanging="360"/>
      </w:pPr>
    </w:lvl>
    <w:lvl w:ilvl="1" w:tplc="0CE27528" w:tentative="1">
      <w:start w:val="1"/>
      <w:numFmt w:val="decimal"/>
      <w:lvlText w:val="%2."/>
      <w:lvlJc w:val="left"/>
      <w:pPr>
        <w:tabs>
          <w:tab w:val="num" w:pos="1440"/>
        </w:tabs>
        <w:ind w:left="1440" w:hanging="360"/>
      </w:pPr>
    </w:lvl>
    <w:lvl w:ilvl="2" w:tplc="0DAA70A4" w:tentative="1">
      <w:start w:val="1"/>
      <w:numFmt w:val="decimal"/>
      <w:lvlText w:val="%3."/>
      <w:lvlJc w:val="left"/>
      <w:pPr>
        <w:tabs>
          <w:tab w:val="num" w:pos="2160"/>
        </w:tabs>
        <w:ind w:left="2160" w:hanging="360"/>
      </w:pPr>
    </w:lvl>
    <w:lvl w:ilvl="3" w:tplc="DD361F76" w:tentative="1">
      <w:start w:val="1"/>
      <w:numFmt w:val="decimal"/>
      <w:lvlText w:val="%4."/>
      <w:lvlJc w:val="left"/>
      <w:pPr>
        <w:tabs>
          <w:tab w:val="num" w:pos="2880"/>
        </w:tabs>
        <w:ind w:left="2880" w:hanging="360"/>
      </w:pPr>
    </w:lvl>
    <w:lvl w:ilvl="4" w:tplc="4CE6917C" w:tentative="1">
      <w:start w:val="1"/>
      <w:numFmt w:val="decimal"/>
      <w:lvlText w:val="%5."/>
      <w:lvlJc w:val="left"/>
      <w:pPr>
        <w:tabs>
          <w:tab w:val="num" w:pos="3600"/>
        </w:tabs>
        <w:ind w:left="3600" w:hanging="360"/>
      </w:pPr>
    </w:lvl>
    <w:lvl w:ilvl="5" w:tplc="C25607CC" w:tentative="1">
      <w:start w:val="1"/>
      <w:numFmt w:val="decimal"/>
      <w:lvlText w:val="%6."/>
      <w:lvlJc w:val="left"/>
      <w:pPr>
        <w:tabs>
          <w:tab w:val="num" w:pos="4320"/>
        </w:tabs>
        <w:ind w:left="4320" w:hanging="360"/>
      </w:pPr>
    </w:lvl>
    <w:lvl w:ilvl="6" w:tplc="75166606" w:tentative="1">
      <w:start w:val="1"/>
      <w:numFmt w:val="decimal"/>
      <w:lvlText w:val="%7."/>
      <w:lvlJc w:val="left"/>
      <w:pPr>
        <w:tabs>
          <w:tab w:val="num" w:pos="5040"/>
        </w:tabs>
        <w:ind w:left="5040" w:hanging="360"/>
      </w:pPr>
    </w:lvl>
    <w:lvl w:ilvl="7" w:tplc="61A4509E" w:tentative="1">
      <w:start w:val="1"/>
      <w:numFmt w:val="decimal"/>
      <w:lvlText w:val="%8."/>
      <w:lvlJc w:val="left"/>
      <w:pPr>
        <w:tabs>
          <w:tab w:val="num" w:pos="5760"/>
        </w:tabs>
        <w:ind w:left="5760" w:hanging="360"/>
      </w:pPr>
    </w:lvl>
    <w:lvl w:ilvl="8" w:tplc="1D72F8EA" w:tentative="1">
      <w:start w:val="1"/>
      <w:numFmt w:val="decimal"/>
      <w:lvlText w:val="%9."/>
      <w:lvlJc w:val="left"/>
      <w:pPr>
        <w:tabs>
          <w:tab w:val="num" w:pos="6480"/>
        </w:tabs>
        <w:ind w:left="6480" w:hanging="360"/>
      </w:pPr>
    </w:lvl>
  </w:abstractNum>
  <w:abstractNum w:abstractNumId="6" w15:restartNumberingAfterBreak="0">
    <w:nsid w:val="50F03C1F"/>
    <w:multiLevelType w:val="hybridMultilevel"/>
    <w:tmpl w:val="14568F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42D0A50"/>
    <w:multiLevelType w:val="hybridMultilevel"/>
    <w:tmpl w:val="81A61EE2"/>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691D3DCD"/>
    <w:multiLevelType w:val="hybridMultilevel"/>
    <w:tmpl w:val="D9D8EFCA"/>
    <w:lvl w:ilvl="0" w:tplc="0C0A000F">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9" w15:restartNumberingAfterBreak="0">
    <w:nsid w:val="6A3F3CFB"/>
    <w:multiLevelType w:val="hybridMultilevel"/>
    <w:tmpl w:val="468CEFD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9"/>
  </w:num>
  <w:num w:numId="3">
    <w:abstractNumId w:val="7"/>
  </w:num>
  <w:num w:numId="4">
    <w:abstractNumId w:val="2"/>
  </w:num>
  <w:num w:numId="5">
    <w:abstractNumId w:val="5"/>
  </w:num>
  <w:num w:numId="6">
    <w:abstractNumId w:val="3"/>
  </w:num>
  <w:num w:numId="7">
    <w:abstractNumId w:val="1"/>
  </w:num>
  <w:num w:numId="8">
    <w:abstractNumId w:val="6"/>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D0A"/>
    <w:rsid w:val="00002D2F"/>
    <w:rsid w:val="00010E15"/>
    <w:rsid w:val="000201AA"/>
    <w:rsid w:val="00021C7D"/>
    <w:rsid w:val="00041E25"/>
    <w:rsid w:val="00054DAB"/>
    <w:rsid w:val="00067FF5"/>
    <w:rsid w:val="0007148A"/>
    <w:rsid w:val="00084044"/>
    <w:rsid w:val="0009424F"/>
    <w:rsid w:val="000B37F9"/>
    <w:rsid w:val="000B3932"/>
    <w:rsid w:val="000D17EC"/>
    <w:rsid w:val="000E4637"/>
    <w:rsid w:val="000F198B"/>
    <w:rsid w:val="000F4857"/>
    <w:rsid w:val="000F5B95"/>
    <w:rsid w:val="001033CB"/>
    <w:rsid w:val="00104120"/>
    <w:rsid w:val="001068ED"/>
    <w:rsid w:val="001130F3"/>
    <w:rsid w:val="001137EC"/>
    <w:rsid w:val="001231A2"/>
    <w:rsid w:val="00123CE4"/>
    <w:rsid w:val="00130FA3"/>
    <w:rsid w:val="001353CD"/>
    <w:rsid w:val="00136695"/>
    <w:rsid w:val="00137168"/>
    <w:rsid w:val="00142FAA"/>
    <w:rsid w:val="00151D95"/>
    <w:rsid w:val="00151F81"/>
    <w:rsid w:val="00156266"/>
    <w:rsid w:val="00160FB1"/>
    <w:rsid w:val="00180810"/>
    <w:rsid w:val="00182D6F"/>
    <w:rsid w:val="00186C41"/>
    <w:rsid w:val="001B102D"/>
    <w:rsid w:val="001B4212"/>
    <w:rsid w:val="001B5E52"/>
    <w:rsid w:val="001B7BA8"/>
    <w:rsid w:val="001C1BE2"/>
    <w:rsid w:val="001C20A6"/>
    <w:rsid w:val="001D0080"/>
    <w:rsid w:val="001E39FA"/>
    <w:rsid w:val="001F0496"/>
    <w:rsid w:val="001F6FAF"/>
    <w:rsid w:val="00203B77"/>
    <w:rsid w:val="00204EE6"/>
    <w:rsid w:val="002249A8"/>
    <w:rsid w:val="00243A92"/>
    <w:rsid w:val="002500AE"/>
    <w:rsid w:val="0025103C"/>
    <w:rsid w:val="00251CFC"/>
    <w:rsid w:val="002531B8"/>
    <w:rsid w:val="00267F51"/>
    <w:rsid w:val="002746A2"/>
    <w:rsid w:val="00277868"/>
    <w:rsid w:val="00287591"/>
    <w:rsid w:val="00292B05"/>
    <w:rsid w:val="00295208"/>
    <w:rsid w:val="002A2520"/>
    <w:rsid w:val="002B1E40"/>
    <w:rsid w:val="002B525C"/>
    <w:rsid w:val="002C3C34"/>
    <w:rsid w:val="002C7724"/>
    <w:rsid w:val="002D5008"/>
    <w:rsid w:val="002D5317"/>
    <w:rsid w:val="002D557E"/>
    <w:rsid w:val="002E04CD"/>
    <w:rsid w:val="00303001"/>
    <w:rsid w:val="0031033C"/>
    <w:rsid w:val="00310D5E"/>
    <w:rsid w:val="00314025"/>
    <w:rsid w:val="00314759"/>
    <w:rsid w:val="0033604B"/>
    <w:rsid w:val="0034184E"/>
    <w:rsid w:val="003431C1"/>
    <w:rsid w:val="00360331"/>
    <w:rsid w:val="00364FC0"/>
    <w:rsid w:val="0038027E"/>
    <w:rsid w:val="00385F27"/>
    <w:rsid w:val="00395963"/>
    <w:rsid w:val="0039737C"/>
    <w:rsid w:val="003B0432"/>
    <w:rsid w:val="003B32D8"/>
    <w:rsid w:val="003C62DD"/>
    <w:rsid w:val="003D617D"/>
    <w:rsid w:val="003E297A"/>
    <w:rsid w:val="003E700C"/>
    <w:rsid w:val="003F7B74"/>
    <w:rsid w:val="00407CA0"/>
    <w:rsid w:val="004151E7"/>
    <w:rsid w:val="00420E32"/>
    <w:rsid w:val="00422FCE"/>
    <w:rsid w:val="0042558D"/>
    <w:rsid w:val="0044113A"/>
    <w:rsid w:val="00443FCA"/>
    <w:rsid w:val="0044496A"/>
    <w:rsid w:val="004501A6"/>
    <w:rsid w:val="004536E5"/>
    <w:rsid w:val="00467310"/>
    <w:rsid w:val="00470AFE"/>
    <w:rsid w:val="004841D1"/>
    <w:rsid w:val="0048526F"/>
    <w:rsid w:val="004858E9"/>
    <w:rsid w:val="004A0E31"/>
    <w:rsid w:val="004B70B1"/>
    <w:rsid w:val="004D33D4"/>
    <w:rsid w:val="004D43C3"/>
    <w:rsid w:val="004E76C4"/>
    <w:rsid w:val="004F0572"/>
    <w:rsid w:val="004F3103"/>
    <w:rsid w:val="004F3384"/>
    <w:rsid w:val="004F6B40"/>
    <w:rsid w:val="00523F9B"/>
    <w:rsid w:val="00532274"/>
    <w:rsid w:val="00550046"/>
    <w:rsid w:val="005513F4"/>
    <w:rsid w:val="00563164"/>
    <w:rsid w:val="005668E8"/>
    <w:rsid w:val="0056705A"/>
    <w:rsid w:val="005726C5"/>
    <w:rsid w:val="00574D58"/>
    <w:rsid w:val="00583C0E"/>
    <w:rsid w:val="0058520F"/>
    <w:rsid w:val="00591CCD"/>
    <w:rsid w:val="0059646E"/>
    <w:rsid w:val="00596839"/>
    <w:rsid w:val="005A10C9"/>
    <w:rsid w:val="005A3C01"/>
    <w:rsid w:val="005B27E2"/>
    <w:rsid w:val="005B430E"/>
    <w:rsid w:val="005B53C6"/>
    <w:rsid w:val="005B61BB"/>
    <w:rsid w:val="005B61D1"/>
    <w:rsid w:val="005C45A6"/>
    <w:rsid w:val="005E1D25"/>
    <w:rsid w:val="005F0851"/>
    <w:rsid w:val="00607F23"/>
    <w:rsid w:val="00611957"/>
    <w:rsid w:val="0062027D"/>
    <w:rsid w:val="00627885"/>
    <w:rsid w:val="00651DCE"/>
    <w:rsid w:val="00663142"/>
    <w:rsid w:val="00684D4E"/>
    <w:rsid w:val="006A5029"/>
    <w:rsid w:val="006A5AE3"/>
    <w:rsid w:val="006A7189"/>
    <w:rsid w:val="006A7CED"/>
    <w:rsid w:val="006A7E50"/>
    <w:rsid w:val="006B0E09"/>
    <w:rsid w:val="006C26FF"/>
    <w:rsid w:val="006C56C5"/>
    <w:rsid w:val="006C608A"/>
    <w:rsid w:val="006C6417"/>
    <w:rsid w:val="006E33A5"/>
    <w:rsid w:val="006E3ABE"/>
    <w:rsid w:val="006F2C89"/>
    <w:rsid w:val="006F49E4"/>
    <w:rsid w:val="00705CBF"/>
    <w:rsid w:val="00715609"/>
    <w:rsid w:val="007249F5"/>
    <w:rsid w:val="007270A5"/>
    <w:rsid w:val="007278CB"/>
    <w:rsid w:val="0073275B"/>
    <w:rsid w:val="0073783B"/>
    <w:rsid w:val="0074440C"/>
    <w:rsid w:val="00750BE4"/>
    <w:rsid w:val="0075454E"/>
    <w:rsid w:val="00760ECB"/>
    <w:rsid w:val="007722CE"/>
    <w:rsid w:val="007759D3"/>
    <w:rsid w:val="00784718"/>
    <w:rsid w:val="0078575E"/>
    <w:rsid w:val="007947DA"/>
    <w:rsid w:val="00797242"/>
    <w:rsid w:val="007A2B73"/>
    <w:rsid w:val="007A3F15"/>
    <w:rsid w:val="007A4141"/>
    <w:rsid w:val="007C57E6"/>
    <w:rsid w:val="007E573E"/>
    <w:rsid w:val="007F6969"/>
    <w:rsid w:val="00800FDC"/>
    <w:rsid w:val="0081405E"/>
    <w:rsid w:val="008203D0"/>
    <w:rsid w:val="00822A91"/>
    <w:rsid w:val="00855D31"/>
    <w:rsid w:val="00874E6E"/>
    <w:rsid w:val="008817E8"/>
    <w:rsid w:val="00886A82"/>
    <w:rsid w:val="008877B6"/>
    <w:rsid w:val="008A5B95"/>
    <w:rsid w:val="008B537B"/>
    <w:rsid w:val="008C09C9"/>
    <w:rsid w:val="008C7DD4"/>
    <w:rsid w:val="008D58BF"/>
    <w:rsid w:val="008D6425"/>
    <w:rsid w:val="008E332E"/>
    <w:rsid w:val="008F38AB"/>
    <w:rsid w:val="008F4EB2"/>
    <w:rsid w:val="00903EAF"/>
    <w:rsid w:val="00915C41"/>
    <w:rsid w:val="00925B4E"/>
    <w:rsid w:val="009311BD"/>
    <w:rsid w:val="00937A29"/>
    <w:rsid w:val="0095086D"/>
    <w:rsid w:val="00954D0A"/>
    <w:rsid w:val="009628AE"/>
    <w:rsid w:val="0096465E"/>
    <w:rsid w:val="00974905"/>
    <w:rsid w:val="009C0407"/>
    <w:rsid w:val="009E05F6"/>
    <w:rsid w:val="009E0F35"/>
    <w:rsid w:val="009E559F"/>
    <w:rsid w:val="009F69C7"/>
    <w:rsid w:val="009F7803"/>
    <w:rsid w:val="00A06077"/>
    <w:rsid w:val="00A122D3"/>
    <w:rsid w:val="00A15381"/>
    <w:rsid w:val="00A26C05"/>
    <w:rsid w:val="00A34B81"/>
    <w:rsid w:val="00A34EA8"/>
    <w:rsid w:val="00A36911"/>
    <w:rsid w:val="00A4086F"/>
    <w:rsid w:val="00A417A9"/>
    <w:rsid w:val="00A55ABC"/>
    <w:rsid w:val="00A55D7A"/>
    <w:rsid w:val="00A61C40"/>
    <w:rsid w:val="00A811EE"/>
    <w:rsid w:val="00A830DD"/>
    <w:rsid w:val="00A8354D"/>
    <w:rsid w:val="00A92D12"/>
    <w:rsid w:val="00A95A3F"/>
    <w:rsid w:val="00AA1B0E"/>
    <w:rsid w:val="00AC2146"/>
    <w:rsid w:val="00AC525D"/>
    <w:rsid w:val="00AC6C3C"/>
    <w:rsid w:val="00AD16AE"/>
    <w:rsid w:val="00AD25D8"/>
    <w:rsid w:val="00AD3CB3"/>
    <w:rsid w:val="00AD40BF"/>
    <w:rsid w:val="00AE16D6"/>
    <w:rsid w:val="00AE371E"/>
    <w:rsid w:val="00AE7CFE"/>
    <w:rsid w:val="00AF64DE"/>
    <w:rsid w:val="00B1456C"/>
    <w:rsid w:val="00B20E7A"/>
    <w:rsid w:val="00B21B6A"/>
    <w:rsid w:val="00B30DF9"/>
    <w:rsid w:val="00B348D6"/>
    <w:rsid w:val="00B40902"/>
    <w:rsid w:val="00B65AE9"/>
    <w:rsid w:val="00B73BB9"/>
    <w:rsid w:val="00B75994"/>
    <w:rsid w:val="00B77215"/>
    <w:rsid w:val="00B93A8D"/>
    <w:rsid w:val="00BA5758"/>
    <w:rsid w:val="00BA5E0A"/>
    <w:rsid w:val="00BB50F5"/>
    <w:rsid w:val="00BB7CE9"/>
    <w:rsid w:val="00BC34CB"/>
    <w:rsid w:val="00BC3821"/>
    <w:rsid w:val="00BD40DC"/>
    <w:rsid w:val="00BF70DC"/>
    <w:rsid w:val="00BF7579"/>
    <w:rsid w:val="00C17663"/>
    <w:rsid w:val="00C27DB4"/>
    <w:rsid w:val="00C51329"/>
    <w:rsid w:val="00C55248"/>
    <w:rsid w:val="00C63327"/>
    <w:rsid w:val="00C642B9"/>
    <w:rsid w:val="00C70868"/>
    <w:rsid w:val="00C73C47"/>
    <w:rsid w:val="00C74EA0"/>
    <w:rsid w:val="00C8682F"/>
    <w:rsid w:val="00CB36FA"/>
    <w:rsid w:val="00CC5F26"/>
    <w:rsid w:val="00CD41D4"/>
    <w:rsid w:val="00CE056C"/>
    <w:rsid w:val="00D07E87"/>
    <w:rsid w:val="00D14FFC"/>
    <w:rsid w:val="00D260E4"/>
    <w:rsid w:val="00D3161F"/>
    <w:rsid w:val="00D34EBF"/>
    <w:rsid w:val="00D431DF"/>
    <w:rsid w:val="00D45BE5"/>
    <w:rsid w:val="00D4660A"/>
    <w:rsid w:val="00D6635B"/>
    <w:rsid w:val="00D7349C"/>
    <w:rsid w:val="00D81373"/>
    <w:rsid w:val="00D828C9"/>
    <w:rsid w:val="00D844D3"/>
    <w:rsid w:val="00DA1EF1"/>
    <w:rsid w:val="00DC1CC6"/>
    <w:rsid w:val="00DD2AE9"/>
    <w:rsid w:val="00DD6E3F"/>
    <w:rsid w:val="00DE123D"/>
    <w:rsid w:val="00DE1B7F"/>
    <w:rsid w:val="00DE21C3"/>
    <w:rsid w:val="00DE5243"/>
    <w:rsid w:val="00DF5DF0"/>
    <w:rsid w:val="00E01F08"/>
    <w:rsid w:val="00E06B4C"/>
    <w:rsid w:val="00E071E1"/>
    <w:rsid w:val="00E218DB"/>
    <w:rsid w:val="00E2364B"/>
    <w:rsid w:val="00E27B8F"/>
    <w:rsid w:val="00E27F3B"/>
    <w:rsid w:val="00E34949"/>
    <w:rsid w:val="00E430AF"/>
    <w:rsid w:val="00E45847"/>
    <w:rsid w:val="00E50C83"/>
    <w:rsid w:val="00E63C8A"/>
    <w:rsid w:val="00E641BC"/>
    <w:rsid w:val="00E82EAF"/>
    <w:rsid w:val="00E93EBF"/>
    <w:rsid w:val="00E97AAE"/>
    <w:rsid w:val="00EA69BE"/>
    <w:rsid w:val="00EC32B4"/>
    <w:rsid w:val="00ED1852"/>
    <w:rsid w:val="00EE1E3C"/>
    <w:rsid w:val="00EE1FA2"/>
    <w:rsid w:val="00EE7AA7"/>
    <w:rsid w:val="00F11F6F"/>
    <w:rsid w:val="00F20E55"/>
    <w:rsid w:val="00F36702"/>
    <w:rsid w:val="00F40B87"/>
    <w:rsid w:val="00F522A6"/>
    <w:rsid w:val="00F5483D"/>
    <w:rsid w:val="00F62071"/>
    <w:rsid w:val="00F62836"/>
    <w:rsid w:val="00F75D5D"/>
    <w:rsid w:val="00F877D9"/>
    <w:rsid w:val="00F92F0A"/>
    <w:rsid w:val="00FA0764"/>
    <w:rsid w:val="00FA1B5B"/>
    <w:rsid w:val="00FD62AA"/>
    <w:rsid w:val="00FD73C8"/>
    <w:rsid w:val="00FE221D"/>
    <w:rsid w:val="00FE448C"/>
    <w:rsid w:val="00FF524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49AFE"/>
  <w15:docId w15:val="{420A5A28-BE0F-4F62-AD85-DACECDBDB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4D0A"/>
    <w:pPr>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954D0A"/>
    <w:pPr>
      <w:tabs>
        <w:tab w:val="center" w:pos="4252"/>
        <w:tab w:val="right" w:pos="8504"/>
      </w:tabs>
    </w:pPr>
    <w:rPr>
      <w:rFonts w:ascii="Verdana" w:hAnsi="Verdana"/>
    </w:rPr>
  </w:style>
  <w:style w:type="character" w:customStyle="1" w:styleId="EncabezadoCar">
    <w:name w:val="Encabezado Car"/>
    <w:basedOn w:val="Fuentedeprrafopredeter"/>
    <w:link w:val="Encabezado"/>
    <w:rsid w:val="00954D0A"/>
    <w:rPr>
      <w:rFonts w:ascii="Verdana" w:eastAsia="Times New Roman" w:hAnsi="Verdana" w:cs="Times New Roman"/>
      <w:sz w:val="20"/>
      <w:szCs w:val="20"/>
      <w:lang w:val="es-ES" w:eastAsia="es-ES"/>
    </w:rPr>
  </w:style>
  <w:style w:type="paragraph" w:styleId="Piedepgina">
    <w:name w:val="footer"/>
    <w:basedOn w:val="Normal"/>
    <w:link w:val="PiedepginaCar"/>
    <w:rsid w:val="00954D0A"/>
    <w:pPr>
      <w:tabs>
        <w:tab w:val="center" w:pos="4252"/>
        <w:tab w:val="right" w:pos="8504"/>
      </w:tabs>
    </w:pPr>
    <w:rPr>
      <w:rFonts w:ascii="Verdana" w:hAnsi="Verdana"/>
    </w:rPr>
  </w:style>
  <w:style w:type="character" w:customStyle="1" w:styleId="PiedepginaCar">
    <w:name w:val="Pie de página Car"/>
    <w:basedOn w:val="Fuentedeprrafopredeter"/>
    <w:link w:val="Piedepgina"/>
    <w:rsid w:val="00954D0A"/>
    <w:rPr>
      <w:rFonts w:ascii="Verdana" w:eastAsia="Times New Roman" w:hAnsi="Verdana" w:cs="Times New Roman"/>
      <w:sz w:val="20"/>
      <w:szCs w:val="20"/>
      <w:lang w:val="es-ES" w:eastAsia="es-ES"/>
    </w:rPr>
  </w:style>
  <w:style w:type="character" w:styleId="Nmerodepgina">
    <w:name w:val="page number"/>
    <w:basedOn w:val="Fuentedeprrafopredeter"/>
    <w:rsid w:val="00954D0A"/>
  </w:style>
  <w:style w:type="paragraph" w:styleId="Prrafodelista">
    <w:name w:val="List Paragraph"/>
    <w:basedOn w:val="Normal"/>
    <w:uiPriority w:val="34"/>
    <w:qFormat/>
    <w:rsid w:val="00954D0A"/>
    <w:pPr>
      <w:ind w:left="708"/>
    </w:pPr>
  </w:style>
  <w:style w:type="paragraph" w:styleId="Textodeglobo">
    <w:name w:val="Balloon Text"/>
    <w:basedOn w:val="Normal"/>
    <w:link w:val="TextodegloboCar"/>
    <w:uiPriority w:val="99"/>
    <w:semiHidden/>
    <w:unhideWhenUsed/>
    <w:rsid w:val="00954D0A"/>
    <w:rPr>
      <w:rFonts w:ascii="Tahoma" w:hAnsi="Tahoma" w:cs="Tahoma"/>
      <w:sz w:val="16"/>
      <w:szCs w:val="16"/>
    </w:rPr>
  </w:style>
  <w:style w:type="character" w:customStyle="1" w:styleId="TextodegloboCar">
    <w:name w:val="Texto de globo Car"/>
    <w:basedOn w:val="Fuentedeprrafopredeter"/>
    <w:link w:val="Textodeglobo"/>
    <w:uiPriority w:val="99"/>
    <w:semiHidden/>
    <w:rsid w:val="00954D0A"/>
    <w:rPr>
      <w:rFonts w:ascii="Tahoma" w:eastAsia="Times New Roman" w:hAnsi="Tahoma" w:cs="Tahoma"/>
      <w:sz w:val="16"/>
      <w:szCs w:val="16"/>
      <w:lang w:val="es-ES" w:eastAsia="es-ES"/>
    </w:rPr>
  </w:style>
  <w:style w:type="paragraph" w:styleId="Textonotapie">
    <w:name w:val="footnote text"/>
    <w:basedOn w:val="Normal"/>
    <w:link w:val="TextonotapieCar"/>
    <w:uiPriority w:val="99"/>
    <w:semiHidden/>
    <w:unhideWhenUsed/>
    <w:rsid w:val="00BF70DC"/>
  </w:style>
  <w:style w:type="character" w:customStyle="1" w:styleId="TextonotapieCar">
    <w:name w:val="Texto nota pie Car"/>
    <w:basedOn w:val="Fuentedeprrafopredeter"/>
    <w:link w:val="Textonotapie"/>
    <w:uiPriority w:val="99"/>
    <w:semiHidden/>
    <w:rsid w:val="00BF70D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BF70DC"/>
    <w:rPr>
      <w:vertAlign w:val="superscript"/>
    </w:rPr>
  </w:style>
  <w:style w:type="character" w:customStyle="1" w:styleId="iaj">
    <w:name w:val="i_aj"/>
    <w:basedOn w:val="Fuentedeprrafopredeter"/>
    <w:rsid w:val="00130FA3"/>
  </w:style>
  <w:style w:type="character" w:styleId="Refdecomentario">
    <w:name w:val="annotation reference"/>
    <w:basedOn w:val="Fuentedeprrafopredeter"/>
    <w:uiPriority w:val="99"/>
    <w:semiHidden/>
    <w:unhideWhenUsed/>
    <w:rsid w:val="00A8354D"/>
    <w:rPr>
      <w:sz w:val="16"/>
      <w:szCs w:val="16"/>
    </w:rPr>
  </w:style>
  <w:style w:type="paragraph" w:styleId="Textocomentario">
    <w:name w:val="annotation text"/>
    <w:basedOn w:val="Normal"/>
    <w:link w:val="TextocomentarioCar"/>
    <w:uiPriority w:val="99"/>
    <w:semiHidden/>
    <w:unhideWhenUsed/>
    <w:rsid w:val="00A8354D"/>
  </w:style>
  <w:style w:type="character" w:customStyle="1" w:styleId="TextocomentarioCar">
    <w:name w:val="Texto comentario Car"/>
    <w:basedOn w:val="Fuentedeprrafopredeter"/>
    <w:link w:val="Textocomentario"/>
    <w:uiPriority w:val="99"/>
    <w:semiHidden/>
    <w:rsid w:val="00A8354D"/>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A8354D"/>
    <w:rPr>
      <w:b/>
      <w:bCs/>
    </w:rPr>
  </w:style>
  <w:style w:type="character" w:customStyle="1" w:styleId="AsuntodelcomentarioCar">
    <w:name w:val="Asunto del comentario Car"/>
    <w:basedOn w:val="TextocomentarioCar"/>
    <w:link w:val="Asuntodelcomentario"/>
    <w:uiPriority w:val="99"/>
    <w:semiHidden/>
    <w:rsid w:val="00A8354D"/>
    <w:rPr>
      <w:rFonts w:ascii="Times New Roman" w:eastAsia="Times New Roman" w:hAnsi="Times New Roman" w:cs="Times New Roman"/>
      <w:b/>
      <w:bCs/>
      <w:sz w:val="20"/>
      <w:szCs w:val="20"/>
      <w:lang w:val="es-ES" w:eastAsia="es-ES"/>
    </w:rPr>
  </w:style>
  <w:style w:type="character" w:styleId="Textoennegrita">
    <w:name w:val="Strong"/>
    <w:basedOn w:val="Fuentedeprrafopredeter"/>
    <w:uiPriority w:val="22"/>
    <w:qFormat/>
    <w:rsid w:val="00467310"/>
    <w:rPr>
      <w:b/>
      <w:bCs/>
    </w:rPr>
  </w:style>
  <w:style w:type="character" w:styleId="Hipervnculo">
    <w:name w:val="Hyperlink"/>
    <w:basedOn w:val="Fuentedeprrafopredeter"/>
    <w:uiPriority w:val="99"/>
    <w:unhideWhenUsed/>
    <w:rsid w:val="003C62DD"/>
    <w:rPr>
      <w:color w:val="0000FF" w:themeColor="hyperlink"/>
      <w:u w:val="single"/>
    </w:rPr>
  </w:style>
  <w:style w:type="character" w:styleId="Mencinsinresolver">
    <w:name w:val="Unresolved Mention"/>
    <w:basedOn w:val="Fuentedeprrafopredeter"/>
    <w:uiPriority w:val="99"/>
    <w:semiHidden/>
    <w:unhideWhenUsed/>
    <w:rsid w:val="003C62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664119">
      <w:bodyDiv w:val="1"/>
      <w:marLeft w:val="0"/>
      <w:marRight w:val="0"/>
      <w:marTop w:val="0"/>
      <w:marBottom w:val="0"/>
      <w:divBdr>
        <w:top w:val="none" w:sz="0" w:space="0" w:color="auto"/>
        <w:left w:val="none" w:sz="0" w:space="0" w:color="auto"/>
        <w:bottom w:val="none" w:sz="0" w:space="0" w:color="auto"/>
        <w:right w:val="none" w:sz="0" w:space="0" w:color="auto"/>
      </w:divBdr>
      <w:divsChild>
        <w:div w:id="499347074">
          <w:marLeft w:val="0"/>
          <w:marRight w:val="0"/>
          <w:marTop w:val="0"/>
          <w:marBottom w:val="0"/>
          <w:divBdr>
            <w:top w:val="none" w:sz="0" w:space="0" w:color="auto"/>
            <w:left w:val="none" w:sz="0" w:space="0" w:color="auto"/>
            <w:bottom w:val="none" w:sz="0" w:space="0" w:color="auto"/>
            <w:right w:val="none" w:sz="0" w:space="0" w:color="auto"/>
          </w:divBdr>
          <w:divsChild>
            <w:div w:id="1678002571">
              <w:marLeft w:val="0"/>
              <w:marRight w:val="0"/>
              <w:marTop w:val="0"/>
              <w:marBottom w:val="0"/>
              <w:divBdr>
                <w:top w:val="none" w:sz="0" w:space="0" w:color="auto"/>
                <w:left w:val="none" w:sz="0" w:space="0" w:color="auto"/>
                <w:bottom w:val="none" w:sz="0" w:space="0" w:color="auto"/>
                <w:right w:val="none" w:sz="0" w:space="0" w:color="auto"/>
              </w:divBdr>
            </w:div>
            <w:div w:id="1745182825">
              <w:marLeft w:val="0"/>
              <w:marRight w:val="0"/>
              <w:marTop w:val="0"/>
              <w:marBottom w:val="0"/>
              <w:divBdr>
                <w:top w:val="none" w:sz="0" w:space="0" w:color="auto"/>
                <w:left w:val="none" w:sz="0" w:space="0" w:color="auto"/>
                <w:bottom w:val="none" w:sz="0" w:space="0" w:color="auto"/>
                <w:right w:val="none" w:sz="0" w:space="0" w:color="auto"/>
              </w:divBdr>
            </w:div>
            <w:div w:id="917011549">
              <w:marLeft w:val="0"/>
              <w:marRight w:val="0"/>
              <w:marTop w:val="0"/>
              <w:marBottom w:val="0"/>
              <w:divBdr>
                <w:top w:val="none" w:sz="0" w:space="0" w:color="auto"/>
                <w:left w:val="none" w:sz="0" w:space="0" w:color="auto"/>
                <w:bottom w:val="none" w:sz="0" w:space="0" w:color="auto"/>
                <w:right w:val="none" w:sz="0" w:space="0" w:color="auto"/>
              </w:divBdr>
            </w:div>
            <w:div w:id="655183386">
              <w:marLeft w:val="0"/>
              <w:marRight w:val="0"/>
              <w:marTop w:val="0"/>
              <w:marBottom w:val="0"/>
              <w:divBdr>
                <w:top w:val="none" w:sz="0" w:space="0" w:color="auto"/>
                <w:left w:val="none" w:sz="0" w:space="0" w:color="auto"/>
                <w:bottom w:val="none" w:sz="0" w:space="0" w:color="auto"/>
                <w:right w:val="none" w:sz="0" w:space="0" w:color="auto"/>
              </w:divBdr>
            </w:div>
            <w:div w:id="1722482899">
              <w:marLeft w:val="0"/>
              <w:marRight w:val="0"/>
              <w:marTop w:val="0"/>
              <w:marBottom w:val="0"/>
              <w:divBdr>
                <w:top w:val="none" w:sz="0" w:space="0" w:color="auto"/>
                <w:left w:val="none" w:sz="0" w:space="0" w:color="auto"/>
                <w:bottom w:val="none" w:sz="0" w:space="0" w:color="auto"/>
                <w:right w:val="none" w:sz="0" w:space="0" w:color="auto"/>
              </w:divBdr>
            </w:div>
            <w:div w:id="719288566">
              <w:marLeft w:val="0"/>
              <w:marRight w:val="0"/>
              <w:marTop w:val="0"/>
              <w:marBottom w:val="0"/>
              <w:divBdr>
                <w:top w:val="none" w:sz="0" w:space="0" w:color="auto"/>
                <w:left w:val="none" w:sz="0" w:space="0" w:color="auto"/>
                <w:bottom w:val="none" w:sz="0" w:space="0" w:color="auto"/>
                <w:right w:val="none" w:sz="0" w:space="0" w:color="auto"/>
              </w:divBdr>
            </w:div>
            <w:div w:id="849491570">
              <w:marLeft w:val="0"/>
              <w:marRight w:val="0"/>
              <w:marTop w:val="0"/>
              <w:marBottom w:val="0"/>
              <w:divBdr>
                <w:top w:val="none" w:sz="0" w:space="0" w:color="auto"/>
                <w:left w:val="none" w:sz="0" w:space="0" w:color="auto"/>
                <w:bottom w:val="none" w:sz="0" w:space="0" w:color="auto"/>
                <w:right w:val="none" w:sz="0" w:space="0" w:color="auto"/>
              </w:divBdr>
            </w:div>
            <w:div w:id="1086994911">
              <w:marLeft w:val="0"/>
              <w:marRight w:val="0"/>
              <w:marTop w:val="0"/>
              <w:marBottom w:val="0"/>
              <w:divBdr>
                <w:top w:val="none" w:sz="0" w:space="0" w:color="auto"/>
                <w:left w:val="none" w:sz="0" w:space="0" w:color="auto"/>
                <w:bottom w:val="none" w:sz="0" w:space="0" w:color="auto"/>
                <w:right w:val="none" w:sz="0" w:space="0" w:color="auto"/>
              </w:divBdr>
            </w:div>
            <w:div w:id="1025015037">
              <w:marLeft w:val="0"/>
              <w:marRight w:val="0"/>
              <w:marTop w:val="0"/>
              <w:marBottom w:val="0"/>
              <w:divBdr>
                <w:top w:val="none" w:sz="0" w:space="0" w:color="auto"/>
                <w:left w:val="none" w:sz="0" w:space="0" w:color="auto"/>
                <w:bottom w:val="none" w:sz="0" w:space="0" w:color="auto"/>
                <w:right w:val="none" w:sz="0" w:space="0" w:color="auto"/>
              </w:divBdr>
            </w:div>
            <w:div w:id="45876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13591">
      <w:bodyDiv w:val="1"/>
      <w:marLeft w:val="0"/>
      <w:marRight w:val="0"/>
      <w:marTop w:val="0"/>
      <w:marBottom w:val="0"/>
      <w:divBdr>
        <w:top w:val="none" w:sz="0" w:space="0" w:color="auto"/>
        <w:left w:val="none" w:sz="0" w:space="0" w:color="auto"/>
        <w:bottom w:val="none" w:sz="0" w:space="0" w:color="auto"/>
        <w:right w:val="none" w:sz="0" w:space="0" w:color="auto"/>
      </w:divBdr>
    </w:div>
    <w:div w:id="537157875">
      <w:bodyDiv w:val="1"/>
      <w:marLeft w:val="0"/>
      <w:marRight w:val="0"/>
      <w:marTop w:val="0"/>
      <w:marBottom w:val="0"/>
      <w:divBdr>
        <w:top w:val="none" w:sz="0" w:space="0" w:color="auto"/>
        <w:left w:val="none" w:sz="0" w:space="0" w:color="auto"/>
        <w:bottom w:val="none" w:sz="0" w:space="0" w:color="auto"/>
        <w:right w:val="none" w:sz="0" w:space="0" w:color="auto"/>
      </w:divBdr>
    </w:div>
    <w:div w:id="753741201">
      <w:bodyDiv w:val="1"/>
      <w:marLeft w:val="0"/>
      <w:marRight w:val="0"/>
      <w:marTop w:val="0"/>
      <w:marBottom w:val="0"/>
      <w:divBdr>
        <w:top w:val="none" w:sz="0" w:space="0" w:color="auto"/>
        <w:left w:val="none" w:sz="0" w:space="0" w:color="auto"/>
        <w:bottom w:val="none" w:sz="0" w:space="0" w:color="auto"/>
        <w:right w:val="none" w:sz="0" w:space="0" w:color="auto"/>
      </w:divBdr>
      <w:divsChild>
        <w:div w:id="1943566372">
          <w:marLeft w:val="547"/>
          <w:marRight w:val="0"/>
          <w:marTop w:val="0"/>
          <w:marBottom w:val="0"/>
          <w:divBdr>
            <w:top w:val="none" w:sz="0" w:space="0" w:color="auto"/>
            <w:left w:val="none" w:sz="0" w:space="0" w:color="auto"/>
            <w:bottom w:val="none" w:sz="0" w:space="0" w:color="auto"/>
            <w:right w:val="none" w:sz="0" w:space="0" w:color="auto"/>
          </w:divBdr>
        </w:div>
      </w:divsChild>
    </w:div>
    <w:div w:id="1724255753">
      <w:bodyDiv w:val="1"/>
      <w:marLeft w:val="0"/>
      <w:marRight w:val="0"/>
      <w:marTop w:val="0"/>
      <w:marBottom w:val="0"/>
      <w:divBdr>
        <w:top w:val="none" w:sz="0" w:space="0" w:color="auto"/>
        <w:left w:val="none" w:sz="0" w:space="0" w:color="auto"/>
        <w:bottom w:val="none" w:sz="0" w:space="0" w:color="auto"/>
        <w:right w:val="none" w:sz="0" w:space="0" w:color="auto"/>
      </w:divBdr>
    </w:div>
    <w:div w:id="1861629182">
      <w:bodyDiv w:val="1"/>
      <w:marLeft w:val="0"/>
      <w:marRight w:val="0"/>
      <w:marTop w:val="0"/>
      <w:marBottom w:val="0"/>
      <w:divBdr>
        <w:top w:val="none" w:sz="0" w:space="0" w:color="auto"/>
        <w:left w:val="none" w:sz="0" w:space="0" w:color="auto"/>
        <w:bottom w:val="none" w:sz="0" w:space="0" w:color="auto"/>
        <w:right w:val="none" w:sz="0" w:space="0" w:color="auto"/>
      </w:divBdr>
    </w:div>
    <w:div w:id="1993631847">
      <w:bodyDiv w:val="1"/>
      <w:marLeft w:val="0"/>
      <w:marRight w:val="0"/>
      <w:marTop w:val="0"/>
      <w:marBottom w:val="0"/>
      <w:divBdr>
        <w:top w:val="none" w:sz="0" w:space="0" w:color="auto"/>
        <w:left w:val="none" w:sz="0" w:space="0" w:color="auto"/>
        <w:bottom w:val="none" w:sz="0" w:space="0" w:color="auto"/>
        <w:right w:val="none" w:sz="0" w:space="0" w:color="auto"/>
      </w:divBdr>
      <w:divsChild>
        <w:div w:id="769205574">
          <w:marLeft w:val="547"/>
          <w:marRight w:val="0"/>
          <w:marTop w:val="0"/>
          <w:marBottom w:val="0"/>
          <w:divBdr>
            <w:top w:val="none" w:sz="0" w:space="0" w:color="auto"/>
            <w:left w:val="none" w:sz="0" w:space="0" w:color="auto"/>
            <w:bottom w:val="none" w:sz="0" w:space="0" w:color="auto"/>
            <w:right w:val="none" w:sz="0" w:space="0" w:color="auto"/>
          </w:divBdr>
        </w:div>
        <w:div w:id="1063605376">
          <w:marLeft w:val="547"/>
          <w:marRight w:val="0"/>
          <w:marTop w:val="0"/>
          <w:marBottom w:val="0"/>
          <w:divBdr>
            <w:top w:val="none" w:sz="0" w:space="0" w:color="auto"/>
            <w:left w:val="none" w:sz="0" w:space="0" w:color="auto"/>
            <w:bottom w:val="none" w:sz="0" w:space="0" w:color="auto"/>
            <w:right w:val="none" w:sz="0" w:space="0" w:color="auto"/>
          </w:divBdr>
        </w:div>
        <w:div w:id="57557885">
          <w:marLeft w:val="547"/>
          <w:marRight w:val="0"/>
          <w:marTop w:val="0"/>
          <w:marBottom w:val="0"/>
          <w:divBdr>
            <w:top w:val="none" w:sz="0" w:space="0" w:color="auto"/>
            <w:left w:val="none" w:sz="0" w:space="0" w:color="auto"/>
            <w:bottom w:val="none" w:sz="0" w:space="0" w:color="auto"/>
            <w:right w:val="none" w:sz="0" w:space="0" w:color="auto"/>
          </w:divBdr>
        </w:div>
        <w:div w:id="150859436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5DE54C8E3A7C4DA3B6779E3F3E84F6" ma:contentTypeVersion="11" ma:contentTypeDescription="Create a new document." ma:contentTypeScope="" ma:versionID="6000952495bf96171258169e1f636c7c">
  <xsd:schema xmlns:xsd="http://www.w3.org/2001/XMLSchema" xmlns:xs="http://www.w3.org/2001/XMLSchema" xmlns:p="http://schemas.microsoft.com/office/2006/metadata/properties" xmlns:ns3="4796fb0a-6165-4a39-87cc-9fdf24985a1a" xmlns:ns4="abb27926-1c95-46c0-b1c7-dfb76c867c1e" targetNamespace="http://schemas.microsoft.com/office/2006/metadata/properties" ma:root="true" ma:fieldsID="0cb35eb49b4826f6283cdbc88fb7482f" ns3:_="" ns4:_="">
    <xsd:import namespace="4796fb0a-6165-4a39-87cc-9fdf24985a1a"/>
    <xsd:import namespace="abb27926-1c95-46c0-b1c7-dfb76c867c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6fb0a-6165-4a39-87cc-9fdf24985a1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b27926-1c95-46c0-b1c7-dfb76c867c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04258-E87A-464C-89E2-9D746E796E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A7EBCE-6599-4E69-AD4C-546AA5E23F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6fb0a-6165-4a39-87cc-9fdf24985a1a"/>
    <ds:schemaRef ds:uri="abb27926-1c95-46c0-b1c7-dfb76c867c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9D100-BA88-4936-A6E7-EA49513BEED9}">
  <ds:schemaRefs>
    <ds:schemaRef ds:uri="http://schemas.microsoft.com/sharepoint/v3/contenttype/forms"/>
  </ds:schemaRefs>
</ds:datastoreItem>
</file>

<file path=customXml/itemProps4.xml><?xml version="1.0" encoding="utf-8"?>
<ds:datastoreItem xmlns:ds="http://schemas.openxmlformats.org/officeDocument/2006/customXml" ds:itemID="{070CAB12-B534-4EA6-8DA5-A94C2A3E7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3855</Words>
  <Characters>21208</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Jair Ceballos</dc:creator>
  <cp:lastModifiedBy>Paola Andrea Garzón Nossa</cp:lastModifiedBy>
  <cp:revision>9</cp:revision>
  <cp:lastPrinted>2018-12-27T16:04:00Z</cp:lastPrinted>
  <dcterms:created xsi:type="dcterms:W3CDTF">2019-10-15T22:33:00Z</dcterms:created>
  <dcterms:modified xsi:type="dcterms:W3CDTF">2019-10-21T20:50:00Z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0x010100625DE54C8E3A7C4DA3B6779E3F3E84F6</vt:lpwstr>
  </property>
</Properties>
</file>