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C4AF8" w14:textId="77777777" w:rsidR="00951408" w:rsidRDefault="00951408">
      <w:pPr>
        <w:pStyle w:val="Ttulo1"/>
        <w:tabs>
          <w:tab w:val="left" w:pos="822"/>
        </w:tabs>
        <w:ind w:left="0" w:firstLine="0"/>
        <w:jc w:val="center"/>
      </w:pPr>
    </w:p>
    <w:p w14:paraId="2E921833" w14:textId="2775B8B7" w:rsidR="00CB528F" w:rsidRPr="000A319C" w:rsidRDefault="0088263D" w:rsidP="003D3079">
      <w:pPr>
        <w:pStyle w:val="Ttulo1"/>
        <w:tabs>
          <w:tab w:val="left" w:pos="822"/>
        </w:tabs>
        <w:spacing w:line="276" w:lineRule="auto"/>
        <w:ind w:left="0" w:firstLine="0"/>
        <w:jc w:val="center"/>
        <w:rPr>
          <w:i/>
          <w:iCs/>
          <w:sz w:val="22"/>
          <w:szCs w:val="22"/>
        </w:rPr>
      </w:pPr>
      <w:r w:rsidRPr="0088263D">
        <w:rPr>
          <w:sz w:val="22"/>
          <w:szCs w:val="22"/>
        </w:rPr>
        <w:t>TÉRMINOS DE REFERENCIA</w:t>
      </w:r>
      <w:r w:rsidR="00630A89">
        <w:rPr>
          <w:sz w:val="22"/>
          <w:szCs w:val="22"/>
        </w:rPr>
        <w:t xml:space="preserve"> PROGRAMA</w:t>
      </w:r>
      <w:r w:rsidRPr="0088263D">
        <w:rPr>
          <w:sz w:val="22"/>
          <w:szCs w:val="22"/>
        </w:rPr>
        <w:t xml:space="preserve"> </w:t>
      </w:r>
      <w:r w:rsidRPr="000A319C">
        <w:rPr>
          <w:i/>
          <w:iCs/>
          <w:sz w:val="22"/>
          <w:szCs w:val="22"/>
        </w:rPr>
        <w:t>“PARA MUJERES EN LA CIENCIA- COLOMBIA 2022”</w:t>
      </w:r>
    </w:p>
    <w:p w14:paraId="35B72B5A" w14:textId="77777777" w:rsidR="00CB528F" w:rsidRPr="000A319C" w:rsidRDefault="00CB528F" w:rsidP="003D3079">
      <w:pPr>
        <w:pStyle w:val="Ttulo1"/>
        <w:tabs>
          <w:tab w:val="left" w:pos="822"/>
        </w:tabs>
        <w:spacing w:line="276" w:lineRule="auto"/>
        <w:ind w:left="0" w:firstLine="0"/>
        <w:jc w:val="both"/>
        <w:rPr>
          <w:b w:val="0"/>
          <w:i/>
          <w:iCs/>
          <w:sz w:val="22"/>
          <w:szCs w:val="22"/>
        </w:rPr>
      </w:pPr>
    </w:p>
    <w:p w14:paraId="66463FE7" w14:textId="74BAC92F" w:rsidR="009C2BC9" w:rsidRPr="003D3079" w:rsidRDefault="009C2BC9" w:rsidP="003D3079">
      <w:pPr>
        <w:pStyle w:val="Ttulo1"/>
        <w:numPr>
          <w:ilvl w:val="0"/>
          <w:numId w:val="6"/>
        </w:numPr>
        <w:tabs>
          <w:tab w:val="left" w:pos="822"/>
        </w:tabs>
        <w:spacing w:line="276" w:lineRule="auto"/>
        <w:jc w:val="both"/>
        <w:rPr>
          <w:sz w:val="22"/>
          <w:szCs w:val="22"/>
        </w:rPr>
      </w:pPr>
      <w:r w:rsidRPr="003D3079">
        <w:rPr>
          <w:sz w:val="22"/>
          <w:szCs w:val="22"/>
        </w:rPr>
        <w:t>Presentación</w:t>
      </w:r>
    </w:p>
    <w:p w14:paraId="23753315" w14:textId="62355FCE" w:rsidR="009C2BC9" w:rsidRPr="003D3079" w:rsidRDefault="009C2BC9" w:rsidP="003D3079">
      <w:pPr>
        <w:pStyle w:val="Ttulo1"/>
        <w:tabs>
          <w:tab w:val="left" w:pos="822"/>
        </w:tabs>
        <w:spacing w:line="276" w:lineRule="auto"/>
        <w:ind w:left="0" w:firstLine="0"/>
        <w:jc w:val="both"/>
        <w:rPr>
          <w:sz w:val="22"/>
          <w:szCs w:val="22"/>
        </w:rPr>
      </w:pPr>
    </w:p>
    <w:p w14:paraId="237C99EF" w14:textId="5F2A9F7D" w:rsidR="003B0EF8" w:rsidRPr="003D3079" w:rsidRDefault="005E0707" w:rsidP="003D3079">
      <w:pPr>
        <w:pStyle w:val="Ttulo1"/>
        <w:tabs>
          <w:tab w:val="left" w:pos="822"/>
        </w:tabs>
        <w:spacing w:line="276" w:lineRule="auto"/>
        <w:ind w:left="0" w:firstLine="0"/>
        <w:jc w:val="both"/>
        <w:rPr>
          <w:b w:val="0"/>
          <w:iCs/>
          <w:sz w:val="22"/>
          <w:szCs w:val="22"/>
        </w:rPr>
      </w:pPr>
      <w:r w:rsidRPr="003D3079">
        <w:rPr>
          <w:b w:val="0"/>
          <w:iCs/>
          <w:sz w:val="22"/>
          <w:szCs w:val="22"/>
        </w:rPr>
        <w:t>Desde 1998 L’Oreal</w:t>
      </w:r>
      <w:r w:rsidR="00231280" w:rsidRPr="003D3079">
        <w:rPr>
          <w:b w:val="0"/>
          <w:iCs/>
          <w:sz w:val="22"/>
          <w:szCs w:val="22"/>
        </w:rPr>
        <w:t>,</w:t>
      </w:r>
      <w:r w:rsidRPr="003D3079">
        <w:rPr>
          <w:b w:val="0"/>
          <w:iCs/>
          <w:sz w:val="22"/>
          <w:szCs w:val="22"/>
        </w:rPr>
        <w:t xml:space="preserve"> </w:t>
      </w:r>
      <w:r w:rsidR="00362DAA" w:rsidRPr="003D3079">
        <w:rPr>
          <w:b w:val="0"/>
          <w:iCs/>
          <w:sz w:val="22"/>
          <w:szCs w:val="22"/>
        </w:rPr>
        <w:t xml:space="preserve">y desde el </w:t>
      </w:r>
      <w:r w:rsidR="00FB59AC" w:rsidRPr="003D3079">
        <w:rPr>
          <w:b w:val="0"/>
          <w:iCs/>
          <w:sz w:val="22"/>
          <w:szCs w:val="22"/>
        </w:rPr>
        <w:t>2007 la</w:t>
      </w:r>
      <w:r w:rsidRPr="003D3079">
        <w:rPr>
          <w:b w:val="0"/>
          <w:iCs/>
          <w:sz w:val="22"/>
          <w:szCs w:val="22"/>
        </w:rPr>
        <w:t xml:space="preserve"> Fundación L’Oreal</w:t>
      </w:r>
      <w:r w:rsidR="00470C98" w:rsidRPr="003D3079">
        <w:rPr>
          <w:b w:val="0"/>
          <w:iCs/>
          <w:sz w:val="22"/>
          <w:szCs w:val="22"/>
        </w:rPr>
        <w:t xml:space="preserve">, </w:t>
      </w:r>
      <w:r w:rsidRPr="003D3079">
        <w:rPr>
          <w:b w:val="0"/>
          <w:iCs/>
          <w:sz w:val="22"/>
          <w:szCs w:val="22"/>
        </w:rPr>
        <w:t>ha</w:t>
      </w:r>
      <w:r w:rsidR="00BE2B74" w:rsidRPr="003D3079">
        <w:rPr>
          <w:b w:val="0"/>
          <w:iCs/>
          <w:sz w:val="22"/>
          <w:szCs w:val="22"/>
        </w:rPr>
        <w:t>n</w:t>
      </w:r>
      <w:r w:rsidRPr="003D3079">
        <w:rPr>
          <w:b w:val="0"/>
          <w:iCs/>
          <w:sz w:val="22"/>
          <w:szCs w:val="22"/>
        </w:rPr>
        <w:t xml:space="preserve"> trabajado junto con la UNESCO en el</w:t>
      </w:r>
      <w:r w:rsidR="00AE5138" w:rsidRPr="003D3079">
        <w:rPr>
          <w:b w:val="0"/>
          <w:iCs/>
          <w:sz w:val="22"/>
          <w:szCs w:val="22"/>
        </w:rPr>
        <w:t xml:space="preserve"> programa “</w:t>
      </w:r>
      <w:proofErr w:type="spellStart"/>
      <w:r w:rsidR="00AE5138" w:rsidRPr="003D3079">
        <w:rPr>
          <w:b w:val="0"/>
          <w:i/>
          <w:sz w:val="22"/>
          <w:szCs w:val="22"/>
        </w:rPr>
        <w:t>For</w:t>
      </w:r>
      <w:proofErr w:type="spellEnd"/>
      <w:r w:rsidR="00AE5138" w:rsidRPr="003D3079">
        <w:rPr>
          <w:b w:val="0"/>
          <w:i/>
          <w:sz w:val="22"/>
          <w:szCs w:val="22"/>
        </w:rPr>
        <w:t xml:space="preserve"> </w:t>
      </w:r>
      <w:proofErr w:type="spellStart"/>
      <w:r w:rsidR="00AE5138" w:rsidRPr="003D3079">
        <w:rPr>
          <w:b w:val="0"/>
          <w:i/>
          <w:sz w:val="22"/>
          <w:szCs w:val="22"/>
        </w:rPr>
        <w:t>Women</w:t>
      </w:r>
      <w:proofErr w:type="spellEnd"/>
      <w:r w:rsidR="00AE5138" w:rsidRPr="003D3079">
        <w:rPr>
          <w:b w:val="0"/>
          <w:i/>
          <w:sz w:val="22"/>
          <w:szCs w:val="22"/>
        </w:rPr>
        <w:t xml:space="preserve"> in </w:t>
      </w:r>
      <w:proofErr w:type="spellStart"/>
      <w:r w:rsidR="00AE5138" w:rsidRPr="003D3079">
        <w:rPr>
          <w:b w:val="0"/>
          <w:i/>
          <w:sz w:val="22"/>
          <w:szCs w:val="22"/>
        </w:rPr>
        <w:t>Science</w:t>
      </w:r>
      <w:proofErr w:type="spellEnd"/>
      <w:r w:rsidR="00F81B9F" w:rsidRPr="003D3079">
        <w:rPr>
          <w:b w:val="0"/>
          <w:i/>
          <w:sz w:val="22"/>
          <w:szCs w:val="22"/>
        </w:rPr>
        <w:t>”</w:t>
      </w:r>
      <w:r w:rsidR="00FB59AC" w:rsidRPr="003D3079">
        <w:rPr>
          <w:b w:val="0"/>
          <w:iCs/>
          <w:sz w:val="22"/>
          <w:szCs w:val="22"/>
        </w:rPr>
        <w:t xml:space="preserve"> para empoderar a la mujer científica </w:t>
      </w:r>
      <w:r w:rsidR="00BC53F7" w:rsidRPr="003D3079">
        <w:rPr>
          <w:b w:val="0"/>
          <w:iCs/>
          <w:sz w:val="22"/>
          <w:szCs w:val="22"/>
        </w:rPr>
        <w:t xml:space="preserve">y eliminar las barreras que impiden su </w:t>
      </w:r>
      <w:r w:rsidR="00CE2A1E" w:rsidRPr="003D3079">
        <w:rPr>
          <w:b w:val="0"/>
          <w:iCs/>
          <w:sz w:val="22"/>
          <w:szCs w:val="22"/>
        </w:rPr>
        <w:t xml:space="preserve">inserción </w:t>
      </w:r>
      <w:r w:rsidR="002C75B0" w:rsidRPr="003D3079">
        <w:rPr>
          <w:b w:val="0"/>
          <w:iCs/>
          <w:sz w:val="22"/>
          <w:szCs w:val="22"/>
        </w:rPr>
        <w:t xml:space="preserve">y </w:t>
      </w:r>
      <w:r w:rsidR="00F55E62" w:rsidRPr="003D3079">
        <w:rPr>
          <w:b w:val="0"/>
          <w:iCs/>
          <w:sz w:val="22"/>
          <w:szCs w:val="22"/>
        </w:rPr>
        <w:t xml:space="preserve">su </w:t>
      </w:r>
      <w:r w:rsidR="002C75B0" w:rsidRPr="003D3079">
        <w:rPr>
          <w:b w:val="0"/>
          <w:iCs/>
          <w:sz w:val="22"/>
          <w:szCs w:val="22"/>
        </w:rPr>
        <w:t>partic</w:t>
      </w:r>
      <w:r w:rsidR="00F55E62" w:rsidRPr="003D3079">
        <w:rPr>
          <w:b w:val="0"/>
          <w:iCs/>
          <w:sz w:val="22"/>
          <w:szCs w:val="22"/>
        </w:rPr>
        <w:t xml:space="preserve">ipación en la búsqueda de soluciones </w:t>
      </w:r>
      <w:r w:rsidR="006B3D89" w:rsidRPr="003D3079">
        <w:rPr>
          <w:b w:val="0"/>
          <w:iCs/>
          <w:sz w:val="22"/>
          <w:szCs w:val="22"/>
        </w:rPr>
        <w:t xml:space="preserve">a </w:t>
      </w:r>
      <w:r w:rsidR="00231280" w:rsidRPr="003D3079">
        <w:rPr>
          <w:b w:val="0"/>
          <w:iCs/>
          <w:sz w:val="22"/>
          <w:szCs w:val="22"/>
        </w:rPr>
        <w:t xml:space="preserve">los </w:t>
      </w:r>
      <w:r w:rsidR="006B3D89" w:rsidRPr="003D3079">
        <w:rPr>
          <w:b w:val="0"/>
          <w:iCs/>
          <w:sz w:val="22"/>
          <w:szCs w:val="22"/>
        </w:rPr>
        <w:t>grandes desa</w:t>
      </w:r>
      <w:r w:rsidR="00327CB9" w:rsidRPr="003D3079">
        <w:rPr>
          <w:b w:val="0"/>
          <w:iCs/>
          <w:sz w:val="22"/>
          <w:szCs w:val="22"/>
        </w:rPr>
        <w:t xml:space="preserve">fíos de nuestro </w:t>
      </w:r>
      <w:r w:rsidR="00CB2CD5" w:rsidRPr="003D3079">
        <w:rPr>
          <w:b w:val="0"/>
          <w:iCs/>
          <w:sz w:val="22"/>
          <w:szCs w:val="22"/>
        </w:rPr>
        <w:t>tiempo para</w:t>
      </w:r>
      <w:r w:rsidR="00624EE3" w:rsidRPr="003D3079">
        <w:rPr>
          <w:b w:val="0"/>
          <w:iCs/>
          <w:sz w:val="22"/>
          <w:szCs w:val="22"/>
        </w:rPr>
        <w:t xml:space="preserve"> </w:t>
      </w:r>
      <w:r w:rsidR="00231280" w:rsidRPr="003D3079">
        <w:rPr>
          <w:b w:val="0"/>
          <w:iCs/>
          <w:sz w:val="22"/>
          <w:szCs w:val="22"/>
        </w:rPr>
        <w:t xml:space="preserve">el </w:t>
      </w:r>
      <w:r w:rsidR="00624EE3" w:rsidRPr="003D3079">
        <w:rPr>
          <w:b w:val="0"/>
          <w:iCs/>
          <w:sz w:val="22"/>
          <w:szCs w:val="22"/>
        </w:rPr>
        <w:t>beneficio de todos.</w:t>
      </w:r>
      <w:r w:rsidR="00A64ED1" w:rsidRPr="003D3079">
        <w:rPr>
          <w:b w:val="0"/>
          <w:iCs/>
          <w:sz w:val="22"/>
          <w:szCs w:val="22"/>
        </w:rPr>
        <w:t xml:space="preserve"> Lo anterior,</w:t>
      </w:r>
      <w:r w:rsidR="00D54BC6" w:rsidRPr="003D3079">
        <w:rPr>
          <w:b w:val="0"/>
          <w:iCs/>
          <w:sz w:val="22"/>
          <w:szCs w:val="22"/>
        </w:rPr>
        <w:t xml:space="preserve"> a través de </w:t>
      </w:r>
      <w:r w:rsidR="00FE0409" w:rsidRPr="003D3079">
        <w:rPr>
          <w:b w:val="0"/>
          <w:iCs/>
          <w:sz w:val="22"/>
          <w:szCs w:val="22"/>
        </w:rPr>
        <w:t xml:space="preserve">concursos que </w:t>
      </w:r>
      <w:r w:rsidR="00082398" w:rsidRPr="003D3079">
        <w:rPr>
          <w:b w:val="0"/>
          <w:iCs/>
          <w:sz w:val="22"/>
          <w:szCs w:val="22"/>
        </w:rPr>
        <w:t xml:space="preserve">tienen como objetivo otorgar </w:t>
      </w:r>
      <w:r w:rsidR="00D54BC6" w:rsidRPr="003D3079">
        <w:rPr>
          <w:b w:val="0"/>
          <w:iCs/>
          <w:sz w:val="22"/>
          <w:szCs w:val="22"/>
        </w:rPr>
        <w:t xml:space="preserve">reconocimientos </w:t>
      </w:r>
      <w:r w:rsidR="00712B2A" w:rsidRPr="003D3079">
        <w:rPr>
          <w:b w:val="0"/>
          <w:iCs/>
          <w:sz w:val="22"/>
          <w:szCs w:val="22"/>
        </w:rPr>
        <w:t xml:space="preserve">económicos </w:t>
      </w:r>
      <w:r w:rsidR="006A1C78" w:rsidRPr="003D3079">
        <w:rPr>
          <w:b w:val="0"/>
          <w:iCs/>
          <w:sz w:val="22"/>
          <w:szCs w:val="22"/>
        </w:rPr>
        <w:t>a investigadoras excepcionales</w:t>
      </w:r>
      <w:r w:rsidR="00441B50" w:rsidRPr="003D3079">
        <w:rPr>
          <w:b w:val="0"/>
          <w:iCs/>
          <w:sz w:val="22"/>
          <w:szCs w:val="22"/>
        </w:rPr>
        <w:t xml:space="preserve"> que </w:t>
      </w:r>
      <w:r w:rsidR="001F3299" w:rsidRPr="003D3079">
        <w:rPr>
          <w:b w:val="0"/>
          <w:iCs/>
          <w:sz w:val="22"/>
          <w:szCs w:val="22"/>
        </w:rPr>
        <w:t>presentan</w:t>
      </w:r>
      <w:r w:rsidR="00441B50" w:rsidRPr="003D3079">
        <w:rPr>
          <w:b w:val="0"/>
          <w:iCs/>
          <w:sz w:val="22"/>
          <w:szCs w:val="22"/>
        </w:rPr>
        <w:t xml:space="preserve"> propuestas</w:t>
      </w:r>
      <w:r w:rsidR="00082398" w:rsidRPr="003D3079">
        <w:rPr>
          <w:b w:val="0"/>
          <w:iCs/>
          <w:sz w:val="22"/>
          <w:szCs w:val="22"/>
        </w:rPr>
        <w:t xml:space="preserve"> </w:t>
      </w:r>
      <w:r w:rsidR="00092365" w:rsidRPr="003D3079">
        <w:rPr>
          <w:b w:val="0"/>
          <w:iCs/>
          <w:sz w:val="22"/>
          <w:szCs w:val="22"/>
        </w:rPr>
        <w:t xml:space="preserve">consideradas por expertos evaluadores como grandes contribuciones a la ciencia. </w:t>
      </w:r>
    </w:p>
    <w:p w14:paraId="4BFFD345" w14:textId="77777777" w:rsidR="003B0EF8" w:rsidRPr="003D3079" w:rsidRDefault="003B0EF8" w:rsidP="003D3079">
      <w:pPr>
        <w:pStyle w:val="Ttulo1"/>
        <w:tabs>
          <w:tab w:val="left" w:pos="822"/>
        </w:tabs>
        <w:spacing w:line="276" w:lineRule="auto"/>
        <w:ind w:left="0" w:firstLine="0"/>
        <w:jc w:val="both"/>
        <w:rPr>
          <w:b w:val="0"/>
          <w:iCs/>
          <w:sz w:val="22"/>
          <w:szCs w:val="22"/>
        </w:rPr>
      </w:pPr>
    </w:p>
    <w:p w14:paraId="12262A53" w14:textId="1C839A76" w:rsidR="005D743F" w:rsidRDefault="004C5172" w:rsidP="003D3079">
      <w:pPr>
        <w:pStyle w:val="Ttulo1"/>
        <w:tabs>
          <w:tab w:val="left" w:pos="822"/>
        </w:tabs>
        <w:spacing w:line="276" w:lineRule="auto"/>
        <w:ind w:left="0" w:firstLine="0"/>
        <w:jc w:val="both"/>
        <w:rPr>
          <w:b w:val="0"/>
          <w:sz w:val="22"/>
          <w:szCs w:val="22"/>
          <w:lang w:val="es-CO"/>
        </w:rPr>
      </w:pPr>
      <w:r>
        <w:rPr>
          <w:b w:val="0"/>
          <w:iCs/>
          <w:sz w:val="22"/>
          <w:szCs w:val="22"/>
        </w:rPr>
        <w:t xml:space="preserve">A partir de </w:t>
      </w:r>
      <w:r w:rsidR="00351C15" w:rsidRPr="003D3079">
        <w:rPr>
          <w:b w:val="0"/>
          <w:iCs/>
          <w:sz w:val="22"/>
          <w:szCs w:val="22"/>
        </w:rPr>
        <w:t xml:space="preserve">su </w:t>
      </w:r>
      <w:r>
        <w:rPr>
          <w:b w:val="0"/>
          <w:iCs/>
          <w:sz w:val="22"/>
          <w:szCs w:val="22"/>
        </w:rPr>
        <w:t>creación</w:t>
      </w:r>
      <w:r w:rsidR="003B0EF8" w:rsidRPr="003D3079">
        <w:rPr>
          <w:b w:val="0"/>
          <w:iCs/>
          <w:sz w:val="22"/>
          <w:szCs w:val="22"/>
        </w:rPr>
        <w:t>, el programa</w:t>
      </w:r>
      <w:r w:rsidR="00351C15" w:rsidRPr="003D3079">
        <w:rPr>
          <w:b w:val="0"/>
          <w:iCs/>
          <w:sz w:val="22"/>
          <w:szCs w:val="22"/>
        </w:rPr>
        <w:t xml:space="preserve"> ha apoyado a más de 3.900 mujeres en 110 </w:t>
      </w:r>
      <w:r w:rsidR="00CB2CD5" w:rsidRPr="003D3079">
        <w:rPr>
          <w:b w:val="0"/>
          <w:iCs/>
          <w:sz w:val="22"/>
          <w:szCs w:val="22"/>
        </w:rPr>
        <w:t>países de los</w:t>
      </w:r>
      <w:r w:rsidR="00351C15" w:rsidRPr="003D3079">
        <w:rPr>
          <w:b w:val="0"/>
          <w:iCs/>
          <w:sz w:val="22"/>
          <w:szCs w:val="22"/>
        </w:rPr>
        <w:t xml:space="preserve"> cinco contienes</w:t>
      </w:r>
      <w:r w:rsidR="004537B6" w:rsidRPr="003D3079">
        <w:rPr>
          <w:b w:val="0"/>
          <w:iCs/>
          <w:sz w:val="22"/>
          <w:szCs w:val="22"/>
        </w:rPr>
        <w:t xml:space="preserve">. </w:t>
      </w:r>
      <w:r w:rsidR="007E4A12" w:rsidRPr="003D3079">
        <w:rPr>
          <w:b w:val="0"/>
          <w:iCs/>
          <w:sz w:val="22"/>
          <w:szCs w:val="22"/>
        </w:rPr>
        <w:t>E</w:t>
      </w:r>
      <w:r w:rsidR="007041B8" w:rsidRPr="003D3079">
        <w:rPr>
          <w:b w:val="0"/>
          <w:iCs/>
          <w:sz w:val="22"/>
          <w:szCs w:val="22"/>
        </w:rPr>
        <w:t xml:space="preserve">l Ministerio de Ciencia, Tecnología e Innovación, </w:t>
      </w:r>
      <w:r w:rsidR="008C647D" w:rsidRPr="008C647D">
        <w:rPr>
          <w:b w:val="0"/>
          <w:iCs/>
          <w:sz w:val="22"/>
          <w:szCs w:val="22"/>
        </w:rPr>
        <w:t>creado mediante la Ley 2162 de 2021</w:t>
      </w:r>
      <w:r w:rsidR="008C647D">
        <w:rPr>
          <w:rStyle w:val="cf11"/>
        </w:rPr>
        <w:t xml:space="preserve"> </w:t>
      </w:r>
      <w:r w:rsidR="007041B8" w:rsidRPr="003D3079">
        <w:rPr>
          <w:b w:val="0"/>
          <w:iCs/>
          <w:sz w:val="22"/>
          <w:szCs w:val="22"/>
        </w:rPr>
        <w:t>como ente rector de la tecnología e innovación en el país, junto con el Instituto Colombiano de Crédito Educativo y Estudios Técnicos en el Exterior-ICETEX</w:t>
      </w:r>
      <w:r w:rsidR="00EB1AFA">
        <w:rPr>
          <w:b w:val="0"/>
          <w:iCs/>
          <w:sz w:val="22"/>
          <w:szCs w:val="22"/>
        </w:rPr>
        <w:t xml:space="preserve"> </w:t>
      </w:r>
      <w:r w:rsidR="000E4C5B" w:rsidRPr="003D3079">
        <w:rPr>
          <w:b w:val="0"/>
          <w:iCs/>
          <w:sz w:val="22"/>
          <w:szCs w:val="22"/>
        </w:rPr>
        <w:t xml:space="preserve">y </w:t>
      </w:r>
      <w:r w:rsidR="003B0EF8" w:rsidRPr="003D3079">
        <w:rPr>
          <w:b w:val="0"/>
          <w:iCs/>
          <w:sz w:val="22"/>
          <w:szCs w:val="22"/>
        </w:rPr>
        <w:t>l</w:t>
      </w:r>
      <w:r w:rsidR="002327AF" w:rsidRPr="003D3079">
        <w:rPr>
          <w:b w:val="0"/>
          <w:iCs/>
          <w:sz w:val="22"/>
          <w:szCs w:val="22"/>
        </w:rPr>
        <w:t xml:space="preserve">a </w:t>
      </w:r>
      <w:r w:rsidR="003B0EF8" w:rsidRPr="003D3079">
        <w:rPr>
          <w:b w:val="0"/>
          <w:iCs/>
          <w:sz w:val="22"/>
          <w:szCs w:val="22"/>
        </w:rPr>
        <w:t xml:space="preserve">Secretaría Ejecutiva de la </w:t>
      </w:r>
      <w:r w:rsidR="002327AF" w:rsidRPr="003D3079">
        <w:rPr>
          <w:b w:val="0"/>
          <w:iCs/>
          <w:sz w:val="22"/>
          <w:szCs w:val="22"/>
        </w:rPr>
        <w:t xml:space="preserve">Comisión Nacional de Cooperación </w:t>
      </w:r>
      <w:r w:rsidR="005B5091">
        <w:rPr>
          <w:b w:val="0"/>
          <w:iCs/>
          <w:sz w:val="22"/>
          <w:szCs w:val="22"/>
        </w:rPr>
        <w:t xml:space="preserve">de </w:t>
      </w:r>
      <w:r w:rsidR="002327AF" w:rsidRPr="003D3079">
        <w:rPr>
          <w:b w:val="0"/>
          <w:iCs/>
          <w:sz w:val="22"/>
          <w:szCs w:val="22"/>
        </w:rPr>
        <w:t xml:space="preserve"> la UNESCO</w:t>
      </w:r>
      <w:r w:rsidR="00910050" w:rsidRPr="003D3079">
        <w:rPr>
          <w:b w:val="0"/>
          <w:iCs/>
          <w:sz w:val="22"/>
          <w:szCs w:val="22"/>
        </w:rPr>
        <w:t xml:space="preserve"> </w:t>
      </w:r>
      <w:r w:rsidR="0058486D" w:rsidRPr="003D3079">
        <w:rPr>
          <w:b w:val="0"/>
          <w:iCs/>
          <w:sz w:val="22"/>
          <w:szCs w:val="22"/>
        </w:rPr>
        <w:t xml:space="preserve">del </w:t>
      </w:r>
      <w:r w:rsidR="00897E16" w:rsidRPr="003D3079">
        <w:rPr>
          <w:b w:val="0"/>
          <w:iCs/>
          <w:sz w:val="22"/>
          <w:szCs w:val="22"/>
        </w:rPr>
        <w:t>Ministerio de Relaciones Exteriores</w:t>
      </w:r>
      <w:r w:rsidR="004537B6" w:rsidRPr="003D3079">
        <w:rPr>
          <w:b w:val="0"/>
          <w:iCs/>
          <w:sz w:val="22"/>
          <w:szCs w:val="22"/>
        </w:rPr>
        <w:t xml:space="preserve">, </w:t>
      </w:r>
      <w:r w:rsidR="003B0EF8" w:rsidRPr="003D3079">
        <w:rPr>
          <w:b w:val="0"/>
          <w:iCs/>
          <w:sz w:val="22"/>
          <w:szCs w:val="22"/>
        </w:rPr>
        <w:t>decidieron unirse a la iniciativa de L’Oreal Colombia SAS</w:t>
      </w:r>
      <w:r w:rsidR="007E4A12" w:rsidRPr="003D3079">
        <w:rPr>
          <w:b w:val="0"/>
          <w:iCs/>
          <w:sz w:val="22"/>
          <w:szCs w:val="22"/>
        </w:rPr>
        <w:t>, logrando conceder desde el 2016</w:t>
      </w:r>
      <w:r w:rsidR="00901FB9">
        <w:rPr>
          <w:b w:val="0"/>
          <w:iCs/>
          <w:sz w:val="22"/>
          <w:szCs w:val="22"/>
        </w:rPr>
        <w:t>,</w:t>
      </w:r>
      <w:r w:rsidR="007E4A12" w:rsidRPr="003D3079">
        <w:rPr>
          <w:b w:val="0"/>
          <w:iCs/>
          <w:sz w:val="22"/>
          <w:szCs w:val="22"/>
        </w:rPr>
        <w:t xml:space="preserve"> </w:t>
      </w:r>
      <w:r w:rsidR="00882180" w:rsidRPr="003D3079">
        <w:rPr>
          <w:b w:val="0"/>
          <w:iCs/>
          <w:sz w:val="22"/>
          <w:szCs w:val="22"/>
        </w:rPr>
        <w:t>40 premios</w:t>
      </w:r>
      <w:r w:rsidR="00DB57E5">
        <w:rPr>
          <w:b w:val="0"/>
          <w:iCs/>
          <w:sz w:val="22"/>
          <w:szCs w:val="22"/>
        </w:rPr>
        <w:t xml:space="preserve"> </w:t>
      </w:r>
      <w:r w:rsidR="00882180" w:rsidRPr="003D3079">
        <w:rPr>
          <w:b w:val="0"/>
          <w:iCs/>
          <w:sz w:val="22"/>
          <w:szCs w:val="22"/>
        </w:rPr>
        <w:t xml:space="preserve">a mujeres científicas </w:t>
      </w:r>
      <w:r w:rsidR="00882180" w:rsidRPr="003D3079">
        <w:rPr>
          <w:b w:val="0"/>
          <w:sz w:val="22"/>
          <w:szCs w:val="22"/>
          <w:lang w:val="es-CO"/>
        </w:rPr>
        <w:t>como un aporte de la alianza entre las entidades</w:t>
      </w:r>
      <w:r w:rsidR="008E19B2">
        <w:rPr>
          <w:b w:val="0"/>
          <w:sz w:val="22"/>
          <w:szCs w:val="22"/>
          <w:lang w:val="es-CO"/>
        </w:rPr>
        <w:t>,</w:t>
      </w:r>
      <w:r w:rsidR="00882180" w:rsidRPr="003D3079">
        <w:rPr>
          <w:b w:val="0"/>
          <w:sz w:val="22"/>
          <w:szCs w:val="22"/>
          <w:lang w:val="es-CO"/>
        </w:rPr>
        <w:t xml:space="preserve"> </w:t>
      </w:r>
      <w:r w:rsidR="004575A9" w:rsidRPr="003D3079">
        <w:rPr>
          <w:b w:val="0"/>
          <w:sz w:val="22"/>
          <w:szCs w:val="22"/>
          <w:lang w:val="es-CO"/>
        </w:rPr>
        <w:t>dirigido</w:t>
      </w:r>
      <w:r w:rsidR="005D743F">
        <w:rPr>
          <w:b w:val="0"/>
          <w:sz w:val="22"/>
          <w:szCs w:val="22"/>
          <w:lang w:val="es-CO"/>
        </w:rPr>
        <w:t xml:space="preserve"> a</w:t>
      </w:r>
      <w:r w:rsidR="005D743F">
        <w:rPr>
          <w:b w:val="0"/>
          <w:sz w:val="22"/>
          <w:szCs w:val="22"/>
        </w:rPr>
        <w:t xml:space="preserve"> propiciar la</w:t>
      </w:r>
      <w:r w:rsidR="005D743F" w:rsidRPr="003D3079">
        <w:rPr>
          <w:b w:val="0"/>
          <w:sz w:val="22"/>
          <w:szCs w:val="22"/>
          <w:lang w:val="es-CO"/>
        </w:rPr>
        <w:t xml:space="preserve"> participación de las mujeres en la ciencia, específicamente, </w:t>
      </w:r>
      <w:r w:rsidR="005D743F">
        <w:rPr>
          <w:b w:val="0"/>
          <w:sz w:val="22"/>
          <w:szCs w:val="22"/>
          <w:lang w:val="es-CO"/>
        </w:rPr>
        <w:t xml:space="preserve">respecto a </w:t>
      </w:r>
      <w:r w:rsidR="005D743F" w:rsidRPr="003D3079">
        <w:rPr>
          <w:b w:val="0"/>
          <w:sz w:val="22"/>
          <w:szCs w:val="22"/>
          <w:lang w:val="es-CO"/>
        </w:rPr>
        <w:t xml:space="preserve">su rol como </w:t>
      </w:r>
      <w:r w:rsidR="005D743F">
        <w:rPr>
          <w:b w:val="0"/>
          <w:sz w:val="22"/>
          <w:szCs w:val="22"/>
          <w:lang w:val="es-CO"/>
        </w:rPr>
        <w:t xml:space="preserve">lideres </w:t>
      </w:r>
      <w:r w:rsidR="005D743F" w:rsidRPr="003D3079">
        <w:rPr>
          <w:b w:val="0"/>
          <w:sz w:val="22"/>
          <w:szCs w:val="22"/>
          <w:lang w:val="es-CO"/>
        </w:rPr>
        <w:t>investigadoras.</w:t>
      </w:r>
    </w:p>
    <w:p w14:paraId="2762B1E6" w14:textId="77777777" w:rsidR="005D743F" w:rsidRPr="003D3079" w:rsidRDefault="005D743F" w:rsidP="003D3079">
      <w:pPr>
        <w:pStyle w:val="Ttulo1"/>
        <w:tabs>
          <w:tab w:val="left" w:pos="822"/>
        </w:tabs>
        <w:spacing w:line="276" w:lineRule="auto"/>
        <w:ind w:left="0" w:firstLine="0"/>
        <w:jc w:val="both"/>
        <w:rPr>
          <w:b w:val="0"/>
          <w:sz w:val="22"/>
          <w:szCs w:val="22"/>
          <w:lang w:val="es-CO"/>
        </w:rPr>
      </w:pPr>
    </w:p>
    <w:p w14:paraId="76072343" w14:textId="4C5C73A0" w:rsidR="00A64ED1" w:rsidRDefault="004119F8" w:rsidP="003D3079">
      <w:pPr>
        <w:pStyle w:val="Ttulo1"/>
        <w:tabs>
          <w:tab w:val="left" w:pos="822"/>
        </w:tabs>
        <w:spacing w:line="276" w:lineRule="auto"/>
        <w:ind w:left="0" w:firstLine="0"/>
        <w:jc w:val="both"/>
        <w:rPr>
          <w:b w:val="0"/>
          <w:iCs/>
          <w:sz w:val="22"/>
          <w:szCs w:val="22"/>
        </w:rPr>
      </w:pPr>
      <w:r w:rsidRPr="003D3079">
        <w:rPr>
          <w:b w:val="0"/>
          <w:iCs/>
          <w:sz w:val="22"/>
          <w:szCs w:val="22"/>
        </w:rPr>
        <w:t xml:space="preserve">La problemática referente a </w:t>
      </w:r>
      <w:r w:rsidR="00794C0E" w:rsidRPr="003D3079">
        <w:rPr>
          <w:b w:val="0"/>
          <w:iCs/>
          <w:sz w:val="22"/>
          <w:szCs w:val="22"/>
        </w:rPr>
        <w:t xml:space="preserve">la </w:t>
      </w:r>
      <w:r w:rsidR="00F22081" w:rsidRPr="003D3079">
        <w:rPr>
          <w:b w:val="0"/>
          <w:iCs/>
          <w:sz w:val="22"/>
          <w:szCs w:val="22"/>
        </w:rPr>
        <w:t>participación de la</w:t>
      </w:r>
      <w:r w:rsidR="00D424CD" w:rsidRPr="003D3079">
        <w:rPr>
          <w:b w:val="0"/>
          <w:iCs/>
          <w:sz w:val="22"/>
          <w:szCs w:val="22"/>
        </w:rPr>
        <w:t>s</w:t>
      </w:r>
      <w:r w:rsidR="00F22081" w:rsidRPr="003D3079">
        <w:rPr>
          <w:b w:val="0"/>
          <w:iCs/>
          <w:sz w:val="22"/>
          <w:szCs w:val="22"/>
        </w:rPr>
        <w:t xml:space="preserve"> mujer</w:t>
      </w:r>
      <w:r w:rsidR="00D424CD" w:rsidRPr="003D3079">
        <w:rPr>
          <w:b w:val="0"/>
          <w:iCs/>
          <w:sz w:val="22"/>
          <w:szCs w:val="22"/>
        </w:rPr>
        <w:t>es</w:t>
      </w:r>
      <w:r w:rsidR="00D23A86" w:rsidRPr="003D3079">
        <w:rPr>
          <w:b w:val="0"/>
          <w:iCs/>
          <w:sz w:val="22"/>
          <w:szCs w:val="22"/>
        </w:rPr>
        <w:t xml:space="preserve"> en la ciencia</w:t>
      </w:r>
      <w:r w:rsidR="00F22081" w:rsidRPr="003D3079">
        <w:rPr>
          <w:b w:val="0"/>
          <w:iCs/>
          <w:sz w:val="22"/>
          <w:szCs w:val="22"/>
        </w:rPr>
        <w:t xml:space="preserve"> se </w:t>
      </w:r>
      <w:r w:rsidR="00D424CD" w:rsidRPr="003D3079">
        <w:rPr>
          <w:b w:val="0"/>
          <w:iCs/>
          <w:sz w:val="22"/>
          <w:szCs w:val="22"/>
        </w:rPr>
        <w:t xml:space="preserve">evidencia </w:t>
      </w:r>
      <w:r w:rsidR="00F22081" w:rsidRPr="003D3079">
        <w:rPr>
          <w:b w:val="0"/>
          <w:iCs/>
          <w:sz w:val="22"/>
          <w:szCs w:val="22"/>
        </w:rPr>
        <w:t>en las siguientes</w:t>
      </w:r>
      <w:r w:rsidR="00D424CD" w:rsidRPr="003D3079">
        <w:rPr>
          <w:b w:val="0"/>
          <w:iCs/>
          <w:sz w:val="22"/>
          <w:szCs w:val="22"/>
        </w:rPr>
        <w:t xml:space="preserve"> cifras</w:t>
      </w:r>
      <w:r w:rsidR="00F22081" w:rsidRPr="003D3079">
        <w:rPr>
          <w:b w:val="0"/>
          <w:iCs/>
          <w:sz w:val="22"/>
          <w:szCs w:val="22"/>
        </w:rPr>
        <w:t>: el</w:t>
      </w:r>
      <w:r w:rsidR="00A64ED1" w:rsidRPr="003D3079">
        <w:rPr>
          <w:b w:val="0"/>
          <w:iCs/>
          <w:sz w:val="22"/>
          <w:szCs w:val="22"/>
        </w:rPr>
        <w:t xml:space="preserve"> Instituto de Estadísticas de la </w:t>
      </w:r>
      <w:r w:rsidR="00D424CD" w:rsidRPr="003D3079">
        <w:rPr>
          <w:b w:val="0"/>
          <w:iCs/>
          <w:sz w:val="22"/>
          <w:szCs w:val="22"/>
        </w:rPr>
        <w:t xml:space="preserve">UNESCO </w:t>
      </w:r>
      <w:r w:rsidR="00A64ED1" w:rsidRPr="003D3079">
        <w:rPr>
          <w:b w:val="0"/>
          <w:iCs/>
          <w:sz w:val="22"/>
          <w:szCs w:val="22"/>
        </w:rPr>
        <w:t>(UIS,2020)</w:t>
      </w:r>
      <w:r w:rsidR="00D23A86" w:rsidRPr="003D3079">
        <w:rPr>
          <w:b w:val="0"/>
          <w:iCs/>
          <w:sz w:val="22"/>
          <w:szCs w:val="22"/>
        </w:rPr>
        <w:t xml:space="preserve"> establece que</w:t>
      </w:r>
      <w:r w:rsidR="00A64ED1" w:rsidRPr="003D3079">
        <w:rPr>
          <w:b w:val="0"/>
          <w:iCs/>
          <w:sz w:val="22"/>
          <w:szCs w:val="22"/>
        </w:rPr>
        <w:t xml:space="preserve"> más del 70% de quienes hacen investigación en el mundo son hombres</w:t>
      </w:r>
      <w:r w:rsidR="001F0CCB" w:rsidRPr="003D3079">
        <w:rPr>
          <w:b w:val="0"/>
          <w:iCs/>
          <w:sz w:val="22"/>
          <w:szCs w:val="22"/>
        </w:rPr>
        <w:t>.</w:t>
      </w:r>
      <w:r w:rsidR="00CB2CD5" w:rsidRPr="003D3079">
        <w:rPr>
          <w:b w:val="0"/>
          <w:iCs/>
          <w:sz w:val="22"/>
          <w:szCs w:val="22"/>
        </w:rPr>
        <w:t xml:space="preserve"> </w:t>
      </w:r>
      <w:r w:rsidR="001F0CCB" w:rsidRPr="003D3079">
        <w:rPr>
          <w:b w:val="0"/>
          <w:iCs/>
          <w:sz w:val="22"/>
          <w:szCs w:val="22"/>
        </w:rPr>
        <w:t>E</w:t>
      </w:r>
      <w:r w:rsidR="00A64ED1" w:rsidRPr="003D3079">
        <w:rPr>
          <w:b w:val="0"/>
          <w:iCs/>
          <w:sz w:val="22"/>
          <w:szCs w:val="22"/>
        </w:rPr>
        <w:t>n América Latina y el Caribe (</w:t>
      </w:r>
      <w:proofErr w:type="spellStart"/>
      <w:r w:rsidR="00A64ED1" w:rsidRPr="003D3079">
        <w:rPr>
          <w:b w:val="0"/>
          <w:iCs/>
          <w:sz w:val="22"/>
          <w:szCs w:val="22"/>
        </w:rPr>
        <w:t>ALyC</w:t>
      </w:r>
      <w:proofErr w:type="spellEnd"/>
      <w:r w:rsidR="00A64ED1" w:rsidRPr="003D3079">
        <w:rPr>
          <w:b w:val="0"/>
          <w:iCs/>
          <w:sz w:val="22"/>
          <w:szCs w:val="22"/>
        </w:rPr>
        <w:t>) la participación de las mujeres en investigación es del 40% y</w:t>
      </w:r>
      <w:r w:rsidR="0096255F">
        <w:rPr>
          <w:b w:val="0"/>
          <w:iCs/>
          <w:sz w:val="22"/>
          <w:szCs w:val="22"/>
        </w:rPr>
        <w:t xml:space="preserve"> </w:t>
      </w:r>
      <w:r w:rsidR="00A64ED1" w:rsidRPr="003D3079">
        <w:rPr>
          <w:b w:val="0"/>
          <w:iCs/>
          <w:sz w:val="22"/>
          <w:szCs w:val="22"/>
        </w:rPr>
        <w:t>en Colombia</w:t>
      </w:r>
      <w:r w:rsidR="0096255F">
        <w:rPr>
          <w:b w:val="0"/>
          <w:iCs/>
          <w:sz w:val="22"/>
          <w:szCs w:val="22"/>
        </w:rPr>
        <w:t xml:space="preserve"> </w:t>
      </w:r>
      <w:r w:rsidR="00A64ED1" w:rsidRPr="003D3079">
        <w:rPr>
          <w:b w:val="0"/>
          <w:iCs/>
          <w:sz w:val="22"/>
          <w:szCs w:val="22"/>
        </w:rPr>
        <w:t xml:space="preserve">del 38,1%. </w:t>
      </w:r>
      <w:r w:rsidR="00904600" w:rsidRPr="003D3079">
        <w:rPr>
          <w:b w:val="0"/>
          <w:iCs/>
          <w:sz w:val="22"/>
          <w:szCs w:val="22"/>
        </w:rPr>
        <w:t>En</w:t>
      </w:r>
      <w:r w:rsidR="00A64ED1" w:rsidRPr="003D3079">
        <w:rPr>
          <w:b w:val="0"/>
          <w:iCs/>
          <w:sz w:val="22"/>
          <w:szCs w:val="22"/>
        </w:rPr>
        <w:t xml:space="preserve"> las áreas de STEM (ciencia, tecnología, ingeniería y matemáticas)</w:t>
      </w:r>
      <w:r w:rsidR="00904600" w:rsidRPr="003D3079">
        <w:rPr>
          <w:b w:val="0"/>
          <w:iCs/>
          <w:sz w:val="22"/>
          <w:szCs w:val="22"/>
        </w:rPr>
        <w:t xml:space="preserve"> según la UIS, </w:t>
      </w:r>
      <w:r w:rsidR="00A64ED1" w:rsidRPr="003D3079">
        <w:rPr>
          <w:b w:val="0"/>
          <w:iCs/>
          <w:sz w:val="22"/>
          <w:szCs w:val="22"/>
        </w:rPr>
        <w:t xml:space="preserve">las mujeres publican menos, les pagan menos por sus investigaciones y no ascienden de igual manera que los hombres en sus carreras. En nuestro país, el </w:t>
      </w:r>
      <w:r w:rsidR="00A64ED1" w:rsidRPr="003D3079">
        <w:rPr>
          <w:b w:val="0"/>
          <w:sz w:val="22"/>
          <w:szCs w:val="22"/>
        </w:rPr>
        <w:t>Ministerio de Ciencia, Tecnología e Innovación (antes COLCIENCIAS) confirmó q</w:t>
      </w:r>
      <w:r w:rsidR="00A64ED1" w:rsidRPr="003D3079">
        <w:rPr>
          <w:b w:val="0"/>
          <w:iCs/>
          <w:sz w:val="22"/>
          <w:szCs w:val="22"/>
        </w:rPr>
        <w:t xml:space="preserve">ue </w:t>
      </w:r>
      <w:r w:rsidR="003E30FB">
        <w:rPr>
          <w:b w:val="0"/>
          <w:iCs/>
          <w:sz w:val="22"/>
          <w:szCs w:val="22"/>
        </w:rPr>
        <w:t xml:space="preserve">como resultados de la </w:t>
      </w:r>
      <w:r w:rsidR="003E30FB" w:rsidRPr="003E30FB">
        <w:rPr>
          <w:b w:val="0"/>
          <w:iCs/>
          <w:sz w:val="22"/>
          <w:szCs w:val="22"/>
        </w:rPr>
        <w:t>Convocatoria 894 del</w:t>
      </w:r>
      <w:r w:rsidR="003E30FB" w:rsidRPr="003E30FB">
        <w:rPr>
          <w:rFonts w:ascii="Arial" w:hAnsi="Arial" w:cs="Arial"/>
          <w:b w:val="0"/>
          <w:bCs w:val="0"/>
          <w:color w:val="4D5156"/>
          <w:sz w:val="21"/>
          <w:szCs w:val="21"/>
          <w:shd w:val="clear" w:color="auto" w:fill="FFFFFF"/>
        </w:rPr>
        <w:t xml:space="preserve"> </w:t>
      </w:r>
      <w:r w:rsidR="003E30FB" w:rsidRPr="003E30FB">
        <w:rPr>
          <w:b w:val="0"/>
          <w:iCs/>
          <w:sz w:val="22"/>
          <w:szCs w:val="22"/>
        </w:rPr>
        <w:t>2021</w:t>
      </w:r>
      <w:r w:rsidR="003E30FB">
        <w:rPr>
          <w:b w:val="0"/>
          <w:iCs/>
          <w:sz w:val="22"/>
          <w:szCs w:val="22"/>
        </w:rPr>
        <w:t xml:space="preserve">, </w:t>
      </w:r>
      <w:r w:rsidR="00A64ED1" w:rsidRPr="003D3079">
        <w:rPr>
          <w:b w:val="0"/>
          <w:sz w:val="22"/>
          <w:szCs w:val="22"/>
        </w:rPr>
        <w:t xml:space="preserve">de </w:t>
      </w:r>
      <w:r w:rsidR="00A64ED1" w:rsidRPr="003D3079">
        <w:rPr>
          <w:b w:val="0"/>
          <w:iCs/>
          <w:sz w:val="22"/>
          <w:szCs w:val="22"/>
        </w:rPr>
        <w:t>los investigadores reconocidos</w:t>
      </w:r>
      <w:r w:rsidR="00642CB2" w:rsidRPr="003D3079">
        <w:rPr>
          <w:b w:val="0"/>
          <w:iCs/>
          <w:sz w:val="22"/>
          <w:szCs w:val="22"/>
        </w:rPr>
        <w:t>,</w:t>
      </w:r>
      <w:r w:rsidR="00A64ED1" w:rsidRPr="003D3079">
        <w:rPr>
          <w:b w:val="0"/>
          <w:iCs/>
          <w:sz w:val="22"/>
          <w:szCs w:val="22"/>
        </w:rPr>
        <w:t xml:space="preserve"> </w:t>
      </w:r>
      <w:r w:rsidR="00A64ED1" w:rsidRPr="003D3079">
        <w:rPr>
          <w:b w:val="0"/>
          <w:sz w:val="22"/>
          <w:szCs w:val="22"/>
        </w:rPr>
        <w:t>el 37% fueron mujeres</w:t>
      </w:r>
      <w:r w:rsidR="006C7146" w:rsidRPr="003D3079">
        <w:rPr>
          <w:b w:val="0"/>
          <w:sz w:val="22"/>
          <w:szCs w:val="22"/>
        </w:rPr>
        <w:t>. Además,</w:t>
      </w:r>
      <w:r w:rsidR="00A64ED1" w:rsidRPr="003D3079">
        <w:rPr>
          <w:b w:val="0"/>
          <w:sz w:val="22"/>
          <w:szCs w:val="22"/>
        </w:rPr>
        <w:t xml:space="preserve"> en áreas como las ciencias naturales y exactas, </w:t>
      </w:r>
      <w:r w:rsidR="0096255F">
        <w:rPr>
          <w:b w:val="0"/>
          <w:sz w:val="22"/>
          <w:szCs w:val="22"/>
        </w:rPr>
        <w:t xml:space="preserve">las mujeres </w:t>
      </w:r>
      <w:r w:rsidR="00A64ED1" w:rsidRPr="003D3079">
        <w:rPr>
          <w:b w:val="0"/>
          <w:sz w:val="22"/>
          <w:szCs w:val="22"/>
        </w:rPr>
        <w:t>representaron</w:t>
      </w:r>
      <w:r w:rsidR="00642CB2" w:rsidRPr="003D3079">
        <w:rPr>
          <w:b w:val="0"/>
          <w:sz w:val="22"/>
          <w:szCs w:val="22"/>
        </w:rPr>
        <w:t xml:space="preserve"> el</w:t>
      </w:r>
      <w:r w:rsidR="00A64ED1" w:rsidRPr="003D3079">
        <w:rPr>
          <w:b w:val="0"/>
          <w:sz w:val="22"/>
          <w:szCs w:val="22"/>
        </w:rPr>
        <w:t xml:space="preserve"> 3</w:t>
      </w:r>
      <w:r w:rsidR="00CF23C3">
        <w:rPr>
          <w:b w:val="0"/>
          <w:sz w:val="22"/>
          <w:szCs w:val="22"/>
        </w:rPr>
        <w:t>5,8</w:t>
      </w:r>
      <w:r w:rsidR="00A64ED1" w:rsidRPr="003D3079">
        <w:rPr>
          <w:b w:val="0"/>
          <w:sz w:val="22"/>
          <w:szCs w:val="22"/>
        </w:rPr>
        <w:t>%, y en ingeniería y tecnología tanto solo el 2</w:t>
      </w:r>
      <w:r w:rsidR="00883E33">
        <w:rPr>
          <w:b w:val="0"/>
          <w:sz w:val="22"/>
          <w:szCs w:val="22"/>
        </w:rPr>
        <w:t>6,51</w:t>
      </w:r>
      <w:r w:rsidR="00A64ED1" w:rsidRPr="003D3079">
        <w:rPr>
          <w:b w:val="0"/>
          <w:sz w:val="22"/>
          <w:szCs w:val="22"/>
        </w:rPr>
        <w:t xml:space="preserve">%. </w:t>
      </w:r>
      <w:r w:rsidR="00A64ED1" w:rsidRPr="003D3079">
        <w:rPr>
          <w:b w:val="0"/>
          <w:iCs/>
          <w:sz w:val="22"/>
          <w:szCs w:val="22"/>
        </w:rPr>
        <w:t xml:space="preserve"> </w:t>
      </w:r>
    </w:p>
    <w:p w14:paraId="2B140680" w14:textId="77777777" w:rsidR="00EB3BA6" w:rsidRDefault="00EB3BA6" w:rsidP="003D3079">
      <w:pPr>
        <w:pStyle w:val="Ttulo1"/>
        <w:tabs>
          <w:tab w:val="left" w:pos="822"/>
        </w:tabs>
        <w:spacing w:line="276" w:lineRule="auto"/>
        <w:ind w:left="0" w:firstLine="0"/>
        <w:jc w:val="both"/>
        <w:rPr>
          <w:b w:val="0"/>
          <w:iCs/>
          <w:sz w:val="22"/>
          <w:szCs w:val="22"/>
        </w:rPr>
      </w:pPr>
    </w:p>
    <w:p w14:paraId="4C7AF49F" w14:textId="62785B53" w:rsidR="00EB3BA6" w:rsidRPr="009C4DDD" w:rsidRDefault="00EB3BA6" w:rsidP="009C4DDD">
      <w:pPr>
        <w:widowControl/>
        <w:shd w:val="clear" w:color="auto" w:fill="FFFFFF"/>
        <w:autoSpaceDN/>
        <w:spacing w:line="276" w:lineRule="auto"/>
        <w:jc w:val="both"/>
      </w:pPr>
      <w:r w:rsidRPr="00D63BE8">
        <w:rPr>
          <w:bCs/>
          <w:iCs/>
        </w:rPr>
        <w:t xml:space="preserve">El </w:t>
      </w:r>
      <w:r w:rsidRPr="00D63BE8">
        <w:rPr>
          <w:bCs/>
          <w:i/>
        </w:rPr>
        <w:t>Programa de Mujeres para la Ciencia 2022,</w:t>
      </w:r>
      <w:r>
        <w:rPr>
          <w:bCs/>
          <w:iCs/>
        </w:rPr>
        <w:t xml:space="preserve"> </w:t>
      </w:r>
      <w:r w:rsidR="00D63BE8">
        <w:rPr>
          <w:bCs/>
          <w:iCs/>
        </w:rPr>
        <w:t xml:space="preserve"> responde </w:t>
      </w:r>
      <w:r>
        <w:rPr>
          <w:bCs/>
          <w:iCs/>
        </w:rPr>
        <w:t xml:space="preserve">a uno de los compromisos </w:t>
      </w:r>
      <w:r w:rsidR="00BD1DEC">
        <w:rPr>
          <w:bCs/>
          <w:iCs/>
        </w:rPr>
        <w:t>expuestos</w:t>
      </w:r>
      <w:r>
        <w:rPr>
          <w:bCs/>
          <w:iCs/>
        </w:rPr>
        <w:t xml:space="preserve"> por el Ministerio de Ciencia, Tecnología e Innovación en el documento CONPES 4080</w:t>
      </w:r>
      <w:r w:rsidR="00D63BE8">
        <w:rPr>
          <w:bCs/>
          <w:iCs/>
        </w:rPr>
        <w:t>-</w:t>
      </w:r>
      <w:r>
        <w:rPr>
          <w:bCs/>
          <w:iCs/>
        </w:rPr>
        <w:t xml:space="preserve"> </w:t>
      </w:r>
      <w:r w:rsidRPr="00F60195">
        <w:rPr>
          <w:bCs/>
          <w:iCs/>
        </w:rPr>
        <w:t xml:space="preserve">Política Pública </w:t>
      </w:r>
      <w:r>
        <w:rPr>
          <w:bCs/>
          <w:iCs/>
        </w:rPr>
        <w:t>d</w:t>
      </w:r>
      <w:r w:rsidRPr="00F60195">
        <w:rPr>
          <w:bCs/>
          <w:iCs/>
        </w:rPr>
        <w:t xml:space="preserve">e Equidad </w:t>
      </w:r>
      <w:r>
        <w:rPr>
          <w:bCs/>
          <w:iCs/>
        </w:rPr>
        <w:t>d</w:t>
      </w:r>
      <w:r w:rsidRPr="00F60195">
        <w:rPr>
          <w:bCs/>
          <w:iCs/>
        </w:rPr>
        <w:t xml:space="preserve">e Género </w:t>
      </w:r>
      <w:r>
        <w:rPr>
          <w:bCs/>
          <w:iCs/>
        </w:rPr>
        <w:t>p</w:t>
      </w:r>
      <w:r w:rsidRPr="00F60195">
        <w:rPr>
          <w:bCs/>
          <w:iCs/>
        </w:rPr>
        <w:t xml:space="preserve">ara </w:t>
      </w:r>
      <w:r>
        <w:rPr>
          <w:bCs/>
          <w:iCs/>
        </w:rPr>
        <w:t>l</w:t>
      </w:r>
      <w:r w:rsidRPr="00F60195">
        <w:rPr>
          <w:bCs/>
          <w:iCs/>
        </w:rPr>
        <w:t xml:space="preserve">as Mujeres: </w:t>
      </w:r>
      <w:r>
        <w:rPr>
          <w:bCs/>
          <w:iCs/>
        </w:rPr>
        <w:t>H</w:t>
      </w:r>
      <w:r w:rsidRPr="00F60195">
        <w:rPr>
          <w:bCs/>
          <w:iCs/>
        </w:rPr>
        <w:t xml:space="preserve">acia </w:t>
      </w:r>
      <w:r>
        <w:rPr>
          <w:bCs/>
          <w:iCs/>
        </w:rPr>
        <w:t>e</w:t>
      </w:r>
      <w:r w:rsidRPr="00F60195">
        <w:rPr>
          <w:bCs/>
          <w:iCs/>
        </w:rPr>
        <w:t>l</w:t>
      </w:r>
      <w:r>
        <w:rPr>
          <w:bCs/>
          <w:iCs/>
        </w:rPr>
        <w:t xml:space="preserve"> </w:t>
      </w:r>
      <w:r w:rsidRPr="00F60195">
        <w:rPr>
          <w:bCs/>
          <w:iCs/>
        </w:rPr>
        <w:t xml:space="preserve">Desarrollo Sostenible </w:t>
      </w:r>
      <w:r>
        <w:rPr>
          <w:bCs/>
          <w:iCs/>
        </w:rPr>
        <w:t>d</w:t>
      </w:r>
      <w:r w:rsidRPr="00F60195">
        <w:rPr>
          <w:bCs/>
          <w:iCs/>
        </w:rPr>
        <w:t>el País</w:t>
      </w:r>
      <w:r w:rsidR="00D63BE8">
        <w:rPr>
          <w:bCs/>
          <w:iCs/>
        </w:rPr>
        <w:t>, respecto al objetivo de</w:t>
      </w:r>
      <w:r>
        <w:t xml:space="preserve"> impulsar la vinculación de mujeres</w:t>
      </w:r>
      <w:r w:rsidR="00D63BE8">
        <w:t xml:space="preserve"> en los</w:t>
      </w:r>
      <w:r>
        <w:t xml:space="preserve"> procesos formativos de investigación, desde 2023 a 2030, para la cual el Ministerio </w:t>
      </w:r>
      <w:r w:rsidR="00673CC3">
        <w:t>planteó</w:t>
      </w:r>
      <w:r w:rsidR="00BD1DEC">
        <w:t xml:space="preserve"> que </w:t>
      </w:r>
      <w:r>
        <w:t>generar</w:t>
      </w:r>
      <w:r w:rsidR="00BD1DEC">
        <w:t>ía</w:t>
      </w:r>
      <w:r>
        <w:t xml:space="preserve"> los mecanismos </w:t>
      </w:r>
      <w:r w:rsidR="00BD1DEC">
        <w:t>adecuados para</w:t>
      </w:r>
      <w:r>
        <w:t xml:space="preserve"> prom</w:t>
      </w:r>
      <w:r w:rsidR="00BD1DEC">
        <w:t xml:space="preserve">over </w:t>
      </w:r>
      <w:r>
        <w:t xml:space="preserve">la equidad de género en los procesos de selección de las iniciativas de vocaciones y formación en ciencia, tecnología e innovación. </w:t>
      </w:r>
      <w:r w:rsidR="003B306E">
        <w:t xml:space="preserve"> Este programa, </w:t>
      </w:r>
      <w:r>
        <w:t xml:space="preserve">siendo diseñado solo para mujeres, </w:t>
      </w:r>
      <w:r w:rsidR="004A4A68">
        <w:t xml:space="preserve">es un mecanismo que </w:t>
      </w:r>
      <w:r>
        <w:t xml:space="preserve">se plantea </w:t>
      </w:r>
      <w:r w:rsidR="003B306E">
        <w:t xml:space="preserve">desde el Ministerio y las entidades aliadas </w:t>
      </w:r>
      <w:r>
        <w:t xml:space="preserve">como </w:t>
      </w:r>
      <w:r w:rsidR="00BD1DEC">
        <w:t>una política</w:t>
      </w:r>
      <w:r>
        <w:t xml:space="preserve"> de discriminación </w:t>
      </w:r>
      <w:r w:rsidR="00BD1DEC">
        <w:t>positiva, una</w:t>
      </w:r>
      <w:r>
        <w:t xml:space="preserve"> iniciativa que tiene como fin estimular la participación de las mujeres </w:t>
      </w:r>
      <w:r w:rsidR="008E0DCC">
        <w:t xml:space="preserve">para impulsar </w:t>
      </w:r>
      <w:r w:rsidR="00032483">
        <w:t>sus aptitudes</w:t>
      </w:r>
      <w:r>
        <w:t xml:space="preserve"> </w:t>
      </w:r>
      <w:r w:rsidR="00032483">
        <w:t xml:space="preserve">de </w:t>
      </w:r>
      <w:r>
        <w:t xml:space="preserve">investigación científica y propiciar que su rol sea de </w:t>
      </w:r>
      <w:r w:rsidR="004A4A68">
        <w:t xml:space="preserve">liderazgo </w:t>
      </w:r>
      <w:r w:rsidR="00032483">
        <w:t>en</w:t>
      </w:r>
      <w:r w:rsidR="007C3C11">
        <w:t xml:space="preserve"> el desarrollo de sus proyectos </w:t>
      </w:r>
      <w:r w:rsidR="00B65F3E">
        <w:t>de acuerdo con</w:t>
      </w:r>
      <w:r w:rsidR="007C3C11">
        <w:t xml:space="preserve"> sus</w:t>
      </w:r>
      <w:r w:rsidR="00032483">
        <w:t xml:space="preserve"> áreas de experticia. </w:t>
      </w:r>
      <w:r w:rsidR="00C64C23">
        <w:t>Adicionalmente, las beneficiarias de</w:t>
      </w:r>
      <w:r w:rsidR="00214D3D">
        <w:t xml:space="preserve"> “</w:t>
      </w:r>
      <w:r w:rsidR="00214D3D" w:rsidRPr="00214D3D">
        <w:rPr>
          <w:i/>
          <w:iCs/>
        </w:rPr>
        <w:t>Para Mujeres en la Ciencia”</w:t>
      </w:r>
      <w:r w:rsidR="00214D3D">
        <w:t xml:space="preserve"> </w:t>
      </w:r>
      <w:r w:rsidR="00C64C23">
        <w:t xml:space="preserve">participarán </w:t>
      </w:r>
      <w:r w:rsidR="00CB7039">
        <w:t xml:space="preserve">en una </w:t>
      </w:r>
      <w:r w:rsidR="00CB7039" w:rsidRPr="003D3079">
        <w:t xml:space="preserve">(1) sesión virtual </w:t>
      </w:r>
      <w:r w:rsidR="00214D3D">
        <w:t>como</w:t>
      </w:r>
      <w:r w:rsidR="00CB7039" w:rsidRPr="003D3079">
        <w:t xml:space="preserve"> mentor</w:t>
      </w:r>
      <w:r w:rsidR="00214D3D">
        <w:t>as</w:t>
      </w:r>
      <w:r w:rsidR="00CB7039" w:rsidRPr="003D3079">
        <w:t xml:space="preserve"> o </w:t>
      </w:r>
      <w:r w:rsidR="00214D3D">
        <w:t xml:space="preserve">liderando </w:t>
      </w:r>
      <w:r w:rsidR="00CB7039" w:rsidRPr="003D3079">
        <w:t>charlas inspiracionales a las futuras científicas e innovadoras de país</w:t>
      </w:r>
      <w:r w:rsidR="00CB7039">
        <w:t xml:space="preserve"> </w:t>
      </w:r>
      <w:r w:rsidR="00214D3D">
        <w:t xml:space="preserve">para el </w:t>
      </w:r>
      <w:r w:rsidR="00C64C23" w:rsidRPr="003D3079">
        <w:t>Programa +</w:t>
      </w:r>
      <w:proofErr w:type="spellStart"/>
      <w:r w:rsidR="00C64C23" w:rsidRPr="003D3079">
        <w:t>Mujer+Ciencia+Equidad</w:t>
      </w:r>
      <w:proofErr w:type="spellEnd"/>
      <w:r w:rsidR="00A649D8">
        <w:t>,</w:t>
      </w:r>
      <w:r w:rsidR="00C64C23" w:rsidRPr="003D3079">
        <w:t xml:space="preserve"> </w:t>
      </w:r>
      <w:r w:rsidR="00214D3D">
        <w:t>por lo</w:t>
      </w:r>
      <w:r w:rsidR="00F14F91">
        <w:t xml:space="preserve"> que </w:t>
      </w:r>
      <w:r w:rsidR="00A649D8">
        <w:t xml:space="preserve">se considera que el </w:t>
      </w:r>
      <w:r w:rsidR="00F14F91">
        <w:lastRenderedPageBreak/>
        <w:t>concurso</w:t>
      </w:r>
      <w:r w:rsidR="00214D3D">
        <w:t xml:space="preserve"> refuerza</w:t>
      </w:r>
      <w:r w:rsidR="0057677E">
        <w:t xml:space="preserve"> simultáneamente</w:t>
      </w:r>
      <w:r w:rsidR="00A649D8">
        <w:t xml:space="preserve"> otros</w:t>
      </w:r>
      <w:r w:rsidR="009C4DDD">
        <w:t xml:space="preserve"> procesos </w:t>
      </w:r>
      <w:r w:rsidR="00A649D8">
        <w:t xml:space="preserve">para </w:t>
      </w:r>
      <w:r w:rsidR="009C4DDD">
        <w:t>consolidación de las metas del Ministerio que se direccionan a la participación de las mujeres en la ciencia.</w:t>
      </w:r>
    </w:p>
    <w:p w14:paraId="35211C6F" w14:textId="77777777" w:rsidR="006605B3" w:rsidRDefault="006605B3" w:rsidP="003D3079">
      <w:pPr>
        <w:widowControl/>
        <w:shd w:val="clear" w:color="auto" w:fill="FFFFFF"/>
        <w:autoSpaceDN/>
        <w:spacing w:line="276" w:lineRule="auto"/>
        <w:jc w:val="both"/>
        <w:rPr>
          <w:bCs/>
          <w:iCs/>
        </w:rPr>
      </w:pPr>
    </w:p>
    <w:p w14:paraId="31A3F171" w14:textId="0549EBF6" w:rsidR="004C6331" w:rsidRDefault="00F5742B" w:rsidP="003D3079">
      <w:pPr>
        <w:widowControl/>
        <w:shd w:val="clear" w:color="auto" w:fill="FFFFFF"/>
        <w:autoSpaceDN/>
        <w:spacing w:line="276" w:lineRule="auto"/>
        <w:jc w:val="both"/>
        <w:rPr>
          <w:bCs/>
          <w:i/>
        </w:rPr>
      </w:pPr>
      <w:r>
        <w:rPr>
          <w:bCs/>
          <w:iCs/>
        </w:rPr>
        <w:t>Igualmente, el</w:t>
      </w:r>
      <w:r w:rsidR="002500CA">
        <w:rPr>
          <w:bCs/>
          <w:iCs/>
        </w:rPr>
        <w:t xml:space="preserve"> </w:t>
      </w:r>
      <w:r w:rsidR="00010FAE" w:rsidRPr="003D3079">
        <w:rPr>
          <w:bCs/>
          <w:i/>
        </w:rPr>
        <w:t>“</w:t>
      </w:r>
      <w:r w:rsidR="00376254" w:rsidRPr="003D3079">
        <w:rPr>
          <w:bCs/>
          <w:i/>
        </w:rPr>
        <w:t>Programa</w:t>
      </w:r>
      <w:r w:rsidR="004C6331" w:rsidRPr="003D3079">
        <w:rPr>
          <w:bCs/>
          <w:i/>
        </w:rPr>
        <w:t xml:space="preserve"> Para Mujeres en la Ciencia</w:t>
      </w:r>
      <w:r w:rsidR="00010FAE" w:rsidRPr="003D3079">
        <w:rPr>
          <w:bCs/>
          <w:i/>
        </w:rPr>
        <w:t>”</w:t>
      </w:r>
      <w:r w:rsidR="002500CA">
        <w:rPr>
          <w:bCs/>
          <w:i/>
        </w:rPr>
        <w:t xml:space="preserve"> </w:t>
      </w:r>
      <w:r w:rsidR="002500CA">
        <w:rPr>
          <w:bCs/>
          <w:iCs/>
        </w:rPr>
        <w:t>en e</w:t>
      </w:r>
      <w:r w:rsidR="002500CA" w:rsidRPr="003D3079">
        <w:rPr>
          <w:bCs/>
          <w:iCs/>
        </w:rPr>
        <w:t>l</w:t>
      </w:r>
      <w:r w:rsidR="002500CA" w:rsidRPr="003D3079">
        <w:rPr>
          <w:bCs/>
          <w:i/>
        </w:rPr>
        <w:t xml:space="preserve"> </w:t>
      </w:r>
      <w:r w:rsidR="002500CA" w:rsidRPr="003D3079">
        <w:rPr>
          <w:bCs/>
          <w:iCs/>
        </w:rPr>
        <w:t>Ministerio de Ciencia, Tecnología e Innovación</w:t>
      </w:r>
      <w:r w:rsidR="002500CA" w:rsidRPr="003D3079">
        <w:rPr>
          <w:bCs/>
          <w:i/>
        </w:rPr>
        <w:t xml:space="preserve">  </w:t>
      </w:r>
      <w:r w:rsidR="004C6331" w:rsidRPr="003D3079">
        <w:rPr>
          <w:bCs/>
          <w:i/>
        </w:rPr>
        <w:t xml:space="preserve"> </w:t>
      </w:r>
      <w:r w:rsidR="00376254" w:rsidRPr="003D3079">
        <w:rPr>
          <w:bCs/>
          <w:i/>
        </w:rPr>
        <w:t xml:space="preserve">  </w:t>
      </w:r>
      <w:r w:rsidR="00E46CD6">
        <w:rPr>
          <w:bCs/>
          <w:iCs/>
        </w:rPr>
        <w:t xml:space="preserve">está </w:t>
      </w:r>
      <w:r w:rsidR="00376254" w:rsidRPr="003D3079">
        <w:rPr>
          <w:bCs/>
          <w:iCs/>
        </w:rPr>
        <w:t>articula</w:t>
      </w:r>
      <w:r w:rsidR="00E46CD6">
        <w:rPr>
          <w:bCs/>
          <w:iCs/>
        </w:rPr>
        <w:t>do</w:t>
      </w:r>
      <w:r w:rsidR="00376254" w:rsidRPr="003D3079">
        <w:rPr>
          <w:bCs/>
          <w:iCs/>
        </w:rPr>
        <w:t xml:space="preserve"> con l</w:t>
      </w:r>
      <w:r w:rsidR="004C6331" w:rsidRPr="003D3079">
        <w:rPr>
          <w:bCs/>
          <w:iCs/>
        </w:rPr>
        <w:t>os retos</w:t>
      </w:r>
      <w:r w:rsidR="003B1768">
        <w:rPr>
          <w:bCs/>
          <w:iCs/>
        </w:rPr>
        <w:t xml:space="preserve"> </w:t>
      </w:r>
      <w:r w:rsidR="00010FAE" w:rsidRPr="003D3079">
        <w:rPr>
          <w:bCs/>
          <w:iCs/>
        </w:rPr>
        <w:t>del</w:t>
      </w:r>
      <w:r w:rsidR="004C6331" w:rsidRPr="003D3079">
        <w:rPr>
          <w:bCs/>
          <w:iCs/>
        </w:rPr>
        <w:t xml:space="preserve"> </w:t>
      </w:r>
      <w:r w:rsidR="004C6331" w:rsidRPr="003D3079">
        <w:rPr>
          <w:bCs/>
          <w:i/>
        </w:rPr>
        <w:t xml:space="preserve">Plan Estratégico Institucional 2021 – 2022, </w:t>
      </w:r>
      <w:r w:rsidR="00010FAE" w:rsidRPr="003D3079">
        <w:rPr>
          <w:bCs/>
          <w:iCs/>
        </w:rPr>
        <w:t>de</w:t>
      </w:r>
      <w:r w:rsidR="004C6331" w:rsidRPr="003D3079">
        <w:rPr>
          <w:bCs/>
          <w:i/>
        </w:rPr>
        <w:t xml:space="preserve"> “</w:t>
      </w:r>
      <w:r w:rsidR="004C6331" w:rsidRPr="00363F3C">
        <w:rPr>
          <w:bCs/>
          <w:i/>
        </w:rPr>
        <w:t xml:space="preserve">aumentar la producción de conocimiento científico y tecnológico de alto impacto en articulación con aliados estratégicos nacionales e internacionales, promoviendo también la participación de los actores del </w:t>
      </w:r>
      <w:proofErr w:type="spellStart"/>
      <w:r w:rsidR="004C6331" w:rsidRPr="00363F3C">
        <w:rPr>
          <w:bCs/>
          <w:i/>
        </w:rPr>
        <w:t>SNCTeI</w:t>
      </w:r>
      <w:proofErr w:type="spellEnd"/>
      <w:r w:rsidR="004C6331" w:rsidRPr="00363F3C">
        <w:rPr>
          <w:bCs/>
          <w:i/>
        </w:rPr>
        <w:t xml:space="preserve"> en redes e iniciativas de cooperación e internacionalización de la CTI</w:t>
      </w:r>
      <w:r w:rsidR="00363F3C">
        <w:rPr>
          <w:bCs/>
          <w:i/>
        </w:rPr>
        <w:t>”</w:t>
      </w:r>
      <w:r w:rsidR="00A65535">
        <w:rPr>
          <w:bCs/>
          <w:i/>
        </w:rPr>
        <w:t xml:space="preserve"> </w:t>
      </w:r>
      <w:r w:rsidR="00012E21">
        <w:rPr>
          <w:bCs/>
          <w:i/>
        </w:rPr>
        <w:t xml:space="preserve"> </w:t>
      </w:r>
      <w:r w:rsidR="00012E21">
        <w:rPr>
          <w:bCs/>
          <w:iCs/>
        </w:rPr>
        <w:t xml:space="preserve">y </w:t>
      </w:r>
      <w:r w:rsidR="00B40994">
        <w:rPr>
          <w:bCs/>
          <w:iCs/>
        </w:rPr>
        <w:t>respecto</w:t>
      </w:r>
      <w:r w:rsidR="00012E21">
        <w:rPr>
          <w:bCs/>
          <w:iCs/>
        </w:rPr>
        <w:t xml:space="preserve"> </w:t>
      </w:r>
      <w:r w:rsidR="00B40994">
        <w:rPr>
          <w:bCs/>
          <w:iCs/>
        </w:rPr>
        <w:t>al</w:t>
      </w:r>
      <w:r w:rsidR="00012E21" w:rsidRPr="003D3079">
        <w:rPr>
          <w:bCs/>
          <w:iCs/>
        </w:rPr>
        <w:t xml:space="preserve"> </w:t>
      </w:r>
      <w:r w:rsidR="002708DB">
        <w:rPr>
          <w:bCs/>
          <w:iCs/>
        </w:rPr>
        <w:t>P</w:t>
      </w:r>
      <w:r w:rsidR="00B40994">
        <w:rPr>
          <w:bCs/>
          <w:iCs/>
        </w:rPr>
        <w:t xml:space="preserve">lan </w:t>
      </w:r>
      <w:r w:rsidR="002708DB">
        <w:rPr>
          <w:bCs/>
          <w:iCs/>
        </w:rPr>
        <w:t>I</w:t>
      </w:r>
      <w:r w:rsidR="00012E21" w:rsidRPr="003D3079">
        <w:rPr>
          <w:bCs/>
          <w:iCs/>
        </w:rPr>
        <w:t>nstitucional</w:t>
      </w:r>
      <w:r w:rsidR="00012E21">
        <w:rPr>
          <w:bCs/>
          <w:iCs/>
        </w:rPr>
        <w:t xml:space="preserve"> d</w:t>
      </w:r>
      <w:r w:rsidR="00B40994">
        <w:rPr>
          <w:bCs/>
          <w:iCs/>
        </w:rPr>
        <w:t xml:space="preserve">e </w:t>
      </w:r>
      <w:r w:rsidR="00B17680">
        <w:rPr>
          <w:bCs/>
          <w:iCs/>
        </w:rPr>
        <w:t xml:space="preserve">propiciar el </w:t>
      </w:r>
      <w:r w:rsidR="00012E21" w:rsidRPr="00A65535">
        <w:rPr>
          <w:bCs/>
          <w:i/>
        </w:rPr>
        <w:t xml:space="preserve">“Posicionamiento, </w:t>
      </w:r>
      <w:proofErr w:type="spellStart"/>
      <w:r w:rsidR="00012E21" w:rsidRPr="00A65535">
        <w:rPr>
          <w:bCs/>
          <w:i/>
        </w:rPr>
        <w:t>visibilización</w:t>
      </w:r>
      <w:proofErr w:type="spellEnd"/>
      <w:r w:rsidR="00012E21" w:rsidRPr="00A65535">
        <w:rPr>
          <w:bCs/>
          <w:i/>
        </w:rPr>
        <w:t xml:space="preserve"> y articulación de la CTeI con actores internacionales</w:t>
      </w:r>
      <w:r w:rsidR="000665FD">
        <w:rPr>
          <w:bCs/>
          <w:i/>
        </w:rPr>
        <w:t>”</w:t>
      </w:r>
      <w:r w:rsidR="00012E21" w:rsidRPr="00A65535">
        <w:rPr>
          <w:bCs/>
          <w:i/>
        </w:rPr>
        <w:t>,</w:t>
      </w:r>
      <w:r w:rsidR="00012E21" w:rsidRPr="003D3079">
        <w:rPr>
          <w:bCs/>
          <w:i/>
        </w:rPr>
        <w:t xml:space="preserve"> </w:t>
      </w:r>
      <w:r w:rsidR="00B40994">
        <w:rPr>
          <w:bCs/>
          <w:iCs/>
        </w:rPr>
        <w:t xml:space="preserve">que a su vez apunta </w:t>
      </w:r>
      <w:r w:rsidR="00012E21" w:rsidRPr="00B40994">
        <w:rPr>
          <w:bCs/>
          <w:iCs/>
        </w:rPr>
        <w:t xml:space="preserve">a la </w:t>
      </w:r>
      <w:r w:rsidR="002708DB">
        <w:rPr>
          <w:bCs/>
          <w:iCs/>
        </w:rPr>
        <w:t>M</w:t>
      </w:r>
      <w:r w:rsidR="00012E21" w:rsidRPr="00B40994">
        <w:rPr>
          <w:bCs/>
          <w:iCs/>
        </w:rPr>
        <w:t xml:space="preserve">eta </w:t>
      </w:r>
      <w:r w:rsidR="002708DB">
        <w:rPr>
          <w:bCs/>
          <w:iCs/>
        </w:rPr>
        <w:t>P</w:t>
      </w:r>
      <w:r w:rsidR="00012E21" w:rsidRPr="00B40994">
        <w:rPr>
          <w:bCs/>
          <w:iCs/>
        </w:rPr>
        <w:t>rogramática</w:t>
      </w:r>
      <w:r w:rsidR="00012E21" w:rsidRPr="003D3079">
        <w:rPr>
          <w:bCs/>
          <w:i/>
        </w:rPr>
        <w:t xml:space="preserve"> “10 alianzas o redes internacionales formalizadas”.</w:t>
      </w:r>
      <w:r>
        <w:rPr>
          <w:bCs/>
          <w:i/>
        </w:rPr>
        <w:t xml:space="preserve"> </w:t>
      </w:r>
      <w:r w:rsidR="0091784E">
        <w:rPr>
          <w:bCs/>
          <w:i/>
        </w:rPr>
        <w:t xml:space="preserve"> </w:t>
      </w:r>
      <w:r w:rsidR="0091784E" w:rsidRPr="0091784E">
        <w:rPr>
          <w:bCs/>
          <w:iCs/>
        </w:rPr>
        <w:t>Lo</w:t>
      </w:r>
      <w:r w:rsidR="004C6331" w:rsidRPr="0091784E">
        <w:rPr>
          <w:bCs/>
          <w:iCs/>
        </w:rPr>
        <w:t xml:space="preserve"> anterior</w:t>
      </w:r>
      <w:r w:rsidR="004C6331" w:rsidRPr="003D3079">
        <w:rPr>
          <w:bCs/>
          <w:iCs/>
        </w:rPr>
        <w:t>,</w:t>
      </w:r>
      <w:r>
        <w:rPr>
          <w:bCs/>
          <w:iCs/>
        </w:rPr>
        <w:t xml:space="preserve"> dado que, este Programa</w:t>
      </w:r>
      <w:r w:rsidR="009878DC">
        <w:rPr>
          <w:bCs/>
          <w:iCs/>
        </w:rPr>
        <w:t xml:space="preserve"> ha contado con la </w:t>
      </w:r>
      <w:r w:rsidR="004C6331" w:rsidRPr="003D3079">
        <w:rPr>
          <w:bCs/>
          <w:iCs/>
        </w:rPr>
        <w:t>participación de múltiples actor</w:t>
      </w:r>
      <w:r w:rsidR="00C11229">
        <w:rPr>
          <w:bCs/>
          <w:iCs/>
        </w:rPr>
        <w:t>es a nivel nacional e internacional</w:t>
      </w:r>
      <w:r w:rsidR="009878DC">
        <w:rPr>
          <w:bCs/>
          <w:iCs/>
        </w:rPr>
        <w:t xml:space="preserve">, los </w:t>
      </w:r>
      <w:r w:rsidR="0058775C">
        <w:rPr>
          <w:bCs/>
          <w:iCs/>
        </w:rPr>
        <w:t>cuales,</w:t>
      </w:r>
      <w:r w:rsidR="009878DC">
        <w:rPr>
          <w:bCs/>
          <w:iCs/>
        </w:rPr>
        <w:t xml:space="preserve"> en </w:t>
      </w:r>
      <w:r w:rsidR="00356B63">
        <w:rPr>
          <w:bCs/>
          <w:iCs/>
        </w:rPr>
        <w:t>conjunto</w:t>
      </w:r>
      <w:r w:rsidR="003B1A37">
        <w:rPr>
          <w:bCs/>
          <w:iCs/>
        </w:rPr>
        <w:t xml:space="preserve"> por aproximadamente 7 </w:t>
      </w:r>
      <w:r w:rsidR="00FA4234">
        <w:rPr>
          <w:bCs/>
          <w:iCs/>
        </w:rPr>
        <w:t>años, han</w:t>
      </w:r>
      <w:r w:rsidR="005A63A1">
        <w:rPr>
          <w:bCs/>
          <w:iCs/>
        </w:rPr>
        <w:t xml:space="preserve"> articulado</w:t>
      </w:r>
      <w:r w:rsidR="00FA4234">
        <w:rPr>
          <w:bCs/>
          <w:iCs/>
        </w:rPr>
        <w:t xml:space="preserve"> sus fuerzas</w:t>
      </w:r>
      <w:r w:rsidR="005A63A1">
        <w:rPr>
          <w:bCs/>
          <w:iCs/>
        </w:rPr>
        <w:t xml:space="preserve"> y organizado </w:t>
      </w:r>
      <w:r w:rsidR="00FA4234">
        <w:rPr>
          <w:bCs/>
          <w:iCs/>
        </w:rPr>
        <w:t>sus estrategias para generar un impacto positivo en las mujeres científicas del país, creando y manteniendo el Programa con el fin</w:t>
      </w:r>
      <w:r w:rsidR="0058775C">
        <w:rPr>
          <w:bCs/>
          <w:iCs/>
        </w:rPr>
        <w:t xml:space="preserve"> de exaltar el trabajo que las mujeres han </w:t>
      </w:r>
      <w:r w:rsidR="00C97F35">
        <w:rPr>
          <w:bCs/>
          <w:iCs/>
        </w:rPr>
        <w:t xml:space="preserve">desarrollados </w:t>
      </w:r>
      <w:r w:rsidR="0058775C">
        <w:rPr>
          <w:bCs/>
          <w:iCs/>
        </w:rPr>
        <w:t xml:space="preserve">en la ciencia, el cual no ha sido suficientemente reconocido, e impulsando </w:t>
      </w:r>
      <w:r w:rsidR="00BF59CF">
        <w:rPr>
          <w:bCs/>
          <w:iCs/>
        </w:rPr>
        <w:t xml:space="preserve">el </w:t>
      </w:r>
      <w:r w:rsidR="00C97F35">
        <w:rPr>
          <w:bCs/>
          <w:iCs/>
        </w:rPr>
        <w:t>progreso</w:t>
      </w:r>
      <w:r w:rsidR="00BF59CF">
        <w:rPr>
          <w:bCs/>
          <w:iCs/>
        </w:rPr>
        <w:t xml:space="preserve"> de sus proyectos para el bienestar de la población en general. </w:t>
      </w:r>
    </w:p>
    <w:p w14:paraId="2216D0BD" w14:textId="77777777" w:rsidR="00681DE2" w:rsidRDefault="00681DE2" w:rsidP="00F60195">
      <w:pPr>
        <w:widowControl/>
        <w:shd w:val="clear" w:color="auto" w:fill="FFFFFF"/>
        <w:autoSpaceDN/>
        <w:spacing w:line="276" w:lineRule="auto"/>
        <w:jc w:val="both"/>
        <w:rPr>
          <w:bCs/>
          <w:iCs/>
        </w:rPr>
      </w:pPr>
    </w:p>
    <w:p w14:paraId="4533838D" w14:textId="518C341B" w:rsidR="00681DE2" w:rsidRDefault="002708DB" w:rsidP="007E1CEA">
      <w:pPr>
        <w:pStyle w:val="Ttulo1"/>
        <w:tabs>
          <w:tab w:val="left" w:pos="822"/>
        </w:tabs>
        <w:spacing w:line="276" w:lineRule="auto"/>
        <w:ind w:left="0" w:firstLine="0"/>
        <w:jc w:val="both"/>
        <w:rPr>
          <w:b w:val="0"/>
          <w:sz w:val="22"/>
          <w:szCs w:val="22"/>
        </w:rPr>
      </w:pPr>
      <w:r>
        <w:rPr>
          <w:b w:val="0"/>
          <w:sz w:val="22"/>
          <w:szCs w:val="22"/>
        </w:rPr>
        <w:t>Adicional a lo anterior</w:t>
      </w:r>
      <w:r w:rsidR="0058604B">
        <w:rPr>
          <w:b w:val="0"/>
          <w:sz w:val="22"/>
          <w:szCs w:val="22"/>
        </w:rPr>
        <w:t xml:space="preserve">, </w:t>
      </w:r>
      <w:r w:rsidR="00CB2BD6">
        <w:rPr>
          <w:b w:val="0"/>
          <w:sz w:val="22"/>
          <w:szCs w:val="22"/>
        </w:rPr>
        <w:t>e</w:t>
      </w:r>
      <w:r w:rsidR="00681DE2" w:rsidRPr="003D3079">
        <w:rPr>
          <w:b w:val="0"/>
          <w:sz w:val="22"/>
          <w:szCs w:val="22"/>
        </w:rPr>
        <w:t xml:space="preserve">l </w:t>
      </w:r>
      <w:r w:rsidR="00CB2BD6">
        <w:rPr>
          <w:b w:val="0"/>
          <w:sz w:val="22"/>
          <w:szCs w:val="22"/>
        </w:rPr>
        <w:t>P</w:t>
      </w:r>
      <w:r w:rsidR="00681DE2" w:rsidRPr="003D3079">
        <w:rPr>
          <w:b w:val="0"/>
          <w:sz w:val="22"/>
          <w:szCs w:val="22"/>
        </w:rPr>
        <w:t>rograma “</w:t>
      </w:r>
      <w:proofErr w:type="spellStart"/>
      <w:r w:rsidR="00681DE2" w:rsidRPr="003D3079">
        <w:rPr>
          <w:b w:val="0"/>
          <w:sz w:val="22"/>
          <w:szCs w:val="22"/>
        </w:rPr>
        <w:t>For</w:t>
      </w:r>
      <w:proofErr w:type="spellEnd"/>
      <w:r w:rsidR="00681DE2" w:rsidRPr="003D3079">
        <w:rPr>
          <w:b w:val="0"/>
          <w:sz w:val="22"/>
          <w:szCs w:val="22"/>
        </w:rPr>
        <w:t xml:space="preserve"> </w:t>
      </w:r>
      <w:proofErr w:type="spellStart"/>
      <w:r w:rsidR="00681DE2" w:rsidRPr="003D3079">
        <w:rPr>
          <w:b w:val="0"/>
          <w:sz w:val="22"/>
          <w:szCs w:val="22"/>
        </w:rPr>
        <w:t>Women</w:t>
      </w:r>
      <w:proofErr w:type="spellEnd"/>
      <w:r w:rsidR="00681DE2" w:rsidRPr="003D3079">
        <w:rPr>
          <w:b w:val="0"/>
          <w:sz w:val="22"/>
          <w:szCs w:val="22"/>
        </w:rPr>
        <w:t xml:space="preserve"> in </w:t>
      </w:r>
      <w:proofErr w:type="spellStart"/>
      <w:r w:rsidR="00681DE2" w:rsidRPr="003D3079">
        <w:rPr>
          <w:b w:val="0"/>
          <w:sz w:val="22"/>
          <w:szCs w:val="22"/>
        </w:rPr>
        <w:t>Science</w:t>
      </w:r>
      <w:proofErr w:type="spellEnd"/>
      <w:r w:rsidR="00681DE2" w:rsidRPr="003D3079">
        <w:rPr>
          <w:b w:val="0"/>
          <w:sz w:val="22"/>
          <w:szCs w:val="22"/>
        </w:rPr>
        <w:t xml:space="preserve">”  o también conocido como </w:t>
      </w:r>
      <w:r w:rsidR="00681DE2" w:rsidRPr="003D3079">
        <w:rPr>
          <w:b w:val="0"/>
          <w:i/>
          <w:iCs/>
          <w:sz w:val="22"/>
          <w:szCs w:val="22"/>
        </w:rPr>
        <w:t>“Programa Para Mujeres en la Ciencia”,</w:t>
      </w:r>
      <w:r w:rsidR="00681DE2" w:rsidRPr="003D3079">
        <w:rPr>
          <w:b w:val="0"/>
          <w:sz w:val="22"/>
          <w:szCs w:val="22"/>
        </w:rPr>
        <w:t xml:space="preserve"> es una herramienta que responde a los desafíos planteados en el capítulo V del “</w:t>
      </w:r>
      <w:r w:rsidR="00681DE2" w:rsidRPr="003D3079">
        <w:rPr>
          <w:b w:val="0"/>
          <w:i/>
          <w:iCs/>
          <w:sz w:val="22"/>
          <w:szCs w:val="22"/>
        </w:rPr>
        <w:t>Pacto por la Ciencia, la Tecnología y la Innovación: un sistema para construir el conocimiento de la Colombia del futuro</w:t>
      </w:r>
      <w:r w:rsidR="00681DE2" w:rsidRPr="003D3079">
        <w:rPr>
          <w:b w:val="0"/>
          <w:sz w:val="22"/>
          <w:szCs w:val="22"/>
        </w:rPr>
        <w:t xml:space="preserve">” del Plan Nacional de Desarrollo 2018 – 2022, el cual establece que, Colombia no solo debe invertir más en Ciencia, Tecnología e Innovación (CTI), sino que debe mejorar la eficiencia del gasto, enfocarlo en solucionar problemas apremiantes del país, fortalecer los programas de investigación de alto nivel, formar investigadores e incentivar el desarrollo de las competencias necesarias para la nueva economía del conocimiento. Esto, a través del fortalecimiento de los sistemas nacionales y regionales de innovación, el robustecimiento de la institucionalidad, la generación de mayor articulación entre distintas instancias, y brindando mayor claridad en los roles y funciones de las diferentes entidades tanto del sector público como privado. </w:t>
      </w:r>
    </w:p>
    <w:p w14:paraId="0AB7C322" w14:textId="46C5B09D" w:rsidR="006D3227" w:rsidRDefault="006D3227" w:rsidP="007E1CEA">
      <w:pPr>
        <w:pStyle w:val="Ttulo1"/>
        <w:tabs>
          <w:tab w:val="left" w:pos="822"/>
        </w:tabs>
        <w:spacing w:line="276" w:lineRule="auto"/>
        <w:ind w:left="0" w:firstLine="0"/>
        <w:jc w:val="both"/>
        <w:rPr>
          <w:b w:val="0"/>
          <w:sz w:val="22"/>
          <w:szCs w:val="22"/>
        </w:rPr>
      </w:pPr>
    </w:p>
    <w:p w14:paraId="291558E5" w14:textId="2134C16A" w:rsidR="006D3227" w:rsidRPr="007E1CEA" w:rsidRDefault="006D3227" w:rsidP="007E1CEA">
      <w:pPr>
        <w:pStyle w:val="Ttulo1"/>
        <w:tabs>
          <w:tab w:val="left" w:pos="822"/>
        </w:tabs>
        <w:spacing w:line="276" w:lineRule="auto"/>
        <w:ind w:left="0" w:firstLine="0"/>
        <w:jc w:val="both"/>
        <w:rPr>
          <w:b w:val="0"/>
          <w:sz w:val="22"/>
          <w:szCs w:val="22"/>
        </w:rPr>
      </w:pPr>
      <w:r>
        <w:rPr>
          <w:b w:val="0"/>
          <w:sz w:val="22"/>
          <w:szCs w:val="22"/>
        </w:rPr>
        <w:t xml:space="preserve">Por último, solo queda por agregar como antecedente a los convenios suscritos entre L’Oreal Colombia S.A.S y </w:t>
      </w:r>
      <w:r w:rsidR="00DE61C8">
        <w:rPr>
          <w:b w:val="0"/>
          <w:sz w:val="22"/>
          <w:szCs w:val="22"/>
        </w:rPr>
        <w:t>e</w:t>
      </w:r>
      <w:r>
        <w:rPr>
          <w:b w:val="0"/>
          <w:sz w:val="22"/>
          <w:szCs w:val="22"/>
        </w:rPr>
        <w:t>l Ministerio de Ciencia, Tecnología e Innovación</w:t>
      </w:r>
      <w:r w:rsidR="00DE61C8">
        <w:rPr>
          <w:b w:val="0"/>
          <w:sz w:val="22"/>
          <w:szCs w:val="22"/>
        </w:rPr>
        <w:t>, que dichos convenios</w:t>
      </w:r>
      <w:r w:rsidR="00406C62">
        <w:rPr>
          <w:b w:val="0"/>
          <w:sz w:val="22"/>
          <w:szCs w:val="22"/>
        </w:rPr>
        <w:t xml:space="preserve"> en años anteriores</w:t>
      </w:r>
      <w:r w:rsidR="00DE61C8">
        <w:rPr>
          <w:b w:val="0"/>
          <w:sz w:val="22"/>
          <w:szCs w:val="22"/>
        </w:rPr>
        <w:t xml:space="preserve"> se</w:t>
      </w:r>
      <w:r w:rsidR="00406C62">
        <w:rPr>
          <w:b w:val="0"/>
          <w:sz w:val="22"/>
          <w:szCs w:val="22"/>
        </w:rPr>
        <w:t xml:space="preserve"> han</w:t>
      </w:r>
      <w:r w:rsidR="00DE61C8">
        <w:rPr>
          <w:b w:val="0"/>
          <w:sz w:val="22"/>
          <w:szCs w:val="22"/>
        </w:rPr>
        <w:t xml:space="preserve"> </w:t>
      </w:r>
      <w:r w:rsidR="00406C62">
        <w:rPr>
          <w:b w:val="0"/>
          <w:sz w:val="22"/>
          <w:szCs w:val="22"/>
        </w:rPr>
        <w:t>legalizado a</w:t>
      </w:r>
      <w:r w:rsidR="00DE61C8">
        <w:rPr>
          <w:b w:val="0"/>
          <w:sz w:val="22"/>
          <w:szCs w:val="22"/>
        </w:rPr>
        <w:t xml:space="preserve"> través del</w:t>
      </w:r>
      <w:r>
        <w:rPr>
          <w:b w:val="0"/>
          <w:sz w:val="22"/>
          <w:szCs w:val="22"/>
        </w:rPr>
        <w:t xml:space="preserve"> </w:t>
      </w:r>
      <w:r w:rsidRPr="006D3227">
        <w:rPr>
          <w:b w:val="0"/>
          <w:sz w:val="22"/>
          <w:szCs w:val="22"/>
        </w:rPr>
        <w:t>Fondo Francisco José de Caldas, patrimonio Autónomo –</w:t>
      </w:r>
      <w:r w:rsidR="003C2875" w:rsidRPr="006D3227">
        <w:rPr>
          <w:b w:val="0"/>
          <w:sz w:val="22"/>
          <w:szCs w:val="22"/>
        </w:rPr>
        <w:t>P. A</w:t>
      </w:r>
      <w:r w:rsidRPr="006D3227">
        <w:rPr>
          <w:b w:val="0"/>
          <w:sz w:val="22"/>
          <w:szCs w:val="22"/>
        </w:rPr>
        <w:t>–</w:t>
      </w:r>
      <w:r w:rsidR="00406C62">
        <w:rPr>
          <w:b w:val="0"/>
          <w:sz w:val="22"/>
          <w:szCs w:val="22"/>
        </w:rPr>
        <w:t>. E</w:t>
      </w:r>
      <w:r w:rsidR="00DE61C8">
        <w:rPr>
          <w:b w:val="0"/>
          <w:sz w:val="22"/>
          <w:szCs w:val="22"/>
        </w:rPr>
        <w:t xml:space="preserve">l </w:t>
      </w:r>
      <w:r w:rsidR="00406C62">
        <w:rPr>
          <w:b w:val="0"/>
          <w:sz w:val="22"/>
          <w:szCs w:val="22"/>
        </w:rPr>
        <w:t xml:space="preserve">patrimonio autónomo es </w:t>
      </w:r>
      <w:r w:rsidRPr="006D3227">
        <w:rPr>
          <w:b w:val="0"/>
          <w:sz w:val="22"/>
          <w:szCs w:val="22"/>
        </w:rPr>
        <w:t xml:space="preserve">constituido </w:t>
      </w:r>
      <w:r w:rsidR="00406C62">
        <w:rPr>
          <w:b w:val="0"/>
          <w:sz w:val="22"/>
          <w:szCs w:val="22"/>
        </w:rPr>
        <w:t xml:space="preserve">por el Ministerio </w:t>
      </w:r>
      <w:r w:rsidRPr="006D3227">
        <w:rPr>
          <w:b w:val="0"/>
          <w:sz w:val="22"/>
          <w:szCs w:val="22"/>
        </w:rPr>
        <w:t>mediante un contrato de fiducia mercantil con una entidad fiduciaria, selecciona</w:t>
      </w:r>
      <w:r w:rsidR="00406C62">
        <w:rPr>
          <w:b w:val="0"/>
          <w:sz w:val="22"/>
          <w:szCs w:val="22"/>
        </w:rPr>
        <w:t>do</w:t>
      </w:r>
      <w:r w:rsidRPr="006D3227">
        <w:rPr>
          <w:b w:val="0"/>
          <w:sz w:val="22"/>
          <w:szCs w:val="22"/>
        </w:rPr>
        <w:t xml:space="preserve"> mediante un proceso de licitación pública, actualmente con la Fiduprevisora S.A</w:t>
      </w:r>
      <w:r w:rsidR="003C2875">
        <w:rPr>
          <w:b w:val="0"/>
          <w:sz w:val="22"/>
          <w:szCs w:val="22"/>
        </w:rPr>
        <w:t xml:space="preserve">. </w:t>
      </w:r>
      <w:r w:rsidR="00406C62">
        <w:rPr>
          <w:b w:val="0"/>
          <w:sz w:val="22"/>
          <w:szCs w:val="22"/>
        </w:rPr>
        <w:t xml:space="preserve">Es así </w:t>
      </w:r>
      <w:r w:rsidR="006C4F8F">
        <w:rPr>
          <w:b w:val="0"/>
          <w:sz w:val="22"/>
          <w:szCs w:val="22"/>
        </w:rPr>
        <w:t>como</w:t>
      </w:r>
      <w:r w:rsidR="00406C62">
        <w:rPr>
          <w:b w:val="0"/>
          <w:sz w:val="22"/>
          <w:szCs w:val="22"/>
        </w:rPr>
        <w:t>, e</w:t>
      </w:r>
      <w:r w:rsidR="003C2875">
        <w:rPr>
          <w:b w:val="0"/>
          <w:sz w:val="22"/>
          <w:szCs w:val="22"/>
        </w:rPr>
        <w:t>l Fondo f</w:t>
      </w:r>
      <w:r w:rsidRPr="006D3227">
        <w:rPr>
          <w:b w:val="0"/>
          <w:sz w:val="22"/>
          <w:szCs w:val="22"/>
        </w:rPr>
        <w:t>ue creado por la ley como un instrumento para administrar los recursos destinados al financiamiento de la Ciencia, la Tecnología y la Innovación. Para el caso</w:t>
      </w:r>
      <w:r w:rsidR="003C2875">
        <w:rPr>
          <w:b w:val="0"/>
          <w:sz w:val="22"/>
          <w:szCs w:val="22"/>
        </w:rPr>
        <w:t xml:space="preserve"> del </w:t>
      </w:r>
      <w:r w:rsidR="003C2875" w:rsidRPr="003C2875">
        <w:rPr>
          <w:b w:val="0"/>
          <w:i/>
          <w:iCs/>
          <w:sz w:val="22"/>
          <w:szCs w:val="22"/>
        </w:rPr>
        <w:t>Programa Para Mujeres en la Ciencia</w:t>
      </w:r>
      <w:r w:rsidRPr="006D3227">
        <w:rPr>
          <w:b w:val="0"/>
          <w:sz w:val="22"/>
          <w:szCs w:val="22"/>
        </w:rPr>
        <w:t>, de la cual se deriva</w:t>
      </w:r>
      <w:r w:rsidR="003C2875">
        <w:rPr>
          <w:b w:val="0"/>
          <w:sz w:val="22"/>
          <w:szCs w:val="22"/>
        </w:rPr>
        <w:t>rá</w:t>
      </w:r>
      <w:r w:rsidRPr="006D3227">
        <w:rPr>
          <w:b w:val="0"/>
          <w:sz w:val="22"/>
          <w:szCs w:val="22"/>
        </w:rPr>
        <w:t xml:space="preserve"> el </w:t>
      </w:r>
      <w:r w:rsidR="003C2875">
        <w:rPr>
          <w:b w:val="0"/>
          <w:sz w:val="22"/>
          <w:szCs w:val="22"/>
        </w:rPr>
        <w:t>convenio 2022</w:t>
      </w:r>
      <w:r w:rsidRPr="006D3227">
        <w:rPr>
          <w:b w:val="0"/>
          <w:sz w:val="22"/>
          <w:szCs w:val="22"/>
        </w:rPr>
        <w:t>, los recursos son administrados a través de</w:t>
      </w:r>
      <w:r w:rsidR="003C2875">
        <w:rPr>
          <w:b w:val="0"/>
          <w:sz w:val="22"/>
          <w:szCs w:val="22"/>
        </w:rPr>
        <w:t xml:space="preserve"> dicho </w:t>
      </w:r>
      <w:r w:rsidRPr="006D3227">
        <w:rPr>
          <w:b w:val="0"/>
          <w:sz w:val="22"/>
          <w:szCs w:val="22"/>
        </w:rPr>
        <w:t>Fondo</w:t>
      </w:r>
      <w:r w:rsidR="003C2875">
        <w:rPr>
          <w:b w:val="0"/>
          <w:sz w:val="22"/>
          <w:szCs w:val="22"/>
        </w:rPr>
        <w:t>, razón</w:t>
      </w:r>
      <w:r w:rsidRPr="006D3227">
        <w:rPr>
          <w:b w:val="0"/>
          <w:sz w:val="22"/>
          <w:szCs w:val="22"/>
        </w:rPr>
        <w:t xml:space="preserve"> por lo cual la contratación se ha</w:t>
      </w:r>
      <w:r w:rsidR="006C4F8F">
        <w:rPr>
          <w:b w:val="0"/>
          <w:sz w:val="22"/>
          <w:szCs w:val="22"/>
        </w:rPr>
        <w:t xml:space="preserve">rá nuevamente </w:t>
      </w:r>
      <w:r w:rsidRPr="006D3227">
        <w:rPr>
          <w:b w:val="0"/>
          <w:sz w:val="22"/>
          <w:szCs w:val="22"/>
        </w:rPr>
        <w:t xml:space="preserve">entre </w:t>
      </w:r>
      <w:r w:rsidR="003C2875">
        <w:rPr>
          <w:b w:val="0"/>
          <w:sz w:val="22"/>
          <w:szCs w:val="22"/>
        </w:rPr>
        <w:t>L’Oreal Colombia S.A.S</w:t>
      </w:r>
      <w:r w:rsidRPr="006D3227">
        <w:rPr>
          <w:b w:val="0"/>
          <w:sz w:val="22"/>
          <w:szCs w:val="22"/>
        </w:rPr>
        <w:t xml:space="preserve"> y la Fiduprevisora S.A.</w:t>
      </w:r>
    </w:p>
    <w:p w14:paraId="6E126BBF" w14:textId="77777777" w:rsidR="0082152F" w:rsidRPr="003D3079" w:rsidRDefault="0082152F" w:rsidP="003D3079">
      <w:pPr>
        <w:pStyle w:val="Ttulo1"/>
        <w:tabs>
          <w:tab w:val="left" w:pos="822"/>
        </w:tabs>
        <w:spacing w:line="276" w:lineRule="auto"/>
        <w:ind w:left="0" w:firstLine="0"/>
        <w:jc w:val="both"/>
        <w:rPr>
          <w:b w:val="0"/>
          <w:bCs w:val="0"/>
          <w:sz w:val="22"/>
          <w:szCs w:val="22"/>
        </w:rPr>
      </w:pPr>
    </w:p>
    <w:p w14:paraId="4F06F8D5" w14:textId="56959055" w:rsidR="00CB528F" w:rsidRPr="003D3079" w:rsidRDefault="00180278" w:rsidP="003D3079">
      <w:pPr>
        <w:pStyle w:val="Ttulo1"/>
        <w:numPr>
          <w:ilvl w:val="0"/>
          <w:numId w:val="6"/>
        </w:numPr>
        <w:tabs>
          <w:tab w:val="left" w:pos="822"/>
        </w:tabs>
        <w:spacing w:line="276" w:lineRule="auto"/>
        <w:jc w:val="both"/>
        <w:rPr>
          <w:sz w:val="22"/>
          <w:szCs w:val="22"/>
        </w:rPr>
      </w:pPr>
      <w:r w:rsidRPr="003D3079">
        <w:rPr>
          <w:sz w:val="22"/>
          <w:szCs w:val="22"/>
        </w:rPr>
        <w:t>Objetivo de</w:t>
      </w:r>
      <w:r w:rsidR="00A53D40">
        <w:rPr>
          <w:sz w:val="22"/>
          <w:szCs w:val="22"/>
        </w:rPr>
        <w:t>l Programa</w:t>
      </w:r>
    </w:p>
    <w:p w14:paraId="5984D4C0" w14:textId="77777777" w:rsidR="00CB528F" w:rsidRPr="003D3079" w:rsidRDefault="00CB528F" w:rsidP="003D3079">
      <w:pPr>
        <w:pStyle w:val="Ttulo1"/>
        <w:tabs>
          <w:tab w:val="left" w:pos="822"/>
        </w:tabs>
        <w:spacing w:line="276" w:lineRule="auto"/>
        <w:ind w:left="720" w:firstLine="0"/>
        <w:jc w:val="both"/>
        <w:rPr>
          <w:b w:val="0"/>
          <w:sz w:val="22"/>
          <w:szCs w:val="22"/>
        </w:rPr>
      </w:pPr>
    </w:p>
    <w:p w14:paraId="4C1FB1A6" w14:textId="29F5F663" w:rsidR="00413186" w:rsidRDefault="00180278" w:rsidP="003D3079">
      <w:pPr>
        <w:pStyle w:val="Ttulo1"/>
        <w:tabs>
          <w:tab w:val="left" w:pos="822"/>
        </w:tabs>
        <w:spacing w:line="276" w:lineRule="auto"/>
        <w:ind w:left="0" w:firstLine="0"/>
        <w:jc w:val="both"/>
        <w:rPr>
          <w:b w:val="0"/>
          <w:sz w:val="22"/>
          <w:szCs w:val="22"/>
        </w:rPr>
      </w:pPr>
      <w:r w:rsidRPr="003D3079">
        <w:rPr>
          <w:b w:val="0"/>
          <w:sz w:val="22"/>
          <w:szCs w:val="22"/>
        </w:rPr>
        <w:t>El programa</w:t>
      </w:r>
      <w:r w:rsidR="002A04CF" w:rsidRPr="003D3079">
        <w:rPr>
          <w:b w:val="0"/>
          <w:sz w:val="22"/>
          <w:szCs w:val="22"/>
        </w:rPr>
        <w:t xml:space="preserve"> </w:t>
      </w:r>
      <w:r w:rsidRPr="003D3079">
        <w:rPr>
          <w:b w:val="0"/>
          <w:i/>
          <w:sz w:val="22"/>
          <w:szCs w:val="22"/>
        </w:rPr>
        <w:t>Para Mujeres en la Ciencia 2022</w:t>
      </w:r>
      <w:r w:rsidR="00C10F39" w:rsidRPr="003D3079">
        <w:rPr>
          <w:b w:val="0"/>
          <w:i/>
          <w:sz w:val="22"/>
          <w:szCs w:val="22"/>
        </w:rPr>
        <w:t>,</w:t>
      </w:r>
      <w:r w:rsidRPr="003D3079">
        <w:rPr>
          <w:b w:val="0"/>
          <w:i/>
          <w:sz w:val="22"/>
          <w:szCs w:val="22"/>
        </w:rPr>
        <w:t xml:space="preserve"> </w:t>
      </w:r>
      <w:r w:rsidRPr="003D3079">
        <w:rPr>
          <w:b w:val="0"/>
          <w:sz w:val="22"/>
          <w:szCs w:val="22"/>
        </w:rPr>
        <w:t>tiene como objetivo otorgar reconocimiento</w:t>
      </w:r>
      <w:r w:rsidR="00F4595A">
        <w:rPr>
          <w:b w:val="0"/>
          <w:sz w:val="22"/>
          <w:szCs w:val="22"/>
        </w:rPr>
        <w:t xml:space="preserve">s </w:t>
      </w:r>
      <w:r w:rsidRPr="003D3079">
        <w:rPr>
          <w:b w:val="0"/>
          <w:sz w:val="22"/>
          <w:szCs w:val="22"/>
        </w:rPr>
        <w:t>económico</w:t>
      </w:r>
      <w:r w:rsidR="00F4595A">
        <w:rPr>
          <w:b w:val="0"/>
          <w:sz w:val="22"/>
          <w:szCs w:val="22"/>
        </w:rPr>
        <w:t>s</w:t>
      </w:r>
      <w:r w:rsidRPr="003D3079">
        <w:rPr>
          <w:b w:val="0"/>
          <w:sz w:val="22"/>
          <w:szCs w:val="22"/>
        </w:rPr>
        <w:t xml:space="preserve"> a</w:t>
      </w:r>
      <w:r w:rsidR="00A46DCB">
        <w:rPr>
          <w:b w:val="0"/>
          <w:sz w:val="22"/>
          <w:szCs w:val="22"/>
        </w:rPr>
        <w:t xml:space="preserve"> </w:t>
      </w:r>
      <w:r w:rsidR="00E46993">
        <w:rPr>
          <w:b w:val="0"/>
          <w:sz w:val="22"/>
          <w:szCs w:val="22"/>
        </w:rPr>
        <w:t xml:space="preserve">seis </w:t>
      </w:r>
      <w:r w:rsidRPr="003D3079">
        <w:rPr>
          <w:b w:val="0"/>
          <w:sz w:val="22"/>
          <w:szCs w:val="22"/>
        </w:rPr>
        <w:t>investigadoras colombianas</w:t>
      </w:r>
      <w:r w:rsidR="00871F88">
        <w:rPr>
          <w:b w:val="0"/>
          <w:sz w:val="22"/>
          <w:szCs w:val="22"/>
        </w:rPr>
        <w:t xml:space="preserve"> para </w:t>
      </w:r>
      <w:r w:rsidR="000029FA">
        <w:rPr>
          <w:b w:val="0"/>
          <w:sz w:val="22"/>
          <w:szCs w:val="22"/>
        </w:rPr>
        <w:t>propiciar la</w:t>
      </w:r>
      <w:r w:rsidR="000F7F22" w:rsidRPr="003D3079">
        <w:rPr>
          <w:b w:val="0"/>
          <w:sz w:val="22"/>
          <w:szCs w:val="22"/>
          <w:lang w:val="es-CO"/>
        </w:rPr>
        <w:t xml:space="preserve"> participación de las mujeres en la ciencia, específicamente, </w:t>
      </w:r>
      <w:r w:rsidR="000029FA">
        <w:rPr>
          <w:b w:val="0"/>
          <w:sz w:val="22"/>
          <w:szCs w:val="22"/>
          <w:lang w:val="es-CO"/>
        </w:rPr>
        <w:t xml:space="preserve">respecto a </w:t>
      </w:r>
      <w:r w:rsidR="000F7F22" w:rsidRPr="003D3079">
        <w:rPr>
          <w:b w:val="0"/>
          <w:sz w:val="22"/>
          <w:szCs w:val="22"/>
          <w:lang w:val="es-CO"/>
        </w:rPr>
        <w:t xml:space="preserve">su rol como </w:t>
      </w:r>
      <w:r w:rsidR="000F7F22">
        <w:rPr>
          <w:b w:val="0"/>
          <w:sz w:val="22"/>
          <w:szCs w:val="22"/>
          <w:lang w:val="es-CO"/>
        </w:rPr>
        <w:t xml:space="preserve">lideres </w:t>
      </w:r>
      <w:r w:rsidR="000F7F22" w:rsidRPr="003D3079">
        <w:rPr>
          <w:b w:val="0"/>
          <w:sz w:val="22"/>
          <w:szCs w:val="22"/>
          <w:lang w:val="es-CO"/>
        </w:rPr>
        <w:t>investigadoras.</w:t>
      </w:r>
    </w:p>
    <w:p w14:paraId="2880FCC7" w14:textId="776E14EA" w:rsidR="00620789" w:rsidRPr="003D3079" w:rsidRDefault="00620789" w:rsidP="003D3079">
      <w:pPr>
        <w:pStyle w:val="Ttulo1"/>
        <w:tabs>
          <w:tab w:val="left" w:pos="822"/>
        </w:tabs>
        <w:spacing w:line="276" w:lineRule="auto"/>
        <w:ind w:left="0" w:firstLine="0"/>
        <w:jc w:val="both"/>
        <w:rPr>
          <w:b w:val="0"/>
          <w:sz w:val="22"/>
          <w:szCs w:val="22"/>
        </w:rPr>
      </w:pPr>
    </w:p>
    <w:p w14:paraId="2D3EFD94" w14:textId="74AE4168" w:rsidR="004C6258" w:rsidRPr="003D3079" w:rsidRDefault="004C6258" w:rsidP="007934DC">
      <w:pPr>
        <w:pStyle w:val="Ttulo1"/>
        <w:numPr>
          <w:ilvl w:val="0"/>
          <w:numId w:val="6"/>
        </w:numPr>
        <w:tabs>
          <w:tab w:val="left" w:pos="822"/>
        </w:tabs>
        <w:spacing w:line="276" w:lineRule="auto"/>
        <w:jc w:val="both"/>
        <w:rPr>
          <w:sz w:val="22"/>
          <w:szCs w:val="22"/>
        </w:rPr>
      </w:pPr>
      <w:r w:rsidRPr="003D3079">
        <w:rPr>
          <w:sz w:val="22"/>
          <w:szCs w:val="22"/>
        </w:rPr>
        <w:lastRenderedPageBreak/>
        <w:t xml:space="preserve">Dirigido a: </w:t>
      </w:r>
    </w:p>
    <w:p w14:paraId="6492EA75" w14:textId="77777777" w:rsidR="004C6258" w:rsidRPr="003D3079" w:rsidRDefault="004C6258" w:rsidP="004C6258">
      <w:pPr>
        <w:pStyle w:val="Ttulo1"/>
        <w:tabs>
          <w:tab w:val="left" w:pos="822"/>
        </w:tabs>
        <w:spacing w:line="276" w:lineRule="auto"/>
        <w:ind w:left="0" w:firstLine="0"/>
        <w:jc w:val="both"/>
        <w:rPr>
          <w:sz w:val="22"/>
          <w:szCs w:val="22"/>
        </w:rPr>
      </w:pPr>
    </w:p>
    <w:p w14:paraId="1E2BDEF1" w14:textId="1EA66565" w:rsidR="002F6187" w:rsidRPr="003D3079" w:rsidRDefault="004C6258" w:rsidP="004C6258">
      <w:pPr>
        <w:pStyle w:val="Ttulo1"/>
        <w:tabs>
          <w:tab w:val="left" w:pos="822"/>
        </w:tabs>
        <w:spacing w:line="276" w:lineRule="auto"/>
        <w:ind w:left="0" w:firstLine="0"/>
        <w:jc w:val="both"/>
        <w:rPr>
          <w:b w:val="0"/>
          <w:bCs w:val="0"/>
          <w:sz w:val="22"/>
          <w:szCs w:val="22"/>
        </w:rPr>
      </w:pPr>
      <w:r w:rsidRPr="003D3079">
        <w:rPr>
          <w:b w:val="0"/>
          <w:bCs w:val="0"/>
          <w:sz w:val="22"/>
          <w:szCs w:val="22"/>
        </w:rPr>
        <w:t>Investigadoras colombianas</w:t>
      </w:r>
      <w:r w:rsidR="00C43E97">
        <w:rPr>
          <w:b w:val="0"/>
          <w:bCs w:val="0"/>
          <w:sz w:val="22"/>
          <w:szCs w:val="22"/>
        </w:rPr>
        <w:t xml:space="preserve"> vinculadas</w:t>
      </w:r>
      <w:r w:rsidR="003454F1">
        <w:rPr>
          <w:b w:val="0"/>
          <w:bCs w:val="0"/>
          <w:sz w:val="22"/>
          <w:szCs w:val="22"/>
        </w:rPr>
        <w:t xml:space="preserve"> a </w:t>
      </w:r>
      <w:r w:rsidR="003454F1" w:rsidRPr="003D3079">
        <w:rPr>
          <w:b w:val="0"/>
          <w:bCs w:val="0"/>
          <w:sz w:val="22"/>
          <w:szCs w:val="22"/>
        </w:rPr>
        <w:t>una entidad pública o privada</w:t>
      </w:r>
      <w:r w:rsidR="004050EB">
        <w:rPr>
          <w:b w:val="0"/>
          <w:bCs w:val="0"/>
          <w:sz w:val="22"/>
          <w:szCs w:val="22"/>
        </w:rPr>
        <w:t xml:space="preserve">. </w:t>
      </w:r>
      <w:r w:rsidR="003454F1">
        <w:rPr>
          <w:b w:val="0"/>
          <w:bCs w:val="0"/>
          <w:sz w:val="22"/>
          <w:szCs w:val="22"/>
        </w:rPr>
        <w:t xml:space="preserve"> </w:t>
      </w:r>
      <w:r w:rsidR="004050EB">
        <w:rPr>
          <w:b w:val="0"/>
          <w:bCs w:val="0"/>
          <w:sz w:val="22"/>
          <w:szCs w:val="22"/>
        </w:rPr>
        <w:t>Q</w:t>
      </w:r>
      <w:r w:rsidR="00E856DE">
        <w:rPr>
          <w:b w:val="0"/>
          <w:bCs w:val="0"/>
          <w:sz w:val="22"/>
          <w:szCs w:val="22"/>
        </w:rPr>
        <w:t>u</w:t>
      </w:r>
      <w:r w:rsidR="00C844A0">
        <w:rPr>
          <w:b w:val="0"/>
          <w:bCs w:val="0"/>
          <w:sz w:val="22"/>
          <w:szCs w:val="22"/>
        </w:rPr>
        <w:t>e tengan título de</w:t>
      </w:r>
      <w:r w:rsidRPr="003D3079">
        <w:rPr>
          <w:b w:val="0"/>
          <w:bCs w:val="0"/>
          <w:sz w:val="22"/>
          <w:szCs w:val="22"/>
        </w:rPr>
        <w:t xml:space="preserve"> doctorado o sean estudiantes activas de doctorado en una de las entidades del Sistema Nacional de Ciencia, Tecnología e Innovación-</w:t>
      </w:r>
      <w:proofErr w:type="spellStart"/>
      <w:r w:rsidR="003454F1" w:rsidRPr="003D3079">
        <w:rPr>
          <w:b w:val="0"/>
          <w:bCs w:val="0"/>
          <w:sz w:val="22"/>
          <w:szCs w:val="22"/>
        </w:rPr>
        <w:t>SNCTeI</w:t>
      </w:r>
      <w:proofErr w:type="spellEnd"/>
      <w:r w:rsidR="004050EB">
        <w:rPr>
          <w:b w:val="0"/>
          <w:bCs w:val="0"/>
          <w:sz w:val="22"/>
          <w:szCs w:val="22"/>
        </w:rPr>
        <w:t>. Q</w:t>
      </w:r>
      <w:r w:rsidR="003454F1" w:rsidRPr="003D3079">
        <w:rPr>
          <w:b w:val="0"/>
          <w:bCs w:val="0"/>
          <w:sz w:val="22"/>
          <w:szCs w:val="22"/>
        </w:rPr>
        <w:t>ue</w:t>
      </w:r>
      <w:r w:rsidR="00FC2C6F">
        <w:rPr>
          <w:b w:val="0"/>
          <w:bCs w:val="0"/>
          <w:sz w:val="22"/>
          <w:szCs w:val="22"/>
        </w:rPr>
        <w:t xml:space="preserve"> </w:t>
      </w:r>
      <w:r w:rsidR="00840C20" w:rsidRPr="003D3079">
        <w:rPr>
          <w:b w:val="0"/>
          <w:bCs w:val="0"/>
          <w:sz w:val="22"/>
          <w:szCs w:val="22"/>
        </w:rPr>
        <w:t>tengan</w:t>
      </w:r>
      <w:r w:rsidR="0092230B">
        <w:rPr>
          <w:b w:val="0"/>
          <w:bCs w:val="0"/>
          <w:sz w:val="22"/>
          <w:szCs w:val="22"/>
        </w:rPr>
        <w:t xml:space="preserve"> </w:t>
      </w:r>
      <w:r w:rsidR="00840C20" w:rsidRPr="003D3079">
        <w:rPr>
          <w:b w:val="0"/>
          <w:bCs w:val="0"/>
          <w:sz w:val="22"/>
          <w:szCs w:val="22"/>
        </w:rPr>
        <w:t>una</w:t>
      </w:r>
      <w:r w:rsidRPr="003D3079">
        <w:rPr>
          <w:b w:val="0"/>
          <w:bCs w:val="0"/>
          <w:sz w:val="22"/>
          <w:szCs w:val="22"/>
        </w:rPr>
        <w:t xml:space="preserve"> propuesta de investigación por postular</w:t>
      </w:r>
      <w:r w:rsidR="003454F1">
        <w:rPr>
          <w:b w:val="0"/>
          <w:bCs w:val="0"/>
          <w:sz w:val="22"/>
          <w:szCs w:val="22"/>
        </w:rPr>
        <w:t>,</w:t>
      </w:r>
      <w:r w:rsidRPr="003D3079">
        <w:rPr>
          <w:b w:val="0"/>
          <w:bCs w:val="0"/>
          <w:sz w:val="22"/>
          <w:szCs w:val="22"/>
        </w:rPr>
        <w:t xml:space="preserve"> la cual se enmarque en uno de los focos temáticos de la Misión Internacional de Sabios.</w:t>
      </w:r>
    </w:p>
    <w:p w14:paraId="185FC616" w14:textId="77777777" w:rsidR="004C6258" w:rsidRPr="004C6258" w:rsidRDefault="004C6258" w:rsidP="00E139A1">
      <w:pPr>
        <w:pStyle w:val="Ttulo1"/>
        <w:tabs>
          <w:tab w:val="left" w:pos="822"/>
        </w:tabs>
        <w:spacing w:line="276" w:lineRule="auto"/>
        <w:ind w:left="360" w:firstLine="0"/>
        <w:jc w:val="both"/>
        <w:rPr>
          <w:b w:val="0"/>
          <w:sz w:val="22"/>
          <w:szCs w:val="22"/>
        </w:rPr>
      </w:pPr>
    </w:p>
    <w:p w14:paraId="3EE94FA0" w14:textId="3B124A8A" w:rsidR="00620789" w:rsidRPr="003D3079" w:rsidRDefault="00620789" w:rsidP="007934DC">
      <w:pPr>
        <w:pStyle w:val="Ttulo1"/>
        <w:numPr>
          <w:ilvl w:val="0"/>
          <w:numId w:val="6"/>
        </w:numPr>
        <w:tabs>
          <w:tab w:val="left" w:pos="822"/>
        </w:tabs>
        <w:spacing w:line="276" w:lineRule="auto"/>
        <w:jc w:val="both"/>
        <w:rPr>
          <w:b w:val="0"/>
          <w:sz w:val="22"/>
          <w:szCs w:val="22"/>
        </w:rPr>
      </w:pPr>
      <w:r w:rsidRPr="003D3079">
        <w:rPr>
          <w:sz w:val="22"/>
          <w:szCs w:val="22"/>
        </w:rPr>
        <w:t>Valor del apoyo otorgado:</w:t>
      </w:r>
    </w:p>
    <w:p w14:paraId="17A09474" w14:textId="77777777" w:rsidR="00620789" w:rsidRPr="003D3079" w:rsidRDefault="00620789" w:rsidP="003D3079">
      <w:pPr>
        <w:pStyle w:val="Ttulo1"/>
        <w:tabs>
          <w:tab w:val="left" w:pos="822"/>
        </w:tabs>
        <w:spacing w:line="276" w:lineRule="auto"/>
        <w:ind w:left="0" w:firstLine="0"/>
        <w:jc w:val="both"/>
        <w:rPr>
          <w:b w:val="0"/>
          <w:sz w:val="22"/>
          <w:szCs w:val="22"/>
        </w:rPr>
      </w:pPr>
    </w:p>
    <w:p w14:paraId="1B8F7E79" w14:textId="20EC0750" w:rsidR="00E139A1" w:rsidRDefault="00620789" w:rsidP="003D3079">
      <w:pPr>
        <w:pStyle w:val="Ttulo1"/>
        <w:tabs>
          <w:tab w:val="left" w:pos="822"/>
        </w:tabs>
        <w:spacing w:line="276" w:lineRule="auto"/>
        <w:ind w:left="0" w:firstLine="0"/>
        <w:jc w:val="both"/>
        <w:rPr>
          <w:b w:val="0"/>
          <w:sz w:val="22"/>
          <w:szCs w:val="22"/>
        </w:rPr>
      </w:pPr>
      <w:r w:rsidRPr="003D3079">
        <w:rPr>
          <w:b w:val="0"/>
          <w:sz w:val="22"/>
          <w:szCs w:val="22"/>
        </w:rPr>
        <w:t xml:space="preserve">El valor </w:t>
      </w:r>
      <w:r w:rsidR="00C40DEA" w:rsidRPr="003D3079">
        <w:rPr>
          <w:b w:val="0"/>
          <w:sz w:val="22"/>
          <w:szCs w:val="22"/>
        </w:rPr>
        <w:t xml:space="preserve">del reconocimiento económico </w:t>
      </w:r>
      <w:r w:rsidR="00E139A1">
        <w:rPr>
          <w:b w:val="0"/>
          <w:sz w:val="22"/>
          <w:szCs w:val="22"/>
        </w:rPr>
        <w:t xml:space="preserve">será </w:t>
      </w:r>
      <w:r w:rsidR="000520A9">
        <w:rPr>
          <w:b w:val="0"/>
          <w:sz w:val="22"/>
          <w:szCs w:val="22"/>
        </w:rPr>
        <w:t xml:space="preserve">de COP$40.000.000 </w:t>
      </w:r>
      <w:r w:rsidR="00BB5FFE">
        <w:rPr>
          <w:b w:val="0"/>
          <w:sz w:val="22"/>
          <w:szCs w:val="22"/>
        </w:rPr>
        <w:t>para cada una de las seis ganadoras del Programa</w:t>
      </w:r>
      <w:r w:rsidR="00E139A1">
        <w:rPr>
          <w:b w:val="0"/>
          <w:sz w:val="22"/>
          <w:szCs w:val="22"/>
        </w:rPr>
        <w:t xml:space="preserve">. En total el programa </w:t>
      </w:r>
      <w:r w:rsidR="00E139A1" w:rsidRPr="00E139A1">
        <w:rPr>
          <w:b w:val="0"/>
          <w:i/>
          <w:iCs/>
          <w:sz w:val="22"/>
          <w:szCs w:val="22"/>
        </w:rPr>
        <w:t>“Para Mujeres en la Ciencia 2022”</w:t>
      </w:r>
      <w:r w:rsidR="00E139A1">
        <w:rPr>
          <w:b w:val="0"/>
          <w:sz w:val="22"/>
          <w:szCs w:val="22"/>
        </w:rPr>
        <w:t xml:space="preserve"> apoyará a </w:t>
      </w:r>
      <w:r w:rsidR="000520A9">
        <w:rPr>
          <w:b w:val="0"/>
          <w:sz w:val="22"/>
          <w:szCs w:val="22"/>
        </w:rPr>
        <w:t>s</w:t>
      </w:r>
      <w:r w:rsidR="00BB5FFE">
        <w:rPr>
          <w:b w:val="0"/>
          <w:sz w:val="22"/>
          <w:szCs w:val="22"/>
        </w:rPr>
        <w:t>eis</w:t>
      </w:r>
      <w:r w:rsidR="00E139A1">
        <w:rPr>
          <w:b w:val="0"/>
          <w:sz w:val="22"/>
          <w:szCs w:val="22"/>
        </w:rPr>
        <w:t xml:space="preserve"> </w:t>
      </w:r>
      <w:r w:rsidR="00BB5FFE">
        <w:rPr>
          <w:b w:val="0"/>
          <w:sz w:val="22"/>
          <w:szCs w:val="22"/>
        </w:rPr>
        <w:t>investigadoras</w:t>
      </w:r>
      <w:r w:rsidR="003A0472">
        <w:rPr>
          <w:b w:val="0"/>
          <w:sz w:val="22"/>
          <w:szCs w:val="22"/>
        </w:rPr>
        <w:t xml:space="preserve"> por un valor total de COP$2</w:t>
      </w:r>
      <w:r w:rsidR="00BB5FFE">
        <w:rPr>
          <w:b w:val="0"/>
          <w:sz w:val="22"/>
          <w:szCs w:val="22"/>
        </w:rPr>
        <w:t>4</w:t>
      </w:r>
      <w:r w:rsidR="006A4BC0">
        <w:rPr>
          <w:b w:val="0"/>
          <w:sz w:val="22"/>
          <w:szCs w:val="22"/>
        </w:rPr>
        <w:t>0.000.000</w:t>
      </w:r>
      <w:r w:rsidR="00206A52">
        <w:rPr>
          <w:b w:val="0"/>
          <w:sz w:val="22"/>
          <w:szCs w:val="22"/>
        </w:rPr>
        <w:t>.</w:t>
      </w:r>
    </w:p>
    <w:p w14:paraId="72FD8B8D" w14:textId="77777777" w:rsidR="00206A52" w:rsidRDefault="00206A52" w:rsidP="003D3079">
      <w:pPr>
        <w:pStyle w:val="Ttulo1"/>
        <w:tabs>
          <w:tab w:val="left" w:pos="822"/>
        </w:tabs>
        <w:spacing w:line="276" w:lineRule="auto"/>
        <w:ind w:left="0" w:firstLine="0"/>
        <w:jc w:val="both"/>
        <w:rPr>
          <w:b w:val="0"/>
          <w:sz w:val="22"/>
          <w:szCs w:val="22"/>
        </w:rPr>
      </w:pPr>
    </w:p>
    <w:p w14:paraId="5278A4EB" w14:textId="77777777" w:rsidR="000B63B4" w:rsidRPr="00682D29" w:rsidRDefault="00E91ACE" w:rsidP="003D3079">
      <w:pPr>
        <w:pStyle w:val="Ttulo1"/>
        <w:tabs>
          <w:tab w:val="left" w:pos="822"/>
        </w:tabs>
        <w:spacing w:line="276" w:lineRule="auto"/>
        <w:ind w:left="0" w:firstLine="0"/>
        <w:jc w:val="both"/>
        <w:rPr>
          <w:bCs w:val="0"/>
          <w:sz w:val="22"/>
          <w:szCs w:val="22"/>
        </w:rPr>
      </w:pPr>
      <w:r w:rsidRPr="00682D29">
        <w:rPr>
          <w:bCs w:val="0"/>
          <w:sz w:val="22"/>
          <w:szCs w:val="22"/>
        </w:rPr>
        <w:t xml:space="preserve">NOTA: </w:t>
      </w:r>
    </w:p>
    <w:p w14:paraId="4DBB04D2" w14:textId="77777777" w:rsidR="000B63B4" w:rsidRDefault="000B63B4" w:rsidP="003D3079">
      <w:pPr>
        <w:pStyle w:val="Ttulo1"/>
        <w:tabs>
          <w:tab w:val="left" w:pos="822"/>
        </w:tabs>
        <w:spacing w:line="276" w:lineRule="auto"/>
        <w:ind w:left="0" w:firstLine="0"/>
        <w:jc w:val="both"/>
        <w:rPr>
          <w:b w:val="0"/>
          <w:sz w:val="22"/>
          <w:szCs w:val="22"/>
        </w:rPr>
      </w:pPr>
    </w:p>
    <w:p w14:paraId="2A36D1D6" w14:textId="23C36DA9" w:rsidR="00E91ACE" w:rsidRDefault="0040467E" w:rsidP="000B63B4">
      <w:pPr>
        <w:pStyle w:val="Ttulo1"/>
        <w:numPr>
          <w:ilvl w:val="0"/>
          <w:numId w:val="20"/>
        </w:numPr>
        <w:tabs>
          <w:tab w:val="left" w:pos="822"/>
        </w:tabs>
        <w:spacing w:line="276" w:lineRule="auto"/>
        <w:jc w:val="both"/>
        <w:rPr>
          <w:b w:val="0"/>
          <w:sz w:val="22"/>
          <w:szCs w:val="22"/>
        </w:rPr>
      </w:pPr>
      <w:r>
        <w:rPr>
          <w:b w:val="0"/>
          <w:sz w:val="22"/>
          <w:szCs w:val="22"/>
        </w:rPr>
        <w:t xml:space="preserve">El Ministerio de Ciencia, Tecnología e Innovación llevará a cabo un aporte económico para los reconocimientos </w:t>
      </w:r>
      <w:r w:rsidR="00691AE1">
        <w:rPr>
          <w:b w:val="0"/>
          <w:sz w:val="22"/>
          <w:szCs w:val="22"/>
        </w:rPr>
        <w:t>por</w:t>
      </w:r>
      <w:r>
        <w:rPr>
          <w:b w:val="0"/>
          <w:sz w:val="22"/>
          <w:szCs w:val="22"/>
        </w:rPr>
        <w:t xml:space="preserve"> $100.000.000 respaldados </w:t>
      </w:r>
      <w:r w:rsidRPr="00AB57FB">
        <w:rPr>
          <w:b w:val="0"/>
          <w:sz w:val="22"/>
          <w:szCs w:val="22"/>
        </w:rPr>
        <w:t>en el Convenio 310 de 2022</w:t>
      </w:r>
      <w:r w:rsidR="00456BC3">
        <w:rPr>
          <w:b w:val="0"/>
          <w:sz w:val="22"/>
          <w:szCs w:val="22"/>
        </w:rPr>
        <w:t xml:space="preserve"> </w:t>
      </w:r>
      <w:r w:rsidR="00AB57FB">
        <w:rPr>
          <w:b w:val="0"/>
          <w:sz w:val="22"/>
          <w:szCs w:val="22"/>
        </w:rPr>
        <w:t>(Entre F</w:t>
      </w:r>
      <w:r w:rsidR="00B83376">
        <w:rPr>
          <w:b w:val="0"/>
          <w:sz w:val="22"/>
          <w:szCs w:val="22"/>
        </w:rPr>
        <w:t xml:space="preserve">ondo </w:t>
      </w:r>
      <w:r w:rsidR="00AB57FB">
        <w:rPr>
          <w:b w:val="0"/>
          <w:sz w:val="22"/>
          <w:szCs w:val="22"/>
        </w:rPr>
        <w:t>F</w:t>
      </w:r>
      <w:r w:rsidR="00B83376">
        <w:rPr>
          <w:b w:val="0"/>
          <w:sz w:val="22"/>
          <w:szCs w:val="22"/>
        </w:rPr>
        <w:t xml:space="preserve">rancisco </w:t>
      </w:r>
      <w:r w:rsidR="00AB57FB">
        <w:rPr>
          <w:b w:val="0"/>
          <w:sz w:val="22"/>
          <w:szCs w:val="22"/>
        </w:rPr>
        <w:t>J</w:t>
      </w:r>
      <w:r w:rsidR="00B83376">
        <w:rPr>
          <w:b w:val="0"/>
          <w:sz w:val="22"/>
          <w:szCs w:val="22"/>
        </w:rPr>
        <w:t>osé de Caldas</w:t>
      </w:r>
      <w:r w:rsidR="00AB57FB">
        <w:rPr>
          <w:b w:val="0"/>
          <w:sz w:val="22"/>
          <w:szCs w:val="22"/>
        </w:rPr>
        <w:t xml:space="preserve"> y </w:t>
      </w:r>
      <w:r w:rsidR="00B83376">
        <w:rPr>
          <w:b w:val="0"/>
          <w:sz w:val="22"/>
          <w:szCs w:val="22"/>
        </w:rPr>
        <w:t>El Ministerio de Ciencia, Tecnología e Innovación</w:t>
      </w:r>
      <w:r w:rsidR="00AB57FB">
        <w:rPr>
          <w:b w:val="0"/>
          <w:sz w:val="22"/>
          <w:szCs w:val="22"/>
        </w:rPr>
        <w:t>) y el CDR Derivado 17712 expedido por la Dirección de Inteligencia de Recursos de la CTeI.</w:t>
      </w:r>
    </w:p>
    <w:p w14:paraId="69BEA5CA" w14:textId="71DCE52D" w:rsidR="00AC6A39" w:rsidRDefault="000B63B4" w:rsidP="000B63B4">
      <w:pPr>
        <w:pStyle w:val="Ttulo1"/>
        <w:numPr>
          <w:ilvl w:val="0"/>
          <w:numId w:val="20"/>
        </w:numPr>
        <w:tabs>
          <w:tab w:val="left" w:pos="822"/>
        </w:tabs>
        <w:spacing w:line="276" w:lineRule="auto"/>
        <w:jc w:val="both"/>
        <w:rPr>
          <w:b w:val="0"/>
          <w:sz w:val="22"/>
          <w:szCs w:val="22"/>
        </w:rPr>
      </w:pPr>
      <w:r>
        <w:rPr>
          <w:b w:val="0"/>
          <w:iCs/>
          <w:sz w:val="22"/>
          <w:szCs w:val="22"/>
        </w:rPr>
        <w:t>E</w:t>
      </w:r>
      <w:r w:rsidRPr="003D3079">
        <w:rPr>
          <w:b w:val="0"/>
          <w:iCs/>
          <w:sz w:val="22"/>
          <w:szCs w:val="22"/>
        </w:rPr>
        <w:t>l Instituto Colombiano de Crédito Educativo y Estudios Técnicos en el Exterior-ICETEX</w:t>
      </w:r>
      <w:r>
        <w:rPr>
          <w:b w:val="0"/>
          <w:sz w:val="22"/>
          <w:szCs w:val="22"/>
        </w:rPr>
        <w:t xml:space="preserve"> lleva a cabo un aporte económico para </w:t>
      </w:r>
      <w:r w:rsidR="00B83376">
        <w:rPr>
          <w:b w:val="0"/>
          <w:sz w:val="22"/>
          <w:szCs w:val="22"/>
        </w:rPr>
        <w:t>los reconocimientos</w:t>
      </w:r>
      <w:r>
        <w:rPr>
          <w:b w:val="0"/>
          <w:sz w:val="22"/>
          <w:szCs w:val="22"/>
        </w:rPr>
        <w:t xml:space="preserve"> por </w:t>
      </w:r>
      <w:r w:rsidR="00B83376">
        <w:rPr>
          <w:b w:val="0"/>
          <w:sz w:val="22"/>
          <w:szCs w:val="22"/>
        </w:rPr>
        <w:t>$</w:t>
      </w:r>
      <w:r>
        <w:rPr>
          <w:b w:val="0"/>
          <w:sz w:val="22"/>
          <w:szCs w:val="22"/>
        </w:rPr>
        <w:t xml:space="preserve">100.000.000 respaldados en el </w:t>
      </w:r>
      <w:r w:rsidR="009E064C">
        <w:rPr>
          <w:b w:val="0"/>
          <w:sz w:val="22"/>
          <w:szCs w:val="22"/>
        </w:rPr>
        <w:t xml:space="preserve">CDP 456 Rubro IG331620001001007 Programas Cofinanciados </w:t>
      </w:r>
    </w:p>
    <w:p w14:paraId="1ADE95DD" w14:textId="444F5DBC" w:rsidR="009E064C" w:rsidRDefault="000B63B4" w:rsidP="000B63B4">
      <w:pPr>
        <w:pStyle w:val="Ttulo1"/>
        <w:numPr>
          <w:ilvl w:val="0"/>
          <w:numId w:val="20"/>
        </w:numPr>
        <w:tabs>
          <w:tab w:val="left" w:pos="822"/>
        </w:tabs>
        <w:spacing w:line="276" w:lineRule="auto"/>
        <w:jc w:val="both"/>
        <w:rPr>
          <w:b w:val="0"/>
          <w:sz w:val="22"/>
          <w:szCs w:val="22"/>
        </w:rPr>
      </w:pPr>
      <w:r>
        <w:rPr>
          <w:b w:val="0"/>
          <w:sz w:val="22"/>
          <w:szCs w:val="22"/>
        </w:rPr>
        <w:t xml:space="preserve">L’Oreal Colombia S.A.S </w:t>
      </w:r>
      <w:r w:rsidR="00B83376">
        <w:rPr>
          <w:b w:val="0"/>
          <w:sz w:val="22"/>
          <w:szCs w:val="22"/>
        </w:rPr>
        <w:t>lleva a cabo un aporte económico para los reconocimientos por $40.000.000 respaldados en l</w:t>
      </w:r>
      <w:r w:rsidR="009E064C" w:rsidRPr="009E064C">
        <w:rPr>
          <w:b w:val="0"/>
          <w:sz w:val="22"/>
          <w:szCs w:val="22"/>
        </w:rPr>
        <w:t xml:space="preserve">os </w:t>
      </w:r>
      <w:r w:rsidRPr="009E064C">
        <w:rPr>
          <w:b w:val="0"/>
          <w:sz w:val="22"/>
          <w:szCs w:val="22"/>
        </w:rPr>
        <w:t xml:space="preserve">recursos </w:t>
      </w:r>
      <w:r w:rsidR="00B83376">
        <w:rPr>
          <w:b w:val="0"/>
          <w:sz w:val="22"/>
          <w:szCs w:val="22"/>
        </w:rPr>
        <w:t>de</w:t>
      </w:r>
      <w:r w:rsidR="00B83376" w:rsidRPr="009E064C">
        <w:rPr>
          <w:b w:val="0"/>
          <w:sz w:val="22"/>
          <w:szCs w:val="22"/>
        </w:rPr>
        <w:t>l presupuesto</w:t>
      </w:r>
      <w:r w:rsidR="009E064C" w:rsidRPr="009E064C">
        <w:rPr>
          <w:b w:val="0"/>
          <w:sz w:val="22"/>
          <w:szCs w:val="22"/>
        </w:rPr>
        <w:t xml:space="preserve"> suscrito </w:t>
      </w:r>
      <w:r w:rsidR="00CF282F" w:rsidRPr="009E064C">
        <w:rPr>
          <w:b w:val="0"/>
          <w:sz w:val="22"/>
          <w:szCs w:val="22"/>
        </w:rPr>
        <w:t xml:space="preserve">del </w:t>
      </w:r>
      <w:proofErr w:type="gramStart"/>
      <w:r w:rsidR="00CF282F" w:rsidRPr="009E064C">
        <w:rPr>
          <w:b w:val="0"/>
          <w:sz w:val="22"/>
          <w:szCs w:val="22"/>
        </w:rPr>
        <w:t>área</w:t>
      </w:r>
      <w:r w:rsidR="009E064C" w:rsidRPr="009E064C">
        <w:rPr>
          <w:b w:val="0"/>
          <w:sz w:val="22"/>
          <w:szCs w:val="22"/>
        </w:rPr>
        <w:t xml:space="preserve">  de</w:t>
      </w:r>
      <w:proofErr w:type="gramEnd"/>
      <w:r w:rsidR="009E064C" w:rsidRPr="009E064C">
        <w:rPr>
          <w:b w:val="0"/>
          <w:sz w:val="22"/>
          <w:szCs w:val="22"/>
        </w:rPr>
        <w:t xml:space="preserve">  Comunicaciones,  Asuntos  Públicos y Sostenibilidad de L’OREAL de la vigencia 2022</w:t>
      </w:r>
      <w:r>
        <w:rPr>
          <w:b w:val="0"/>
          <w:sz w:val="22"/>
          <w:szCs w:val="22"/>
        </w:rPr>
        <w:t xml:space="preserve">, </w:t>
      </w:r>
      <w:r w:rsidR="00B83376">
        <w:rPr>
          <w:b w:val="0"/>
          <w:sz w:val="22"/>
          <w:szCs w:val="22"/>
        </w:rPr>
        <w:t>con soporte en la C</w:t>
      </w:r>
      <w:r>
        <w:rPr>
          <w:b w:val="0"/>
          <w:sz w:val="22"/>
          <w:szCs w:val="22"/>
        </w:rPr>
        <w:t xml:space="preserve">arta de </w:t>
      </w:r>
      <w:r w:rsidR="00B83376">
        <w:rPr>
          <w:b w:val="0"/>
          <w:sz w:val="22"/>
          <w:szCs w:val="22"/>
        </w:rPr>
        <w:t>I</w:t>
      </w:r>
      <w:r>
        <w:rPr>
          <w:b w:val="0"/>
          <w:sz w:val="22"/>
          <w:szCs w:val="22"/>
        </w:rPr>
        <w:t>ntención del 21 de junio del 2022 suscrita por Alberto Mario Rincón, Director General de L’Oreal Colombia SAS.</w:t>
      </w:r>
    </w:p>
    <w:p w14:paraId="03FE8EA7" w14:textId="77777777" w:rsidR="009E064C" w:rsidRPr="003D3079" w:rsidRDefault="009E064C" w:rsidP="003D3079">
      <w:pPr>
        <w:pStyle w:val="Ttulo1"/>
        <w:tabs>
          <w:tab w:val="left" w:pos="822"/>
        </w:tabs>
        <w:spacing w:line="276" w:lineRule="auto"/>
        <w:ind w:left="0" w:firstLine="0"/>
        <w:jc w:val="both"/>
        <w:rPr>
          <w:b w:val="0"/>
          <w:sz w:val="22"/>
          <w:szCs w:val="22"/>
        </w:rPr>
      </w:pPr>
    </w:p>
    <w:p w14:paraId="5AA483AE" w14:textId="358F4CF5" w:rsidR="007E0B4A" w:rsidRPr="003D3079" w:rsidRDefault="007E0B4A" w:rsidP="00656D47">
      <w:pPr>
        <w:pStyle w:val="Ttulo1"/>
        <w:numPr>
          <w:ilvl w:val="0"/>
          <w:numId w:val="6"/>
        </w:numPr>
        <w:tabs>
          <w:tab w:val="left" w:pos="822"/>
        </w:tabs>
        <w:spacing w:line="276" w:lineRule="auto"/>
        <w:jc w:val="both"/>
        <w:rPr>
          <w:sz w:val="22"/>
          <w:szCs w:val="22"/>
        </w:rPr>
      </w:pPr>
      <w:r w:rsidRPr="003D3079">
        <w:rPr>
          <w:sz w:val="22"/>
          <w:szCs w:val="22"/>
        </w:rPr>
        <w:t>Requisitos</w:t>
      </w:r>
      <w:r w:rsidR="00620789" w:rsidRPr="003D3079">
        <w:rPr>
          <w:sz w:val="22"/>
          <w:szCs w:val="22"/>
        </w:rPr>
        <w:t xml:space="preserve"> de postulación: </w:t>
      </w:r>
    </w:p>
    <w:p w14:paraId="10361524" w14:textId="05D5CEB0" w:rsidR="007E0B4A" w:rsidRPr="003D3079" w:rsidRDefault="007E0B4A" w:rsidP="003D3079">
      <w:pPr>
        <w:pStyle w:val="Ttulo1"/>
        <w:tabs>
          <w:tab w:val="left" w:pos="822"/>
        </w:tabs>
        <w:spacing w:line="276" w:lineRule="auto"/>
        <w:ind w:left="0" w:firstLine="0"/>
        <w:jc w:val="both"/>
        <w:rPr>
          <w:sz w:val="22"/>
          <w:szCs w:val="22"/>
        </w:rPr>
      </w:pPr>
    </w:p>
    <w:p w14:paraId="7666E9C9" w14:textId="27E357D2" w:rsidR="007E0B4A" w:rsidRPr="003D3079" w:rsidRDefault="007E0B4A" w:rsidP="003D3079">
      <w:pPr>
        <w:pStyle w:val="Ttulo1"/>
        <w:tabs>
          <w:tab w:val="left" w:pos="822"/>
        </w:tabs>
        <w:spacing w:line="276" w:lineRule="auto"/>
        <w:ind w:left="0" w:firstLine="0"/>
        <w:jc w:val="both"/>
        <w:rPr>
          <w:sz w:val="22"/>
          <w:szCs w:val="22"/>
        </w:rPr>
      </w:pPr>
      <w:r w:rsidRPr="003D3079">
        <w:rPr>
          <w:sz w:val="22"/>
          <w:szCs w:val="22"/>
        </w:rPr>
        <w:t xml:space="preserve">De </w:t>
      </w:r>
      <w:r w:rsidR="00EC663B" w:rsidRPr="003D3079">
        <w:rPr>
          <w:sz w:val="22"/>
          <w:szCs w:val="22"/>
        </w:rPr>
        <w:t>la candidata</w:t>
      </w:r>
    </w:p>
    <w:p w14:paraId="2D1466C9" w14:textId="77777777" w:rsidR="00AC6A39" w:rsidRPr="003D3079" w:rsidRDefault="00AC6A39" w:rsidP="00C43E97">
      <w:pPr>
        <w:pBdr>
          <w:top w:val="nil"/>
          <w:left w:val="nil"/>
          <w:bottom w:val="nil"/>
          <w:right w:val="nil"/>
          <w:between w:val="nil"/>
        </w:pBdr>
        <w:spacing w:line="276" w:lineRule="auto"/>
        <w:jc w:val="both"/>
        <w:rPr>
          <w:color w:val="000000"/>
        </w:rPr>
      </w:pPr>
    </w:p>
    <w:p w14:paraId="02B80092" w14:textId="164C7C79" w:rsidR="00AC6A39" w:rsidRPr="003D3079" w:rsidRDefault="00AC6A39" w:rsidP="003D3079">
      <w:pPr>
        <w:numPr>
          <w:ilvl w:val="0"/>
          <w:numId w:val="4"/>
        </w:numPr>
        <w:pBdr>
          <w:top w:val="nil"/>
          <w:left w:val="nil"/>
          <w:bottom w:val="nil"/>
          <w:right w:val="nil"/>
          <w:between w:val="nil"/>
        </w:pBdr>
        <w:spacing w:line="276" w:lineRule="auto"/>
        <w:jc w:val="both"/>
        <w:rPr>
          <w:color w:val="000000"/>
        </w:rPr>
      </w:pPr>
      <w:r w:rsidRPr="003D3079">
        <w:t>Haber obtenido</w:t>
      </w:r>
      <w:r w:rsidRPr="003D3079">
        <w:rPr>
          <w:color w:val="000000"/>
        </w:rPr>
        <w:t xml:space="preserve"> </w:t>
      </w:r>
      <w:r w:rsidRPr="003D3079">
        <w:t>un buen rendimiento académico en su pregrado y posgrado</w:t>
      </w:r>
      <w:r w:rsidR="001B7115" w:rsidRPr="003D3079">
        <w:t xml:space="preserve">. Deberá acreditar un promedio general acumulado </w:t>
      </w:r>
      <w:r w:rsidR="00DA48E2">
        <w:t>a partir</w:t>
      </w:r>
      <w:r w:rsidR="001B7115" w:rsidRPr="003D3079">
        <w:t xml:space="preserve"> </w:t>
      </w:r>
      <w:r w:rsidR="00DA48E2">
        <w:t>de</w:t>
      </w:r>
      <w:r w:rsidR="001B7115" w:rsidRPr="003D3079">
        <w:t xml:space="preserve"> 4.0 al momento de su postulación.</w:t>
      </w:r>
      <w:r w:rsidR="001B7115" w:rsidRPr="003D3079">
        <w:rPr>
          <w:rFonts w:cs="Arial"/>
        </w:rPr>
        <w:t xml:space="preserve"> </w:t>
      </w:r>
      <w:r w:rsidR="001B7115" w:rsidRPr="003D3079">
        <w:t>Para formalizar este requisito</w:t>
      </w:r>
      <w:r w:rsidR="00706D96" w:rsidRPr="003D3079">
        <w:t>,</w:t>
      </w:r>
      <w:r w:rsidR="001B7115" w:rsidRPr="003D3079">
        <w:t xml:space="preserve"> debe adjuntar el certificado del promedio general acumulado </w:t>
      </w:r>
      <w:r w:rsidR="00407794">
        <w:t xml:space="preserve">del pregrado y posgrado, </w:t>
      </w:r>
      <w:r w:rsidR="001B7115" w:rsidRPr="003D3079">
        <w:t>validado por la Institución de Educación Superior- IES de cada uno de los programas cursados en una escala de 0.0 a 5.0. En caso de que la escala empleada por la IES sea diferente, la aspirante deberá adjuntar la respectiva equivalencia expedida por la entidad que lo avala.</w:t>
      </w:r>
    </w:p>
    <w:p w14:paraId="5309FB43" w14:textId="77777777" w:rsidR="007E0B4A" w:rsidRPr="003D3079" w:rsidRDefault="007E0B4A" w:rsidP="003D3079">
      <w:pPr>
        <w:pStyle w:val="Prrafodelista"/>
        <w:spacing w:line="276" w:lineRule="auto"/>
        <w:jc w:val="both"/>
        <w:rPr>
          <w:color w:val="000000"/>
        </w:rPr>
      </w:pPr>
    </w:p>
    <w:p w14:paraId="4658ADA2" w14:textId="68D1AC8E" w:rsidR="007E0B4A" w:rsidRDefault="007E0B4A" w:rsidP="003D3079">
      <w:pPr>
        <w:numPr>
          <w:ilvl w:val="0"/>
          <w:numId w:val="4"/>
        </w:numPr>
        <w:pBdr>
          <w:top w:val="nil"/>
          <w:left w:val="nil"/>
          <w:bottom w:val="nil"/>
          <w:right w:val="nil"/>
          <w:between w:val="nil"/>
        </w:pBdr>
        <w:spacing w:line="276" w:lineRule="auto"/>
        <w:jc w:val="both"/>
        <w:rPr>
          <w:color w:val="000000"/>
        </w:rPr>
      </w:pPr>
      <w:r w:rsidRPr="003D3079">
        <w:rPr>
          <w:color w:val="000000"/>
        </w:rPr>
        <w:t xml:space="preserve">Tener un </w:t>
      </w:r>
      <w:r w:rsidR="00892960" w:rsidRPr="003D3079">
        <w:rPr>
          <w:color w:val="000000"/>
        </w:rPr>
        <w:t xml:space="preserve">título de </w:t>
      </w:r>
      <w:r w:rsidRPr="003D3079">
        <w:rPr>
          <w:color w:val="000000"/>
        </w:rPr>
        <w:t>doctorado o ser estudiante activa de doctorado</w:t>
      </w:r>
      <w:r w:rsidR="001C5759">
        <w:rPr>
          <w:color w:val="000000"/>
        </w:rPr>
        <w:t xml:space="preserve"> con </w:t>
      </w:r>
      <w:r w:rsidR="001C5759" w:rsidRPr="003D3079">
        <w:rPr>
          <w:bCs/>
        </w:rPr>
        <w:t>al menos un año</w:t>
      </w:r>
      <w:r w:rsidR="001C5759">
        <w:rPr>
          <w:bCs/>
        </w:rPr>
        <w:t xml:space="preserve"> en curso en el </w:t>
      </w:r>
      <w:r w:rsidR="001C5759" w:rsidRPr="003D3079">
        <w:rPr>
          <w:bCs/>
        </w:rPr>
        <w:t>programa al momento de realizar la postulación</w:t>
      </w:r>
      <w:r w:rsidRPr="003D3079">
        <w:rPr>
          <w:color w:val="000000"/>
        </w:rPr>
        <w:t xml:space="preserve"> </w:t>
      </w:r>
    </w:p>
    <w:p w14:paraId="3BB10CCE" w14:textId="77777777" w:rsidR="00632836" w:rsidRDefault="00632836" w:rsidP="00632836">
      <w:pPr>
        <w:pStyle w:val="Prrafodelista"/>
        <w:rPr>
          <w:color w:val="000000"/>
        </w:rPr>
      </w:pPr>
    </w:p>
    <w:p w14:paraId="0BC91180" w14:textId="72437EDE" w:rsidR="00632836" w:rsidRPr="00632836" w:rsidRDefault="00632836" w:rsidP="00632836">
      <w:pPr>
        <w:numPr>
          <w:ilvl w:val="0"/>
          <w:numId w:val="4"/>
        </w:numPr>
        <w:pBdr>
          <w:top w:val="nil"/>
          <w:left w:val="nil"/>
          <w:bottom w:val="nil"/>
          <w:right w:val="nil"/>
          <w:between w:val="nil"/>
        </w:pBdr>
        <w:spacing w:before="240" w:line="276" w:lineRule="auto"/>
        <w:jc w:val="both"/>
      </w:pPr>
      <w:r w:rsidRPr="003D3079">
        <w:t xml:space="preserve">La </w:t>
      </w:r>
      <w:r>
        <w:t>participante</w:t>
      </w:r>
      <w:r w:rsidRPr="003D3079">
        <w:t xml:space="preserve"> debe estar vinculada a una entidad pública o privada que haga parte del Sistema </w:t>
      </w:r>
      <w:r w:rsidRPr="003D3079">
        <w:lastRenderedPageBreak/>
        <w:t>Nacional de Ciencia, Tecnología e Innovación (</w:t>
      </w:r>
      <w:proofErr w:type="spellStart"/>
      <w:r w:rsidRPr="003D3079">
        <w:t>SNCTeI</w:t>
      </w:r>
      <w:proofErr w:type="spellEnd"/>
      <w:r w:rsidRPr="003D3079">
        <w:t>)</w:t>
      </w:r>
    </w:p>
    <w:p w14:paraId="660C66DC" w14:textId="77777777" w:rsidR="007E0B4A" w:rsidRPr="003D3079" w:rsidRDefault="007E0B4A" w:rsidP="003D3079">
      <w:pPr>
        <w:pStyle w:val="Prrafodelista"/>
        <w:spacing w:line="276" w:lineRule="auto"/>
        <w:jc w:val="both"/>
        <w:rPr>
          <w:color w:val="000000"/>
        </w:rPr>
      </w:pPr>
    </w:p>
    <w:p w14:paraId="67FA8274" w14:textId="005C678B" w:rsidR="00AC6A39" w:rsidRPr="003D3079" w:rsidRDefault="007E0B4A" w:rsidP="003D3079">
      <w:pPr>
        <w:pBdr>
          <w:top w:val="nil"/>
          <w:left w:val="nil"/>
          <w:bottom w:val="nil"/>
          <w:right w:val="nil"/>
          <w:between w:val="nil"/>
        </w:pBdr>
        <w:spacing w:line="276" w:lineRule="auto"/>
        <w:jc w:val="both"/>
        <w:rPr>
          <w:b/>
          <w:bCs/>
          <w:color w:val="000000"/>
        </w:rPr>
      </w:pPr>
      <w:r w:rsidRPr="003D3079">
        <w:rPr>
          <w:b/>
          <w:bCs/>
          <w:color w:val="000000"/>
        </w:rPr>
        <w:t>De la propuesta</w:t>
      </w:r>
      <w:r w:rsidR="008F7546" w:rsidRPr="003D3079">
        <w:rPr>
          <w:b/>
          <w:bCs/>
          <w:color w:val="000000"/>
        </w:rPr>
        <w:t xml:space="preserve"> de investigación</w:t>
      </w:r>
    </w:p>
    <w:p w14:paraId="2BB57D4A" w14:textId="43C67318" w:rsidR="004C57B6" w:rsidRPr="003D3079" w:rsidRDefault="004C57B6" w:rsidP="003D3079">
      <w:pPr>
        <w:numPr>
          <w:ilvl w:val="0"/>
          <w:numId w:val="4"/>
        </w:numPr>
        <w:pBdr>
          <w:top w:val="nil"/>
          <w:left w:val="nil"/>
          <w:bottom w:val="nil"/>
          <w:right w:val="nil"/>
          <w:between w:val="nil"/>
        </w:pBdr>
        <w:spacing w:before="240" w:line="276" w:lineRule="auto"/>
        <w:jc w:val="both"/>
      </w:pPr>
      <w:r w:rsidRPr="003D3079">
        <w:t>D</w:t>
      </w:r>
      <w:r w:rsidR="00AC6A39" w:rsidRPr="003D3079">
        <w:t>e</w:t>
      </w:r>
      <w:r w:rsidR="007E0B4A" w:rsidRPr="003D3079">
        <w:t>be tener una extensión de</w:t>
      </w:r>
      <w:r w:rsidR="00AC6A39" w:rsidRPr="003D3079">
        <w:t xml:space="preserve"> máximo cinco páginas</w:t>
      </w:r>
      <w:r w:rsidR="007E0B4A" w:rsidRPr="003D3079">
        <w:t xml:space="preserve">, sin </w:t>
      </w:r>
      <w:r w:rsidR="00A74CE3" w:rsidRPr="003D3079">
        <w:t xml:space="preserve">contar las </w:t>
      </w:r>
      <w:r w:rsidR="007E0B4A" w:rsidRPr="003D3079">
        <w:t>referencias</w:t>
      </w:r>
      <w:r w:rsidR="004D6945">
        <w:t xml:space="preserve"> bibliográficas</w:t>
      </w:r>
      <w:r w:rsidR="007E0B4A" w:rsidRPr="003D3079">
        <w:t xml:space="preserve">. </w:t>
      </w:r>
    </w:p>
    <w:p w14:paraId="106B9CCC" w14:textId="1E6E8FE6" w:rsidR="00AC6A39" w:rsidRPr="003D3079" w:rsidRDefault="00EE4423" w:rsidP="003D3079">
      <w:pPr>
        <w:numPr>
          <w:ilvl w:val="0"/>
          <w:numId w:val="4"/>
        </w:numPr>
        <w:pBdr>
          <w:top w:val="nil"/>
          <w:left w:val="nil"/>
          <w:bottom w:val="nil"/>
          <w:right w:val="nil"/>
          <w:between w:val="nil"/>
        </w:pBdr>
        <w:spacing w:before="240" w:line="276" w:lineRule="auto"/>
        <w:jc w:val="both"/>
      </w:pPr>
      <w:r w:rsidRPr="003D3079">
        <w:t xml:space="preserve">El </w:t>
      </w:r>
      <w:r w:rsidR="00A74CE3" w:rsidRPr="003D3079">
        <w:t xml:space="preserve">plazo </w:t>
      </w:r>
      <w:r w:rsidRPr="003D3079">
        <w:t xml:space="preserve">para el </w:t>
      </w:r>
      <w:r w:rsidR="00AC6A39" w:rsidRPr="003D3079">
        <w:t>desarrollo</w:t>
      </w:r>
      <w:r w:rsidR="00BD129B" w:rsidRPr="003D3079">
        <w:t xml:space="preserve"> del proyecto propuesto debe </w:t>
      </w:r>
      <w:r w:rsidR="002A04CF" w:rsidRPr="003D3079">
        <w:t>ser de</w:t>
      </w:r>
      <w:r w:rsidR="00AC6A39" w:rsidRPr="003D3079">
        <w:t xml:space="preserve"> 12 </w:t>
      </w:r>
      <w:r w:rsidR="00BD129B" w:rsidRPr="003D3079">
        <w:t>meses</w:t>
      </w:r>
      <w:r w:rsidR="00706D96" w:rsidRPr="003D3079">
        <w:t>, l</w:t>
      </w:r>
      <w:r w:rsidR="008F7546" w:rsidRPr="003D3079">
        <w:t>o cual deberá evidenciarse en el cronograma de actividades</w:t>
      </w:r>
      <w:r w:rsidR="00706D96" w:rsidRPr="003D3079">
        <w:t>.</w:t>
      </w:r>
    </w:p>
    <w:p w14:paraId="640A9316" w14:textId="3D4B3A91" w:rsidR="004C57B6" w:rsidRDefault="004C57B6" w:rsidP="003D3079">
      <w:pPr>
        <w:numPr>
          <w:ilvl w:val="0"/>
          <w:numId w:val="4"/>
        </w:numPr>
        <w:pBdr>
          <w:top w:val="nil"/>
          <w:left w:val="nil"/>
          <w:bottom w:val="nil"/>
          <w:right w:val="nil"/>
          <w:between w:val="nil"/>
        </w:pBdr>
        <w:spacing w:before="240" w:line="276" w:lineRule="auto"/>
        <w:jc w:val="both"/>
      </w:pPr>
      <w:r w:rsidRPr="003D3079">
        <w:t>Debe enmarcarse en alguno de los 8 focos temáticos de la Misión Internacional de Sabios</w:t>
      </w:r>
      <w:r w:rsidR="00706D96" w:rsidRPr="003D3079">
        <w:t>.</w:t>
      </w:r>
    </w:p>
    <w:p w14:paraId="13C5F087" w14:textId="5D8E04F0" w:rsidR="009570EF" w:rsidRPr="009570EF" w:rsidRDefault="009570EF" w:rsidP="009570EF">
      <w:pPr>
        <w:pBdr>
          <w:top w:val="nil"/>
          <w:left w:val="nil"/>
          <w:bottom w:val="nil"/>
          <w:right w:val="nil"/>
          <w:between w:val="nil"/>
        </w:pBdr>
        <w:spacing w:before="240" w:line="276" w:lineRule="auto"/>
        <w:jc w:val="both"/>
        <w:rPr>
          <w:b/>
          <w:bCs/>
        </w:rPr>
      </w:pPr>
      <w:r w:rsidRPr="009570EF">
        <w:rPr>
          <w:b/>
          <w:bCs/>
        </w:rPr>
        <w:t>DOCUMENTOS REQUERIDOS</w:t>
      </w:r>
    </w:p>
    <w:p w14:paraId="2BA9238A" w14:textId="77777777" w:rsidR="009570EF" w:rsidRPr="003D3079" w:rsidRDefault="009570EF" w:rsidP="009570EF">
      <w:pPr>
        <w:spacing w:line="276" w:lineRule="auto"/>
        <w:jc w:val="both"/>
        <w:rPr>
          <w:b/>
        </w:rPr>
      </w:pPr>
    </w:p>
    <w:p w14:paraId="12C53D54" w14:textId="77777777" w:rsidR="009570EF" w:rsidRPr="003D3079" w:rsidRDefault="009570EF" w:rsidP="009570EF">
      <w:pPr>
        <w:pStyle w:val="Prrafodelista"/>
        <w:numPr>
          <w:ilvl w:val="3"/>
          <w:numId w:val="6"/>
        </w:numPr>
        <w:spacing w:line="276" w:lineRule="auto"/>
        <w:jc w:val="both"/>
        <w:rPr>
          <w:b/>
        </w:rPr>
      </w:pPr>
      <w:r w:rsidRPr="003D3079">
        <w:rPr>
          <w:bCs/>
        </w:rPr>
        <w:t>Fotocopia de la cédula de ciudadanía</w:t>
      </w:r>
    </w:p>
    <w:p w14:paraId="33CE6AFA" w14:textId="77777777" w:rsidR="009570EF" w:rsidRPr="003D3079" w:rsidRDefault="009570EF" w:rsidP="009570EF">
      <w:pPr>
        <w:pStyle w:val="Prrafodelista"/>
        <w:numPr>
          <w:ilvl w:val="3"/>
          <w:numId w:val="6"/>
        </w:numPr>
        <w:spacing w:line="276" w:lineRule="auto"/>
        <w:jc w:val="both"/>
        <w:rPr>
          <w:b/>
        </w:rPr>
      </w:pPr>
      <w:r w:rsidRPr="003D3079">
        <w:rPr>
          <w:bCs/>
        </w:rPr>
        <w:t xml:space="preserve">Fotocopia de los títulos universitarios y actas de grado </w:t>
      </w:r>
    </w:p>
    <w:p w14:paraId="10EAB9C9" w14:textId="77777777" w:rsidR="009570EF" w:rsidRPr="003D3079" w:rsidRDefault="009570EF" w:rsidP="009570EF">
      <w:pPr>
        <w:pStyle w:val="Prrafodelista"/>
        <w:numPr>
          <w:ilvl w:val="3"/>
          <w:numId w:val="6"/>
        </w:numPr>
        <w:spacing w:line="276" w:lineRule="auto"/>
        <w:jc w:val="both"/>
        <w:rPr>
          <w:b/>
        </w:rPr>
      </w:pPr>
      <w:r w:rsidRPr="003D3079">
        <w:rPr>
          <w:bCs/>
        </w:rPr>
        <w:t>Certificado de notas de pregrado y posgrado. Los certificados deben ser expedidos por la oficina competente en la institución.</w:t>
      </w:r>
    </w:p>
    <w:p w14:paraId="17E61A01" w14:textId="77777777" w:rsidR="009570EF" w:rsidRPr="003D3079" w:rsidRDefault="009570EF" w:rsidP="009570EF">
      <w:pPr>
        <w:pStyle w:val="Prrafodelista"/>
        <w:numPr>
          <w:ilvl w:val="3"/>
          <w:numId w:val="6"/>
        </w:numPr>
        <w:spacing w:line="276" w:lineRule="auto"/>
        <w:jc w:val="both"/>
        <w:rPr>
          <w:b/>
        </w:rPr>
      </w:pPr>
      <w:r w:rsidRPr="003D3079">
        <w:rPr>
          <w:bCs/>
        </w:rPr>
        <w:t>Certificado de estudios en curso: SI APLICA, deberán adjuntar un certificado que indique que ha cursado al menos un año del programa de doctorado al momento de realizar la postulación. El certificado debe ser expedido por la oficina competente en la institución.</w:t>
      </w:r>
    </w:p>
    <w:p w14:paraId="718064DD" w14:textId="77777777" w:rsidR="009570EF" w:rsidRPr="003D3079" w:rsidRDefault="009570EF" w:rsidP="009570EF">
      <w:pPr>
        <w:pStyle w:val="Prrafodelista"/>
        <w:numPr>
          <w:ilvl w:val="3"/>
          <w:numId w:val="6"/>
        </w:numPr>
        <w:spacing w:line="276" w:lineRule="auto"/>
        <w:jc w:val="both"/>
        <w:rPr>
          <w:b/>
        </w:rPr>
      </w:pPr>
      <w:r w:rsidRPr="003D3079">
        <w:rPr>
          <w:bCs/>
        </w:rPr>
        <w:t xml:space="preserve">Cartas de recomendación: </w:t>
      </w:r>
      <w:r w:rsidRPr="003D3079">
        <w:t xml:space="preserve">Se deben adjuntar dos (2) cartas de recomendación por parte de investigadores con amplia trayectoria en el ámbito académico (adjuntar hojas de vida). Dichas cartas deben tener los datos de contacto de quien las firma. </w:t>
      </w:r>
    </w:p>
    <w:p w14:paraId="65AA5D95" w14:textId="77777777" w:rsidR="009570EF" w:rsidRPr="003D3079" w:rsidRDefault="009570EF" w:rsidP="009570EF">
      <w:pPr>
        <w:pStyle w:val="Prrafodelista"/>
        <w:numPr>
          <w:ilvl w:val="3"/>
          <w:numId w:val="6"/>
        </w:numPr>
        <w:spacing w:line="276" w:lineRule="auto"/>
        <w:jc w:val="both"/>
        <w:rPr>
          <w:b/>
        </w:rPr>
      </w:pPr>
      <w:r w:rsidRPr="003D3079">
        <w:t>Hoja de vida: El documento debe incluir los proyectos en los cuales ha participado, publicaciones, reconocimientos, etc.</w:t>
      </w:r>
    </w:p>
    <w:p w14:paraId="53D4FB2A" w14:textId="77777777" w:rsidR="009570EF" w:rsidRPr="007217FF" w:rsidRDefault="009570EF" w:rsidP="009570EF">
      <w:pPr>
        <w:pStyle w:val="Prrafodelista"/>
        <w:numPr>
          <w:ilvl w:val="3"/>
          <w:numId w:val="6"/>
        </w:numPr>
        <w:spacing w:line="276" w:lineRule="auto"/>
        <w:jc w:val="both"/>
        <w:rPr>
          <w:b/>
        </w:rPr>
      </w:pPr>
      <w:r w:rsidRPr="003D3079">
        <w:rPr>
          <w:bCs/>
        </w:rPr>
        <w:t>Antecedentes de responsabilidad fiscal, disciplinarios, de medidas correctivas y judiciales de la postulante</w:t>
      </w:r>
    </w:p>
    <w:p w14:paraId="2CB45286" w14:textId="77777777" w:rsidR="009570EF" w:rsidRPr="00795FE1" w:rsidRDefault="009570EF" w:rsidP="009570EF">
      <w:pPr>
        <w:pStyle w:val="Prrafodelista"/>
        <w:numPr>
          <w:ilvl w:val="3"/>
          <w:numId w:val="6"/>
        </w:numPr>
        <w:spacing w:line="276" w:lineRule="auto"/>
        <w:jc w:val="both"/>
        <w:rPr>
          <w:b/>
        </w:rPr>
      </w:pPr>
      <w:r w:rsidRPr="007217FF">
        <w:rPr>
          <w:bCs/>
        </w:rPr>
        <w:t xml:space="preserve">Carta por parte de la entidad pública o privada del </w:t>
      </w:r>
      <w:r w:rsidRPr="003D3079">
        <w:t>Sistema Nacional de Ciencia, Tecnología e Innovación (</w:t>
      </w:r>
      <w:proofErr w:type="spellStart"/>
      <w:r w:rsidRPr="003D3079">
        <w:t>SNCTeI</w:t>
      </w:r>
      <w:proofErr w:type="spellEnd"/>
      <w:r w:rsidRPr="003D3079">
        <w:t>)</w:t>
      </w:r>
      <w:r>
        <w:rPr>
          <w:rStyle w:val="Refdenotaalpie"/>
        </w:rPr>
        <w:footnoteReference w:id="1"/>
      </w:r>
      <w:r>
        <w:t>, que certifica la vinculación de la postulante con esta.</w:t>
      </w:r>
    </w:p>
    <w:p w14:paraId="029DDBC2" w14:textId="6E3D49D6" w:rsidR="00795FE1" w:rsidRPr="002D2F22" w:rsidRDefault="00795FE1" w:rsidP="009570EF">
      <w:pPr>
        <w:pStyle w:val="Prrafodelista"/>
        <w:numPr>
          <w:ilvl w:val="3"/>
          <w:numId w:val="6"/>
        </w:numPr>
        <w:spacing w:line="276" w:lineRule="auto"/>
        <w:jc w:val="both"/>
        <w:rPr>
          <w:b/>
        </w:rPr>
      </w:pPr>
      <w:r>
        <w:t xml:space="preserve">Propuesta de investigación que cumpla con las </w:t>
      </w:r>
      <w:r w:rsidR="00C63F24">
        <w:t xml:space="preserve">condiciones anteriormente expuestas </w:t>
      </w:r>
    </w:p>
    <w:p w14:paraId="203946FB" w14:textId="6898C944" w:rsidR="002D2F22" w:rsidRPr="007217FF" w:rsidRDefault="002D2F22" w:rsidP="009570EF">
      <w:pPr>
        <w:pStyle w:val="Prrafodelista"/>
        <w:numPr>
          <w:ilvl w:val="3"/>
          <w:numId w:val="6"/>
        </w:numPr>
        <w:spacing w:line="276" w:lineRule="auto"/>
        <w:jc w:val="both"/>
        <w:rPr>
          <w:b/>
        </w:rPr>
      </w:pPr>
      <w:r>
        <w:t>Diligenciamiento del anexo de enfoque diferencial y capacidades territoriales</w:t>
      </w:r>
    </w:p>
    <w:p w14:paraId="1CCEB779" w14:textId="77777777" w:rsidR="009570EF" w:rsidRPr="007217FF" w:rsidRDefault="009570EF" w:rsidP="009570EF">
      <w:pPr>
        <w:pStyle w:val="Prrafodelista"/>
        <w:numPr>
          <w:ilvl w:val="3"/>
          <w:numId w:val="6"/>
        </w:numPr>
        <w:spacing w:line="276" w:lineRule="auto"/>
        <w:jc w:val="both"/>
        <w:rPr>
          <w:b/>
        </w:rPr>
      </w:pPr>
      <w:r w:rsidRPr="007217FF">
        <w:rPr>
          <w:bCs/>
        </w:rPr>
        <w:t xml:space="preserve">Otros anexos (artículos </w:t>
      </w:r>
      <w:r w:rsidRPr="003D3079">
        <w:t>publicados en revistas indexadas, reconocimientos, becas, relaciones laborales respecto al desarrollo del tema propuesto en el proyecto</w:t>
      </w:r>
      <w:r>
        <w:t>)</w:t>
      </w:r>
    </w:p>
    <w:p w14:paraId="6A56936B" w14:textId="77777777" w:rsidR="00BD129B" w:rsidRPr="003D3079" w:rsidRDefault="00BD129B" w:rsidP="003D3079">
      <w:pPr>
        <w:pStyle w:val="Ttulo1"/>
        <w:tabs>
          <w:tab w:val="left" w:pos="822"/>
        </w:tabs>
        <w:spacing w:line="276" w:lineRule="auto"/>
        <w:ind w:left="0" w:firstLine="0"/>
        <w:jc w:val="both"/>
        <w:rPr>
          <w:b w:val="0"/>
          <w:sz w:val="22"/>
          <w:szCs w:val="22"/>
        </w:rPr>
      </w:pPr>
    </w:p>
    <w:p w14:paraId="6311E6C8" w14:textId="2C305F4C" w:rsidR="00CB528F" w:rsidRPr="003D3079" w:rsidRDefault="00180278" w:rsidP="00656D47">
      <w:pPr>
        <w:pStyle w:val="Ttulo1"/>
        <w:numPr>
          <w:ilvl w:val="0"/>
          <w:numId w:val="6"/>
        </w:numPr>
        <w:tabs>
          <w:tab w:val="left" w:pos="822"/>
        </w:tabs>
        <w:spacing w:line="276" w:lineRule="auto"/>
        <w:jc w:val="both"/>
        <w:rPr>
          <w:sz w:val="22"/>
          <w:szCs w:val="22"/>
        </w:rPr>
      </w:pPr>
      <w:r w:rsidRPr="003D3079">
        <w:rPr>
          <w:sz w:val="22"/>
          <w:szCs w:val="22"/>
        </w:rPr>
        <w:t>Focos temáticos</w:t>
      </w:r>
      <w:r w:rsidR="00ED5B29">
        <w:rPr>
          <w:rStyle w:val="Refdenotaalpie"/>
          <w:sz w:val="22"/>
          <w:szCs w:val="22"/>
        </w:rPr>
        <w:footnoteReference w:id="2"/>
      </w:r>
      <w:r w:rsidRPr="003D3079">
        <w:rPr>
          <w:sz w:val="22"/>
          <w:szCs w:val="22"/>
        </w:rPr>
        <w:t xml:space="preserve">: </w:t>
      </w:r>
    </w:p>
    <w:p w14:paraId="40CF60B8" w14:textId="77777777" w:rsidR="00CB528F" w:rsidRPr="003D3079" w:rsidRDefault="00CB528F" w:rsidP="003D3079">
      <w:pPr>
        <w:pStyle w:val="Ttulo1"/>
        <w:tabs>
          <w:tab w:val="left" w:pos="822"/>
        </w:tabs>
        <w:spacing w:line="276" w:lineRule="auto"/>
        <w:ind w:left="0" w:firstLine="0"/>
        <w:jc w:val="both"/>
        <w:rPr>
          <w:b w:val="0"/>
          <w:sz w:val="22"/>
          <w:szCs w:val="22"/>
        </w:rPr>
      </w:pPr>
    </w:p>
    <w:p w14:paraId="6EBE596B" w14:textId="77777777" w:rsidR="00CB528F" w:rsidRPr="003D3079" w:rsidRDefault="00180278" w:rsidP="003D3079">
      <w:pPr>
        <w:pStyle w:val="Ttulo1"/>
        <w:tabs>
          <w:tab w:val="left" w:pos="822"/>
        </w:tabs>
        <w:spacing w:line="276" w:lineRule="auto"/>
        <w:ind w:left="0" w:firstLine="0"/>
        <w:jc w:val="both"/>
        <w:rPr>
          <w:b w:val="0"/>
          <w:sz w:val="22"/>
          <w:szCs w:val="22"/>
        </w:rPr>
      </w:pPr>
      <w:r w:rsidRPr="003D3079">
        <w:rPr>
          <w:b w:val="0"/>
          <w:sz w:val="22"/>
          <w:szCs w:val="22"/>
        </w:rPr>
        <w:lastRenderedPageBreak/>
        <w:t>Los proyectos postulados deben enmarcarse en alguno de los 8 focos temáticos de la Misión Internacional de Sabios que se exponen a continuación:</w:t>
      </w:r>
    </w:p>
    <w:p w14:paraId="17795143" w14:textId="77777777" w:rsidR="00CB528F" w:rsidRPr="003D3079" w:rsidRDefault="00CB528F" w:rsidP="003D3079">
      <w:pPr>
        <w:pStyle w:val="Ttulo1"/>
        <w:tabs>
          <w:tab w:val="left" w:pos="822"/>
        </w:tabs>
        <w:spacing w:line="276" w:lineRule="auto"/>
        <w:ind w:left="0" w:firstLine="0"/>
        <w:jc w:val="both"/>
        <w:rPr>
          <w:b w:val="0"/>
          <w:sz w:val="22"/>
          <w:szCs w:val="22"/>
        </w:rPr>
      </w:pPr>
    </w:p>
    <w:p w14:paraId="242F46B1" w14:textId="77777777" w:rsidR="00CB528F" w:rsidRPr="003D3079" w:rsidRDefault="00180278" w:rsidP="003D3079">
      <w:pPr>
        <w:pStyle w:val="Ttulo1"/>
        <w:numPr>
          <w:ilvl w:val="0"/>
          <w:numId w:val="5"/>
        </w:numPr>
        <w:tabs>
          <w:tab w:val="left" w:pos="822"/>
        </w:tabs>
        <w:spacing w:line="276" w:lineRule="auto"/>
        <w:jc w:val="both"/>
        <w:rPr>
          <w:b w:val="0"/>
          <w:sz w:val="22"/>
          <w:szCs w:val="22"/>
        </w:rPr>
      </w:pPr>
      <w:r w:rsidRPr="003D3079">
        <w:rPr>
          <w:b w:val="0"/>
          <w:sz w:val="22"/>
          <w:szCs w:val="22"/>
        </w:rPr>
        <w:t>Biotecnología, bioeconomía y medio ambiente</w:t>
      </w:r>
    </w:p>
    <w:p w14:paraId="44B7B57D" w14:textId="77777777" w:rsidR="00CB528F" w:rsidRPr="003D3079" w:rsidRDefault="00180278" w:rsidP="003D3079">
      <w:pPr>
        <w:numPr>
          <w:ilvl w:val="0"/>
          <w:numId w:val="5"/>
        </w:numPr>
        <w:tabs>
          <w:tab w:val="left" w:pos="822"/>
        </w:tabs>
        <w:spacing w:line="276" w:lineRule="auto"/>
        <w:jc w:val="both"/>
      </w:pPr>
      <w:r w:rsidRPr="003D3079">
        <w:t>Ciencias básicas y del espacio</w:t>
      </w:r>
    </w:p>
    <w:p w14:paraId="56BA574C" w14:textId="77777777" w:rsidR="00CB528F" w:rsidRPr="003D3079" w:rsidRDefault="00180278" w:rsidP="003D3079">
      <w:pPr>
        <w:numPr>
          <w:ilvl w:val="0"/>
          <w:numId w:val="5"/>
        </w:numPr>
        <w:tabs>
          <w:tab w:val="left" w:pos="822"/>
        </w:tabs>
        <w:spacing w:line="276" w:lineRule="auto"/>
        <w:jc w:val="both"/>
      </w:pPr>
      <w:r w:rsidRPr="003D3079">
        <w:t>Ciencias de la vida y de la salud</w:t>
      </w:r>
    </w:p>
    <w:p w14:paraId="45B3E51C" w14:textId="77777777" w:rsidR="00CB528F" w:rsidRPr="003D3079" w:rsidRDefault="00180278" w:rsidP="003D3079">
      <w:pPr>
        <w:numPr>
          <w:ilvl w:val="0"/>
          <w:numId w:val="5"/>
        </w:numPr>
        <w:tabs>
          <w:tab w:val="left" w:pos="822"/>
        </w:tabs>
        <w:spacing w:line="276" w:lineRule="auto"/>
        <w:jc w:val="both"/>
      </w:pPr>
      <w:r w:rsidRPr="003D3079">
        <w:t>Energía sostenible</w:t>
      </w:r>
    </w:p>
    <w:p w14:paraId="21694F98" w14:textId="77777777" w:rsidR="00CB528F" w:rsidRPr="003D3079" w:rsidRDefault="00180278" w:rsidP="003D3079">
      <w:pPr>
        <w:numPr>
          <w:ilvl w:val="0"/>
          <w:numId w:val="5"/>
        </w:numPr>
        <w:tabs>
          <w:tab w:val="left" w:pos="822"/>
        </w:tabs>
        <w:spacing w:line="276" w:lineRule="auto"/>
        <w:jc w:val="both"/>
      </w:pPr>
      <w:r w:rsidRPr="003D3079">
        <w:t>Océanos y recursos hidrobiológicos</w:t>
      </w:r>
    </w:p>
    <w:p w14:paraId="601F4DB0" w14:textId="77777777" w:rsidR="00CB528F" w:rsidRPr="003D3079" w:rsidRDefault="00180278" w:rsidP="003D3079">
      <w:pPr>
        <w:numPr>
          <w:ilvl w:val="0"/>
          <w:numId w:val="5"/>
        </w:numPr>
        <w:tabs>
          <w:tab w:val="left" w:pos="822"/>
        </w:tabs>
        <w:spacing w:line="276" w:lineRule="auto"/>
        <w:jc w:val="both"/>
      </w:pPr>
      <w:r w:rsidRPr="003D3079">
        <w:t xml:space="preserve">Tecnologías convergentes, nano, </w:t>
      </w:r>
      <w:proofErr w:type="spellStart"/>
      <w:r w:rsidRPr="003D3079">
        <w:t>info</w:t>
      </w:r>
      <w:proofErr w:type="spellEnd"/>
      <w:r w:rsidRPr="003D3079">
        <w:t xml:space="preserve"> y </w:t>
      </w:r>
      <w:proofErr w:type="spellStart"/>
      <w:r w:rsidRPr="003D3079">
        <w:t>cogno</w:t>
      </w:r>
      <w:proofErr w:type="spellEnd"/>
      <w:r w:rsidRPr="003D3079">
        <w:t xml:space="preserve"> e industrias 4.0</w:t>
      </w:r>
    </w:p>
    <w:p w14:paraId="2BF4401E" w14:textId="77777777" w:rsidR="00CB528F" w:rsidRPr="003D3079" w:rsidRDefault="00180278" w:rsidP="003D3079">
      <w:pPr>
        <w:numPr>
          <w:ilvl w:val="0"/>
          <w:numId w:val="5"/>
        </w:numPr>
        <w:tabs>
          <w:tab w:val="left" w:pos="822"/>
        </w:tabs>
        <w:spacing w:line="276" w:lineRule="auto"/>
        <w:jc w:val="both"/>
      </w:pPr>
      <w:r w:rsidRPr="003D3079">
        <w:t xml:space="preserve">Industrias creativas y culturales </w:t>
      </w:r>
    </w:p>
    <w:p w14:paraId="544C76F2" w14:textId="3EC9BD17" w:rsidR="00CB528F" w:rsidRPr="003D3079" w:rsidRDefault="00180278" w:rsidP="003D3079">
      <w:pPr>
        <w:numPr>
          <w:ilvl w:val="0"/>
          <w:numId w:val="5"/>
        </w:numPr>
        <w:tabs>
          <w:tab w:val="left" w:pos="822"/>
        </w:tabs>
        <w:spacing w:line="276" w:lineRule="auto"/>
        <w:jc w:val="both"/>
      </w:pPr>
      <w:r w:rsidRPr="003D3079">
        <w:t>Ciencias sociales, desarrollo humano y equidad.</w:t>
      </w:r>
    </w:p>
    <w:p w14:paraId="5C67F69E" w14:textId="1B6CEE62" w:rsidR="003E5524" w:rsidRPr="003D3079" w:rsidRDefault="003E5524" w:rsidP="003D3079">
      <w:pPr>
        <w:tabs>
          <w:tab w:val="left" w:pos="822"/>
        </w:tabs>
        <w:spacing w:line="276" w:lineRule="auto"/>
        <w:jc w:val="both"/>
      </w:pPr>
    </w:p>
    <w:p w14:paraId="3D01D70E" w14:textId="1976A247" w:rsidR="003E5524" w:rsidRPr="003D3079" w:rsidRDefault="003E5524" w:rsidP="00656D47">
      <w:pPr>
        <w:pStyle w:val="Prrafodelista"/>
        <w:numPr>
          <w:ilvl w:val="0"/>
          <w:numId w:val="6"/>
        </w:numPr>
        <w:tabs>
          <w:tab w:val="left" w:pos="822"/>
        </w:tabs>
        <w:spacing w:line="276" w:lineRule="auto"/>
        <w:jc w:val="both"/>
        <w:rPr>
          <w:b/>
          <w:bCs/>
        </w:rPr>
      </w:pPr>
      <w:r w:rsidRPr="003D3079">
        <w:rPr>
          <w:b/>
          <w:bCs/>
        </w:rPr>
        <w:t xml:space="preserve">Condiciones </w:t>
      </w:r>
      <w:proofErr w:type="spellStart"/>
      <w:r w:rsidRPr="003D3079">
        <w:rPr>
          <w:b/>
          <w:bCs/>
        </w:rPr>
        <w:t>inhabilitantes</w:t>
      </w:r>
      <w:proofErr w:type="spellEnd"/>
      <w:r w:rsidRPr="003D3079">
        <w:rPr>
          <w:b/>
          <w:bCs/>
        </w:rPr>
        <w:t xml:space="preserve">: </w:t>
      </w:r>
    </w:p>
    <w:p w14:paraId="63CEDE23" w14:textId="77777777" w:rsidR="00DC76A0" w:rsidRPr="003D3079" w:rsidRDefault="00DC76A0" w:rsidP="003D3079">
      <w:pPr>
        <w:widowControl/>
        <w:tabs>
          <w:tab w:val="left" w:pos="567"/>
        </w:tabs>
        <w:autoSpaceDE/>
        <w:autoSpaceDN/>
        <w:spacing w:line="276" w:lineRule="auto"/>
        <w:ind w:right="-40"/>
        <w:jc w:val="both"/>
        <w:rPr>
          <w:rFonts w:cs="Arial"/>
        </w:rPr>
      </w:pPr>
    </w:p>
    <w:p w14:paraId="7ACA5256" w14:textId="7B2E6234" w:rsidR="00DC76A0" w:rsidRPr="003D3079" w:rsidRDefault="0075224B" w:rsidP="003D3079">
      <w:pPr>
        <w:pStyle w:val="Prrafodelista"/>
        <w:numPr>
          <w:ilvl w:val="0"/>
          <w:numId w:val="16"/>
        </w:numPr>
        <w:tabs>
          <w:tab w:val="left" w:pos="567"/>
        </w:tabs>
        <w:autoSpaceDE/>
        <w:spacing w:line="276" w:lineRule="auto"/>
        <w:ind w:right="-40"/>
        <w:jc w:val="both"/>
        <w:rPr>
          <w:rFonts w:cs="Arial"/>
        </w:rPr>
      </w:pPr>
      <w:r w:rsidRPr="003D3079">
        <w:rPr>
          <w:rFonts w:cs="Arial"/>
        </w:rPr>
        <w:t>La candidata</w:t>
      </w:r>
      <w:r w:rsidR="00274D90" w:rsidRPr="003D3079">
        <w:rPr>
          <w:rFonts w:cs="Arial"/>
        </w:rPr>
        <w:t xml:space="preserve"> </w:t>
      </w:r>
      <w:r w:rsidR="00DC76A0" w:rsidRPr="003D3079">
        <w:rPr>
          <w:rFonts w:cs="Arial"/>
        </w:rPr>
        <w:t xml:space="preserve">no podrá haber sido anteriormente beneficiaria de este programa en Colombia </w:t>
      </w:r>
    </w:p>
    <w:p w14:paraId="404F2E81" w14:textId="77035B07" w:rsidR="002C64C3" w:rsidRPr="0088263D" w:rsidRDefault="0075224B" w:rsidP="003D3079">
      <w:pPr>
        <w:pStyle w:val="Prrafodelista"/>
        <w:numPr>
          <w:ilvl w:val="0"/>
          <w:numId w:val="16"/>
        </w:numPr>
        <w:tabs>
          <w:tab w:val="left" w:pos="567"/>
        </w:tabs>
        <w:autoSpaceDE/>
        <w:spacing w:line="276" w:lineRule="auto"/>
        <w:ind w:right="-40"/>
        <w:jc w:val="both"/>
        <w:rPr>
          <w:rFonts w:cs="Arial"/>
        </w:rPr>
      </w:pPr>
      <w:r w:rsidRPr="003D3079">
        <w:rPr>
          <w:rFonts w:cs="Arial"/>
        </w:rPr>
        <w:t>La candidata no</w:t>
      </w:r>
      <w:r w:rsidR="00DC76A0" w:rsidRPr="003D3079">
        <w:rPr>
          <w:rFonts w:cs="Arial"/>
        </w:rPr>
        <w:t xml:space="preserve"> puede estar incursa en ninguna de las causales de prohibiciones, incompatibilidades, impedimentos y/o inhabilidades establecidas en la </w:t>
      </w:r>
      <w:r w:rsidR="0098416C">
        <w:rPr>
          <w:rFonts w:cs="Arial"/>
        </w:rPr>
        <w:t>l</w:t>
      </w:r>
      <w:r w:rsidR="00DC76A0" w:rsidRPr="003D3079">
        <w:rPr>
          <w:rFonts w:cs="Arial"/>
        </w:rPr>
        <w:t>ey</w:t>
      </w:r>
      <w:r w:rsidR="0098416C">
        <w:rPr>
          <w:rFonts w:cs="Arial"/>
        </w:rPr>
        <w:t xml:space="preserve"> colombiana</w:t>
      </w:r>
      <w:r w:rsidR="00DC76A0" w:rsidRPr="003D3079">
        <w:rPr>
          <w:rFonts w:cs="Arial"/>
        </w:rPr>
        <w:t>.</w:t>
      </w:r>
    </w:p>
    <w:p w14:paraId="609EE5B6" w14:textId="77777777" w:rsidR="00CB528F" w:rsidRPr="003D3079" w:rsidRDefault="00CB528F" w:rsidP="003D3079">
      <w:pPr>
        <w:pStyle w:val="Ttulo1"/>
        <w:tabs>
          <w:tab w:val="left" w:pos="822"/>
        </w:tabs>
        <w:spacing w:line="276" w:lineRule="auto"/>
        <w:ind w:left="0" w:firstLine="0"/>
        <w:jc w:val="both"/>
        <w:rPr>
          <w:sz w:val="22"/>
          <w:szCs w:val="22"/>
        </w:rPr>
      </w:pPr>
    </w:p>
    <w:p w14:paraId="6A348CAF" w14:textId="2739B7D4" w:rsidR="00AD1EEC" w:rsidRPr="00AD1EEC" w:rsidRDefault="00180278" w:rsidP="00AD1EEC">
      <w:pPr>
        <w:pStyle w:val="Ttulo1"/>
        <w:numPr>
          <w:ilvl w:val="0"/>
          <w:numId w:val="6"/>
        </w:numPr>
        <w:tabs>
          <w:tab w:val="left" w:pos="822"/>
        </w:tabs>
        <w:spacing w:line="276" w:lineRule="auto"/>
        <w:jc w:val="both"/>
        <w:rPr>
          <w:sz w:val="22"/>
          <w:szCs w:val="22"/>
        </w:rPr>
      </w:pPr>
      <w:r w:rsidRPr="003D3079">
        <w:rPr>
          <w:sz w:val="22"/>
          <w:szCs w:val="22"/>
        </w:rPr>
        <w:t xml:space="preserve">Criterios de </w:t>
      </w:r>
      <w:r w:rsidR="00620789" w:rsidRPr="003D3079">
        <w:rPr>
          <w:sz w:val="22"/>
          <w:szCs w:val="22"/>
        </w:rPr>
        <w:t xml:space="preserve">evaluación: </w:t>
      </w:r>
    </w:p>
    <w:p w14:paraId="0BCF77A7" w14:textId="7FE7B071" w:rsidR="004E64CD" w:rsidRPr="003D3079" w:rsidRDefault="004E64CD" w:rsidP="003D3079">
      <w:pPr>
        <w:pStyle w:val="Ttulo1"/>
        <w:tabs>
          <w:tab w:val="left" w:pos="822"/>
        </w:tabs>
        <w:spacing w:line="276" w:lineRule="auto"/>
        <w:ind w:left="0" w:firstLine="0"/>
        <w:jc w:val="both"/>
        <w:rPr>
          <w:b w:val="0"/>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914"/>
        <w:gridCol w:w="5461"/>
        <w:gridCol w:w="1443"/>
      </w:tblGrid>
      <w:tr w:rsidR="004E64CD" w:rsidRPr="003D3079" w14:paraId="4B225E1D" w14:textId="77777777" w:rsidTr="00013948">
        <w:trPr>
          <w:trHeight w:val="267"/>
          <w:jc w:val="center"/>
        </w:trPr>
        <w:tc>
          <w:tcPr>
            <w:tcW w:w="0" w:type="auto"/>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312DF525" w14:textId="5AF2C1E1" w:rsidR="004E64CD" w:rsidRPr="00E42ED7" w:rsidRDefault="00156196" w:rsidP="00453A88">
            <w:pPr>
              <w:autoSpaceDE/>
              <w:spacing w:line="276" w:lineRule="auto"/>
              <w:jc w:val="center"/>
            </w:pPr>
            <w:r w:rsidRPr="003D3079">
              <w:rPr>
                <w:b/>
                <w:bCs/>
              </w:rPr>
              <w:t>CRITERIOS DE EVALUACIÓN</w:t>
            </w:r>
            <w:r w:rsidR="00E42ED7">
              <w:rPr>
                <w:b/>
                <w:bCs/>
              </w:rPr>
              <w:t xml:space="preserve"> </w:t>
            </w:r>
            <w:r w:rsidR="00E42ED7">
              <w:t>(90 puntos máximo)</w:t>
            </w:r>
          </w:p>
        </w:tc>
      </w:tr>
      <w:tr w:rsidR="004E64CD" w:rsidRPr="003D3079" w14:paraId="29151FE0" w14:textId="77777777" w:rsidTr="00013948">
        <w:trPr>
          <w:trHeight w:val="203"/>
          <w:jc w:val="center"/>
        </w:trPr>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5E617618" w14:textId="77777777" w:rsidR="00577E32" w:rsidRDefault="00577E32" w:rsidP="00453A88">
            <w:pPr>
              <w:autoSpaceDE/>
              <w:spacing w:line="276" w:lineRule="auto"/>
              <w:jc w:val="center"/>
            </w:pPr>
          </w:p>
          <w:p w14:paraId="008157EE" w14:textId="686AA5A4" w:rsidR="004E64CD" w:rsidRPr="003D3079" w:rsidRDefault="004E64CD" w:rsidP="00453A88">
            <w:pPr>
              <w:autoSpaceDE/>
              <w:spacing w:line="276" w:lineRule="auto"/>
              <w:jc w:val="center"/>
            </w:pPr>
            <w:r w:rsidRPr="003D3079">
              <w:t>CRITERIO</w:t>
            </w: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7A8200EE" w14:textId="77777777" w:rsidR="00577E32" w:rsidRDefault="00577E32" w:rsidP="00453A88">
            <w:pPr>
              <w:autoSpaceDE/>
              <w:spacing w:line="276" w:lineRule="auto"/>
              <w:jc w:val="center"/>
            </w:pPr>
          </w:p>
          <w:p w14:paraId="7D16ED52" w14:textId="66D7A92D" w:rsidR="004E64CD" w:rsidRPr="003D3079" w:rsidRDefault="004E64CD" w:rsidP="00453A88">
            <w:pPr>
              <w:autoSpaceDE/>
              <w:spacing w:line="276" w:lineRule="auto"/>
              <w:jc w:val="center"/>
            </w:pPr>
            <w:r w:rsidRPr="003D3079">
              <w:t>DESCRIPCIÓN</w:t>
            </w: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739B54E7" w14:textId="6E8E5ECC" w:rsidR="004E64CD" w:rsidRPr="003D3079" w:rsidRDefault="004E64CD" w:rsidP="00453A88">
            <w:pPr>
              <w:autoSpaceDE/>
              <w:spacing w:line="276" w:lineRule="auto"/>
              <w:jc w:val="center"/>
            </w:pPr>
            <w:r w:rsidRPr="003D3079">
              <w:t>PUNTUACIÓN</w:t>
            </w:r>
            <w:r w:rsidR="00577E32">
              <w:t xml:space="preserve"> MÁXIMA POR ÍTEM</w:t>
            </w:r>
          </w:p>
        </w:tc>
      </w:tr>
      <w:tr w:rsidR="004E64CD" w:rsidRPr="003D3079" w14:paraId="1021C697" w14:textId="77777777" w:rsidTr="00013948">
        <w:trPr>
          <w:trHeight w:val="56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494E4" w14:textId="2EC47678" w:rsidR="004E64CD" w:rsidRPr="003D3079" w:rsidRDefault="004E64CD" w:rsidP="003D3079">
            <w:pPr>
              <w:autoSpaceDE/>
              <w:spacing w:line="276" w:lineRule="auto"/>
              <w:jc w:val="both"/>
            </w:pPr>
            <w:r w:rsidRPr="003D3079">
              <w:t xml:space="preserve">FORMACIÓN Y TRAYECTORIA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24FE2" w14:textId="5F276471" w:rsidR="004E64CD" w:rsidRPr="003D3079" w:rsidRDefault="004E64CD" w:rsidP="003D3079">
            <w:pPr>
              <w:widowControl/>
              <w:autoSpaceDE/>
              <w:autoSpaceDN/>
              <w:spacing w:line="276" w:lineRule="auto"/>
              <w:jc w:val="both"/>
              <w:textAlignment w:val="baseline"/>
            </w:pPr>
            <w:r w:rsidRPr="003D3079">
              <w:t>1.</w:t>
            </w:r>
            <w:r w:rsidR="00634C5B" w:rsidRPr="003D3079">
              <w:t xml:space="preserve"> </w:t>
            </w:r>
            <w:r w:rsidR="00E03DA2" w:rsidRPr="003D3079">
              <w:t>R</w:t>
            </w:r>
            <w:r w:rsidRPr="003D3079">
              <w:t>endimiento académico</w:t>
            </w:r>
            <w:r w:rsidR="00BD1905">
              <w:t xml:space="preserve"> respecto a las calificaciones</w:t>
            </w:r>
            <w:r w:rsidRPr="003D3079">
              <w:t xml:space="preserve"> </w:t>
            </w:r>
            <w:r w:rsidR="00D950A0" w:rsidRPr="003D3079">
              <w:t>alcanzad</w:t>
            </w:r>
            <w:r w:rsidR="00BD1905">
              <w:t>as</w:t>
            </w:r>
            <w:r w:rsidR="00D950A0" w:rsidRPr="003D3079">
              <w:t xml:space="preserve"> en </w:t>
            </w:r>
            <w:r w:rsidRPr="003D3079">
              <w:t>los programas de</w:t>
            </w:r>
            <w:r w:rsidR="00D950A0" w:rsidRPr="003D3079">
              <w:t xml:space="preserve"> pregrado y posgrado. No se tendrán en cuenta cursos, diplomados, talleres ni cualquier estudio relacionado </w:t>
            </w:r>
            <w:r w:rsidR="00274D90" w:rsidRPr="003D3079">
              <w:t>con</w:t>
            </w:r>
            <w:r w:rsidR="00D950A0" w:rsidRPr="003D3079">
              <w:t xml:space="preserve"> educación continuada. </w:t>
            </w:r>
          </w:p>
          <w:p w14:paraId="64577DC9" w14:textId="0B81750B" w:rsidR="00D950A0" w:rsidRPr="003D3079" w:rsidRDefault="00D950A0" w:rsidP="003D3079">
            <w:pPr>
              <w:widowControl/>
              <w:autoSpaceDE/>
              <w:autoSpaceDN/>
              <w:spacing w:line="276" w:lineRule="auto"/>
              <w:jc w:val="both"/>
              <w:textAlignment w:val="baseline"/>
            </w:pPr>
          </w:p>
          <w:p w14:paraId="0073E57E" w14:textId="4C2445F6" w:rsidR="00D950A0" w:rsidRPr="003D3079" w:rsidRDefault="00D950A0" w:rsidP="003D3079">
            <w:pPr>
              <w:widowControl/>
              <w:autoSpaceDE/>
              <w:autoSpaceDN/>
              <w:spacing w:line="276" w:lineRule="auto"/>
              <w:jc w:val="both"/>
              <w:textAlignment w:val="baseline"/>
            </w:pPr>
            <w:r w:rsidRPr="003D3079">
              <w:t>2.</w:t>
            </w:r>
            <w:r w:rsidR="00634C5B" w:rsidRPr="003D3079">
              <w:t xml:space="preserve"> </w:t>
            </w:r>
            <w:r w:rsidR="00E03DA2" w:rsidRPr="003D3079">
              <w:t>Las c</w:t>
            </w:r>
            <w:r w:rsidRPr="003D3079">
              <w:t>apacidades científicas, técnicas y tecnológicas que acredite</w:t>
            </w:r>
            <w:r w:rsidR="00CC037C" w:rsidRPr="003D3079">
              <w:t xml:space="preserve"> la </w:t>
            </w:r>
            <w:r w:rsidR="00274D90" w:rsidRPr="003D3079">
              <w:t>candidata</w:t>
            </w:r>
            <w:r w:rsidR="001F7C24" w:rsidRPr="003D3079">
              <w:t xml:space="preserve"> a</w:t>
            </w:r>
            <w:r w:rsidR="00CC037C" w:rsidRPr="003D3079">
              <w:t xml:space="preserve"> través de</w:t>
            </w:r>
            <w:r w:rsidRPr="003D3079">
              <w:t xml:space="preserve"> artículos publicados en revistas indexadas, reconocimientos, becas, relaciones laborales respect</w:t>
            </w:r>
            <w:r w:rsidR="001E7936" w:rsidRPr="003D3079">
              <w:t xml:space="preserve">o al desarrollo del tema propuesto en el proyecto, </w:t>
            </w:r>
            <w:r w:rsidRPr="003D3079">
              <w:t>y demás</w:t>
            </w:r>
            <w:r w:rsidR="001E7936" w:rsidRPr="003D3079">
              <w:t>.</w:t>
            </w:r>
          </w:p>
          <w:p w14:paraId="24AF4B8C" w14:textId="77777777" w:rsidR="004E64CD" w:rsidRPr="003D3079" w:rsidRDefault="004E64CD" w:rsidP="003D3079">
            <w:pPr>
              <w:pStyle w:val="Prrafodelista"/>
              <w:spacing w:line="276" w:lineRule="auto"/>
              <w:jc w:val="both"/>
            </w:pPr>
          </w:p>
          <w:p w14:paraId="73F20768" w14:textId="77777777" w:rsidR="004E64CD" w:rsidRPr="003D3079" w:rsidRDefault="004E64CD" w:rsidP="003D3079">
            <w:pPr>
              <w:autoSpaceDE/>
              <w:spacing w:line="276" w:lineRule="auto"/>
              <w:ind w:left="720"/>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C6355" w14:textId="77777777" w:rsidR="00577E32" w:rsidRDefault="00577E32" w:rsidP="00453A88">
            <w:pPr>
              <w:autoSpaceDE/>
              <w:spacing w:line="276" w:lineRule="auto"/>
              <w:jc w:val="center"/>
              <w:rPr>
                <w:b/>
              </w:rPr>
            </w:pPr>
          </w:p>
          <w:p w14:paraId="271320E9" w14:textId="5BFC57AD" w:rsidR="004E64CD" w:rsidRPr="003D3079" w:rsidRDefault="00156196" w:rsidP="00453A88">
            <w:pPr>
              <w:autoSpaceDE/>
              <w:spacing w:line="276" w:lineRule="auto"/>
              <w:jc w:val="center"/>
              <w:rPr>
                <w:b/>
              </w:rPr>
            </w:pPr>
            <w:r w:rsidRPr="003D3079">
              <w:rPr>
                <w:b/>
              </w:rPr>
              <w:t>20</w:t>
            </w:r>
          </w:p>
          <w:p w14:paraId="23E25580" w14:textId="77777777" w:rsidR="004E64CD" w:rsidRPr="003D3079" w:rsidRDefault="004E64CD" w:rsidP="00453A88">
            <w:pPr>
              <w:autoSpaceDE/>
              <w:spacing w:line="276" w:lineRule="auto"/>
              <w:jc w:val="center"/>
              <w:rPr>
                <w:b/>
              </w:rPr>
            </w:pPr>
          </w:p>
          <w:p w14:paraId="3CF6D496" w14:textId="77777777" w:rsidR="004E64CD" w:rsidRPr="003D3079" w:rsidRDefault="004E64CD" w:rsidP="00453A88">
            <w:pPr>
              <w:autoSpaceDE/>
              <w:spacing w:line="276" w:lineRule="auto"/>
              <w:jc w:val="center"/>
              <w:rPr>
                <w:b/>
              </w:rPr>
            </w:pPr>
          </w:p>
          <w:p w14:paraId="64464419" w14:textId="77777777" w:rsidR="004E64CD" w:rsidRPr="003D3079" w:rsidRDefault="004E64CD" w:rsidP="00453A88">
            <w:pPr>
              <w:autoSpaceDE/>
              <w:spacing w:line="276" w:lineRule="auto"/>
              <w:jc w:val="center"/>
              <w:rPr>
                <w:b/>
              </w:rPr>
            </w:pPr>
          </w:p>
          <w:p w14:paraId="76AF6977" w14:textId="77777777" w:rsidR="004E64CD" w:rsidRPr="003D3079" w:rsidRDefault="004E64CD" w:rsidP="00453A88">
            <w:pPr>
              <w:autoSpaceDE/>
              <w:spacing w:line="276" w:lineRule="auto"/>
              <w:jc w:val="center"/>
              <w:rPr>
                <w:b/>
              </w:rPr>
            </w:pPr>
          </w:p>
          <w:p w14:paraId="426DFA22" w14:textId="6F34DF8B" w:rsidR="004E64CD" w:rsidRPr="003D3079" w:rsidRDefault="00156196" w:rsidP="00453A88">
            <w:pPr>
              <w:autoSpaceDE/>
              <w:spacing w:line="276" w:lineRule="auto"/>
              <w:jc w:val="center"/>
              <w:rPr>
                <w:b/>
              </w:rPr>
            </w:pPr>
            <w:r w:rsidRPr="003D3079">
              <w:rPr>
                <w:b/>
              </w:rPr>
              <w:t>20</w:t>
            </w:r>
          </w:p>
        </w:tc>
      </w:tr>
      <w:tr w:rsidR="004E64CD" w:rsidRPr="003D3079" w14:paraId="48A47BBB" w14:textId="77777777" w:rsidTr="00013948">
        <w:trPr>
          <w:trHeight w:val="207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C00DA" w14:textId="0096F274" w:rsidR="004E64CD" w:rsidRPr="003D3079" w:rsidRDefault="00CC037C" w:rsidP="003D3079">
            <w:pPr>
              <w:autoSpaceDE/>
              <w:spacing w:line="276" w:lineRule="auto"/>
              <w:jc w:val="both"/>
            </w:pPr>
            <w:r w:rsidRPr="003D3079">
              <w:lastRenderedPageBreak/>
              <w:t xml:space="preserve">CALIDAD CIENTÍFICA DE LA PROPUESTA DE INVESTIGACIÓN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0D9B3" w14:textId="15FD0726" w:rsidR="004E64CD" w:rsidRPr="003D3079" w:rsidRDefault="006D2B95" w:rsidP="003D3079">
            <w:pPr>
              <w:widowControl/>
              <w:autoSpaceDE/>
              <w:autoSpaceDN/>
              <w:spacing w:line="276" w:lineRule="auto"/>
              <w:jc w:val="both"/>
              <w:textAlignment w:val="baseline"/>
            </w:pPr>
            <w:r w:rsidRPr="003D3079">
              <w:t>1.</w:t>
            </w:r>
            <w:r w:rsidR="00665D8A" w:rsidRPr="003D3079">
              <w:t xml:space="preserve"> </w:t>
            </w:r>
            <w:r w:rsidR="004E64CD" w:rsidRPr="003D3079">
              <w:t xml:space="preserve">Claridad de la pregunta de investigación y coherencia respecto a la hipótesis -si aplica-, los fundamentos científicos del área del conocimiento, los objetivos, el cronograma de actividades y los productos esperados. </w:t>
            </w:r>
          </w:p>
          <w:p w14:paraId="791F019A" w14:textId="77777777" w:rsidR="00156196" w:rsidRPr="003D3079" w:rsidRDefault="00156196" w:rsidP="003D3079">
            <w:pPr>
              <w:widowControl/>
              <w:autoSpaceDE/>
              <w:autoSpaceDN/>
              <w:spacing w:line="276" w:lineRule="auto"/>
              <w:jc w:val="both"/>
              <w:textAlignment w:val="baseline"/>
            </w:pPr>
          </w:p>
          <w:p w14:paraId="557A6253" w14:textId="233D4EAC" w:rsidR="004E64CD" w:rsidRPr="003D3079" w:rsidRDefault="00156196" w:rsidP="003D3079">
            <w:pPr>
              <w:widowControl/>
              <w:autoSpaceDE/>
              <w:autoSpaceDN/>
              <w:spacing w:line="276" w:lineRule="auto"/>
              <w:jc w:val="both"/>
              <w:textAlignment w:val="baseline"/>
            </w:pPr>
            <w:r w:rsidRPr="003D3079">
              <w:t>2.</w:t>
            </w:r>
            <w:r w:rsidR="00634C5B" w:rsidRPr="003D3079">
              <w:t xml:space="preserve"> </w:t>
            </w:r>
            <w:r w:rsidR="004E64CD" w:rsidRPr="003D3079">
              <w:t>Diseño metodológico de acuerdo con la tipología del proyecto. Correspondencia entre los procedimientos de recolección, procesamiento, análisis e interpretación de datos para alcanzar los objetivos planteados en la investigación. Es importante que también se lleve a cabo una descripción de las limitaciones del método y su alcance.  </w:t>
            </w:r>
          </w:p>
          <w:p w14:paraId="7259B934" w14:textId="73BF62F5" w:rsidR="004E64CD" w:rsidRPr="003D3079" w:rsidRDefault="004E64CD" w:rsidP="003D3079">
            <w:pPr>
              <w:spacing w:line="276" w:lineRule="auto"/>
              <w:jc w:val="both"/>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2E591" w14:textId="77777777" w:rsidR="004E64CD" w:rsidRPr="003D3079" w:rsidRDefault="004E64CD" w:rsidP="00453A88">
            <w:pPr>
              <w:autoSpaceDE/>
              <w:spacing w:line="276" w:lineRule="auto"/>
              <w:jc w:val="center"/>
              <w:rPr>
                <w:b/>
              </w:rPr>
            </w:pPr>
          </w:p>
          <w:p w14:paraId="10CDD840" w14:textId="6D840018" w:rsidR="004E64CD" w:rsidRPr="003D3079" w:rsidRDefault="00156196" w:rsidP="00453A88">
            <w:pPr>
              <w:autoSpaceDE/>
              <w:spacing w:line="276" w:lineRule="auto"/>
              <w:jc w:val="center"/>
              <w:rPr>
                <w:b/>
              </w:rPr>
            </w:pPr>
            <w:r w:rsidRPr="003D3079">
              <w:rPr>
                <w:b/>
              </w:rPr>
              <w:t>20</w:t>
            </w:r>
          </w:p>
          <w:p w14:paraId="7C047B19" w14:textId="52F35AF4" w:rsidR="00156196" w:rsidRPr="003D3079" w:rsidRDefault="00156196" w:rsidP="00453A88">
            <w:pPr>
              <w:autoSpaceDE/>
              <w:spacing w:line="276" w:lineRule="auto"/>
              <w:jc w:val="center"/>
              <w:rPr>
                <w:b/>
              </w:rPr>
            </w:pPr>
          </w:p>
          <w:p w14:paraId="5CF519A2" w14:textId="41E53145" w:rsidR="00156196" w:rsidRPr="003D3079" w:rsidRDefault="00156196" w:rsidP="00453A88">
            <w:pPr>
              <w:autoSpaceDE/>
              <w:spacing w:line="276" w:lineRule="auto"/>
              <w:jc w:val="center"/>
              <w:rPr>
                <w:b/>
              </w:rPr>
            </w:pPr>
          </w:p>
          <w:p w14:paraId="10A0009B" w14:textId="6543FA4C" w:rsidR="00156196" w:rsidRPr="003D3079" w:rsidRDefault="00156196" w:rsidP="00453A88">
            <w:pPr>
              <w:autoSpaceDE/>
              <w:spacing w:line="276" w:lineRule="auto"/>
              <w:jc w:val="center"/>
              <w:rPr>
                <w:b/>
              </w:rPr>
            </w:pPr>
          </w:p>
          <w:p w14:paraId="7BE61417" w14:textId="449DB86E" w:rsidR="00156196" w:rsidRPr="003D3079" w:rsidRDefault="00156196" w:rsidP="00453A88">
            <w:pPr>
              <w:autoSpaceDE/>
              <w:spacing w:line="276" w:lineRule="auto"/>
              <w:jc w:val="center"/>
              <w:rPr>
                <w:b/>
              </w:rPr>
            </w:pPr>
          </w:p>
          <w:p w14:paraId="71B93A63" w14:textId="6232599C" w:rsidR="00156196" w:rsidRPr="003D3079" w:rsidRDefault="00156196" w:rsidP="00453A88">
            <w:pPr>
              <w:autoSpaceDE/>
              <w:spacing w:line="276" w:lineRule="auto"/>
              <w:jc w:val="center"/>
              <w:rPr>
                <w:b/>
              </w:rPr>
            </w:pPr>
            <w:r w:rsidRPr="003D3079">
              <w:rPr>
                <w:b/>
              </w:rPr>
              <w:t>20</w:t>
            </w:r>
          </w:p>
          <w:p w14:paraId="43EDCA5E" w14:textId="77777777" w:rsidR="004E64CD" w:rsidRPr="003D3079" w:rsidRDefault="004E64CD" w:rsidP="00453A88">
            <w:pPr>
              <w:autoSpaceDE/>
              <w:spacing w:line="276" w:lineRule="auto"/>
              <w:jc w:val="center"/>
              <w:rPr>
                <w:b/>
              </w:rPr>
            </w:pPr>
          </w:p>
          <w:p w14:paraId="14795E0E" w14:textId="77777777" w:rsidR="004E64CD" w:rsidRPr="003D3079" w:rsidRDefault="004E64CD" w:rsidP="00453A88">
            <w:pPr>
              <w:autoSpaceDE/>
              <w:spacing w:line="276" w:lineRule="auto"/>
              <w:jc w:val="center"/>
              <w:rPr>
                <w:b/>
              </w:rPr>
            </w:pPr>
          </w:p>
          <w:p w14:paraId="0F19F3C4" w14:textId="77777777" w:rsidR="004E64CD" w:rsidRPr="003D3079" w:rsidRDefault="004E64CD" w:rsidP="00453A88">
            <w:pPr>
              <w:autoSpaceDE/>
              <w:spacing w:line="276" w:lineRule="auto"/>
              <w:jc w:val="center"/>
              <w:rPr>
                <w:b/>
              </w:rPr>
            </w:pPr>
          </w:p>
          <w:p w14:paraId="71A94DEA" w14:textId="77777777" w:rsidR="004E64CD" w:rsidRPr="003D3079" w:rsidRDefault="004E64CD" w:rsidP="00453A88">
            <w:pPr>
              <w:autoSpaceDE/>
              <w:spacing w:line="276" w:lineRule="auto"/>
              <w:jc w:val="center"/>
              <w:rPr>
                <w:b/>
              </w:rPr>
            </w:pPr>
          </w:p>
          <w:p w14:paraId="071EEE31" w14:textId="77777777" w:rsidR="004E64CD" w:rsidRPr="003D3079" w:rsidRDefault="004E64CD" w:rsidP="00453A88">
            <w:pPr>
              <w:autoSpaceDE/>
              <w:spacing w:line="276" w:lineRule="auto"/>
              <w:jc w:val="center"/>
              <w:rPr>
                <w:b/>
              </w:rPr>
            </w:pPr>
          </w:p>
        </w:tc>
      </w:tr>
      <w:tr w:rsidR="004E64CD" w:rsidRPr="003D3079" w14:paraId="42175622" w14:textId="77777777" w:rsidTr="00013948">
        <w:trPr>
          <w:trHeight w:val="919"/>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2B9C08" w14:textId="0A8BC955" w:rsidR="004E64CD" w:rsidRPr="003D3079" w:rsidRDefault="00CC037C" w:rsidP="003D3079">
            <w:pPr>
              <w:autoSpaceDE/>
              <w:spacing w:line="276" w:lineRule="auto"/>
              <w:jc w:val="both"/>
            </w:pPr>
            <w:r w:rsidRPr="003D3079">
              <w:t xml:space="preserve">PERTINENCIA DE LA PROPUESTA </w:t>
            </w:r>
            <w:r w:rsidR="001F7C24" w:rsidRPr="003D3079">
              <w:t>PARA EL CAMPO CIENTÍFICO EN EL QUE SE ENMARCA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0CCC1" w14:textId="0AAD5A0F" w:rsidR="004E64CD" w:rsidRPr="003D3079" w:rsidRDefault="00CC037C" w:rsidP="003D3079">
            <w:pPr>
              <w:autoSpaceDE/>
              <w:spacing w:line="276" w:lineRule="auto"/>
              <w:jc w:val="both"/>
            </w:pPr>
            <w:r w:rsidRPr="003D3079">
              <w:t xml:space="preserve">Razones por las </w:t>
            </w:r>
            <w:r w:rsidR="00D676AF" w:rsidRPr="003D3079">
              <w:t>cuales el beneficio económico otorgado por este programa apoyaría la consecución de</w:t>
            </w:r>
            <w:r w:rsidRPr="003D3079">
              <w:t xml:space="preserve"> los resultados esperados</w:t>
            </w:r>
            <w:r w:rsidR="00D676AF" w:rsidRPr="003D3079">
              <w:t xml:space="preserve"> plasmado</w:t>
            </w:r>
            <w:r w:rsidR="00516525" w:rsidRPr="003D3079">
              <w:t>s</w:t>
            </w:r>
            <w:r w:rsidR="00D676AF" w:rsidRPr="003D3079">
              <w:t xml:space="preserve"> en la propuesta de postulación</w:t>
            </w:r>
            <w:r w:rsidR="001F7C24" w:rsidRPr="003D3079">
              <w:t xml:space="preserve"> y su </w:t>
            </w:r>
            <w:r w:rsidR="0075224B" w:rsidRPr="003D3079">
              <w:t xml:space="preserve">impacto para la </w:t>
            </w:r>
            <w:r w:rsidR="001F7C24" w:rsidRPr="003D3079">
              <w:t>contribución al campo científico en el que se enmarca el tema</w:t>
            </w:r>
            <w:r w:rsidR="0075224B" w:rsidRPr="003D3079">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BB4EB" w14:textId="53C53D25" w:rsidR="004E64CD" w:rsidRPr="003D3079" w:rsidRDefault="00156196" w:rsidP="00453A88">
            <w:pPr>
              <w:autoSpaceDE/>
              <w:spacing w:line="276" w:lineRule="auto"/>
              <w:jc w:val="center"/>
              <w:rPr>
                <w:b/>
              </w:rPr>
            </w:pPr>
            <w:r w:rsidRPr="003D3079">
              <w:rPr>
                <w:b/>
              </w:rPr>
              <w:t>10</w:t>
            </w:r>
          </w:p>
          <w:p w14:paraId="47F7812A" w14:textId="1D034008" w:rsidR="004E64CD" w:rsidRPr="003D3079" w:rsidRDefault="004E64CD" w:rsidP="00453A88">
            <w:pPr>
              <w:autoSpaceDE/>
              <w:spacing w:line="276" w:lineRule="auto"/>
              <w:jc w:val="center"/>
              <w:rPr>
                <w:b/>
              </w:rPr>
            </w:pPr>
          </w:p>
          <w:p w14:paraId="7D22FB80" w14:textId="77777777" w:rsidR="004E64CD" w:rsidRPr="003D3079" w:rsidRDefault="004E64CD" w:rsidP="00453A88">
            <w:pPr>
              <w:autoSpaceDE/>
              <w:spacing w:line="276" w:lineRule="auto"/>
              <w:jc w:val="center"/>
              <w:rPr>
                <w:b/>
              </w:rPr>
            </w:pPr>
          </w:p>
        </w:tc>
      </w:tr>
      <w:tr w:rsidR="004E64CD" w:rsidRPr="003D3079" w14:paraId="5BAB7EE9" w14:textId="77777777" w:rsidTr="00013948">
        <w:tblPrEx>
          <w:jc w:val="left"/>
        </w:tblPrEx>
        <w:trPr>
          <w:trHeight w:val="149"/>
        </w:trPr>
        <w:tc>
          <w:tcPr>
            <w:tcW w:w="0" w:type="auto"/>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2CD75382" w14:textId="77777777" w:rsidR="004E64CD" w:rsidRPr="003D3079" w:rsidRDefault="004E64CD" w:rsidP="00453A88">
            <w:pPr>
              <w:autoSpaceDE/>
              <w:spacing w:line="276" w:lineRule="auto"/>
              <w:jc w:val="center"/>
            </w:pPr>
            <w:r w:rsidRPr="003D3079">
              <w:t>INCENTIVOS (10 puntos máximo)</w:t>
            </w:r>
          </w:p>
        </w:tc>
      </w:tr>
      <w:tr w:rsidR="004E64CD" w:rsidRPr="003D3079" w14:paraId="14BF679A" w14:textId="77777777" w:rsidTr="00CC037C">
        <w:tblPrEx>
          <w:jc w:val="left"/>
        </w:tblPrEx>
        <w:trPr>
          <w:trHeight w:val="255"/>
        </w:trPr>
        <w:tc>
          <w:tcPr>
            <w:tcW w:w="191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59DDBAF2" w14:textId="77777777" w:rsidR="00E42ED7" w:rsidRDefault="00E42ED7" w:rsidP="00453A88">
            <w:pPr>
              <w:autoSpaceDE/>
              <w:spacing w:line="276" w:lineRule="auto"/>
              <w:jc w:val="center"/>
            </w:pPr>
          </w:p>
          <w:p w14:paraId="5D30A4EF" w14:textId="17F98130" w:rsidR="004E64CD" w:rsidRPr="003D3079" w:rsidRDefault="004E64CD" w:rsidP="00453A88">
            <w:pPr>
              <w:autoSpaceDE/>
              <w:spacing w:line="276" w:lineRule="auto"/>
              <w:jc w:val="center"/>
            </w:pPr>
            <w:r w:rsidRPr="003D3079">
              <w:t>CRITERIO</w:t>
            </w:r>
          </w:p>
        </w:tc>
        <w:tc>
          <w:tcPr>
            <w:tcW w:w="5461"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29EA2E28" w14:textId="77777777" w:rsidR="00E42ED7" w:rsidRDefault="00E42ED7" w:rsidP="00453A88">
            <w:pPr>
              <w:autoSpaceDE/>
              <w:spacing w:line="276" w:lineRule="auto"/>
              <w:jc w:val="center"/>
            </w:pPr>
          </w:p>
          <w:p w14:paraId="2E343B11" w14:textId="75D28FF9" w:rsidR="004E64CD" w:rsidRPr="003D3079" w:rsidRDefault="004E64CD" w:rsidP="00453A88">
            <w:pPr>
              <w:autoSpaceDE/>
              <w:spacing w:line="276" w:lineRule="auto"/>
              <w:jc w:val="center"/>
            </w:pPr>
            <w:r w:rsidRPr="003D3079">
              <w:t>DESCRIPCIÓN</w:t>
            </w:r>
          </w:p>
        </w:tc>
        <w:tc>
          <w:tcPr>
            <w:tcW w:w="1443"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24CAD7A4" w14:textId="2F9E653F" w:rsidR="004E64CD" w:rsidRPr="003D3079" w:rsidRDefault="00E42ED7" w:rsidP="00453A88">
            <w:pPr>
              <w:autoSpaceDE/>
              <w:spacing w:line="276" w:lineRule="auto"/>
              <w:jc w:val="center"/>
            </w:pPr>
            <w:r w:rsidRPr="003D3079">
              <w:t>PUNTUACIÓN</w:t>
            </w:r>
            <w:r>
              <w:t xml:space="preserve"> MÁXIMA POR ÍTEM</w:t>
            </w:r>
          </w:p>
        </w:tc>
      </w:tr>
      <w:tr w:rsidR="004E64CD" w:rsidRPr="003D3079" w14:paraId="57122ADA" w14:textId="77777777" w:rsidTr="00CC037C">
        <w:tblPrEx>
          <w:jc w:val="left"/>
        </w:tblPrEx>
        <w:trPr>
          <w:trHeight w:val="455"/>
        </w:trPr>
        <w:tc>
          <w:tcPr>
            <w:tcW w:w="1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97BC7" w14:textId="0EA83082" w:rsidR="004E64CD" w:rsidRPr="003D3079" w:rsidRDefault="004E64CD" w:rsidP="003D3079">
            <w:pPr>
              <w:autoSpaceDE/>
              <w:spacing w:line="276" w:lineRule="auto"/>
              <w:jc w:val="both"/>
            </w:pPr>
            <w:r w:rsidRPr="003D3079">
              <w:t>ENFOQUE DIFERENCIAL</w:t>
            </w:r>
            <w:r w:rsidR="00067B4F" w:rsidRPr="003D3079">
              <w:rPr>
                <w:rStyle w:val="Refdenotaalpie"/>
              </w:rPr>
              <w:footnoteReference w:id="3"/>
            </w:r>
            <w:r w:rsidRPr="003D3079">
              <w:t xml:space="preserve">  </w:t>
            </w:r>
          </w:p>
        </w:tc>
        <w:tc>
          <w:tcPr>
            <w:tcW w:w="5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E44E1" w14:textId="32F78DAB" w:rsidR="004E64CD" w:rsidRPr="003D3079" w:rsidRDefault="004E64CD" w:rsidP="003D3079">
            <w:pPr>
              <w:autoSpaceDE/>
              <w:spacing w:line="276" w:lineRule="auto"/>
              <w:ind w:right="60"/>
              <w:jc w:val="both"/>
              <w:rPr>
                <w:lang w:eastAsia="es-CO"/>
              </w:rPr>
            </w:pPr>
            <w:r w:rsidRPr="003D3079">
              <w:rPr>
                <w:color w:val="000000"/>
                <w:lang w:eastAsia="es-CO"/>
              </w:rPr>
              <w:t>1.</w:t>
            </w:r>
            <w:r w:rsidR="00634C5B" w:rsidRPr="003D3079">
              <w:rPr>
                <w:color w:val="000000"/>
                <w:lang w:eastAsia="es-CO"/>
              </w:rPr>
              <w:t xml:space="preserve"> </w:t>
            </w:r>
            <w:r w:rsidR="009D6423" w:rsidRPr="003D3079">
              <w:rPr>
                <w:color w:val="000000"/>
                <w:lang w:eastAsia="es-CO"/>
              </w:rPr>
              <w:t xml:space="preserve">Para aquella </w:t>
            </w:r>
            <w:r w:rsidR="00516525" w:rsidRPr="003D3079">
              <w:rPr>
                <w:color w:val="000000"/>
                <w:lang w:eastAsia="es-CO"/>
              </w:rPr>
              <w:t xml:space="preserve">candidata </w:t>
            </w:r>
            <w:r w:rsidR="009D6423" w:rsidRPr="003D3079">
              <w:rPr>
                <w:color w:val="000000"/>
                <w:lang w:eastAsia="es-CO"/>
              </w:rPr>
              <w:t xml:space="preserve">que </w:t>
            </w:r>
            <w:r w:rsidRPr="003D3079">
              <w:rPr>
                <w:color w:val="000000"/>
                <w:lang w:eastAsia="es-CO"/>
              </w:rPr>
              <w:t>se identifique como parte de un grupo considerado dentro del enfoque diferencial.</w:t>
            </w:r>
          </w:p>
          <w:p w14:paraId="14453F70" w14:textId="77777777" w:rsidR="004E64CD" w:rsidRPr="003D3079" w:rsidRDefault="004E64CD" w:rsidP="003D3079">
            <w:pPr>
              <w:autoSpaceDE/>
              <w:spacing w:line="276" w:lineRule="auto"/>
              <w:jc w:val="both"/>
              <w:rPr>
                <w:lang w:eastAsia="es-CO"/>
              </w:rPr>
            </w:pPr>
          </w:p>
          <w:p w14:paraId="3F9F5B0B" w14:textId="3EC140AC" w:rsidR="004E64CD" w:rsidRPr="003D3079" w:rsidRDefault="004E64CD" w:rsidP="003D3079">
            <w:pPr>
              <w:autoSpaceDE/>
              <w:spacing w:line="276" w:lineRule="auto"/>
              <w:ind w:right="60"/>
              <w:jc w:val="both"/>
              <w:rPr>
                <w:lang w:eastAsia="es-CO"/>
              </w:rPr>
            </w:pPr>
            <w:r w:rsidRPr="003D3079">
              <w:rPr>
                <w:color w:val="000000"/>
                <w:lang w:eastAsia="es-CO"/>
              </w:rPr>
              <w:t>2.</w:t>
            </w:r>
            <w:r w:rsidR="00634C5B" w:rsidRPr="003D3079">
              <w:rPr>
                <w:color w:val="000000"/>
                <w:lang w:eastAsia="es-CO"/>
              </w:rPr>
              <w:t xml:space="preserve"> </w:t>
            </w:r>
            <w:r w:rsidRPr="003D3079">
              <w:rPr>
                <w:color w:val="000000"/>
                <w:lang w:eastAsia="es-CO"/>
              </w:rPr>
              <w:t xml:space="preserve">Punto adicional para </w:t>
            </w:r>
            <w:r w:rsidR="00FD277F" w:rsidRPr="003D3079">
              <w:rPr>
                <w:color w:val="000000"/>
                <w:lang w:eastAsia="es-CO"/>
              </w:rPr>
              <w:t xml:space="preserve">aquella </w:t>
            </w:r>
            <w:r w:rsidR="00516525" w:rsidRPr="003D3079">
              <w:rPr>
                <w:color w:val="000000"/>
                <w:lang w:eastAsia="es-CO"/>
              </w:rPr>
              <w:t xml:space="preserve">candidata </w:t>
            </w:r>
            <w:r w:rsidR="00067B4F" w:rsidRPr="003D3079">
              <w:rPr>
                <w:color w:val="000000"/>
                <w:lang w:eastAsia="es-CO"/>
              </w:rPr>
              <w:t>que,</w:t>
            </w:r>
            <w:r w:rsidR="00FD277F" w:rsidRPr="003D3079">
              <w:rPr>
                <w:color w:val="000000"/>
                <w:lang w:eastAsia="es-CO"/>
              </w:rPr>
              <w:t xml:space="preserve"> </w:t>
            </w:r>
            <w:r w:rsidRPr="003D3079">
              <w:rPr>
                <w:color w:val="000000"/>
                <w:lang w:eastAsia="es-CO"/>
              </w:rPr>
              <w:t>bajo el enfoque de interseccionalidad, se identifique como parte de más de un grupo considerado dentro del enfoque diferencial.</w:t>
            </w:r>
          </w:p>
          <w:p w14:paraId="5F74870A" w14:textId="77777777" w:rsidR="004E64CD" w:rsidRPr="003D3079" w:rsidRDefault="004E64CD" w:rsidP="003D3079">
            <w:pPr>
              <w:autoSpaceDE/>
              <w:spacing w:line="276" w:lineRule="auto"/>
              <w:ind w:right="60"/>
              <w:jc w:val="both"/>
            </w:pP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D86DE" w14:textId="0160A663" w:rsidR="004E64CD" w:rsidRPr="003D3079" w:rsidRDefault="00156196" w:rsidP="00453A88">
            <w:pPr>
              <w:autoSpaceDE/>
              <w:spacing w:line="276" w:lineRule="auto"/>
              <w:jc w:val="center"/>
              <w:rPr>
                <w:b/>
              </w:rPr>
            </w:pPr>
            <w:r w:rsidRPr="003D3079">
              <w:rPr>
                <w:b/>
              </w:rPr>
              <w:lastRenderedPageBreak/>
              <w:t>4</w:t>
            </w:r>
          </w:p>
          <w:p w14:paraId="48DBAC45" w14:textId="77777777" w:rsidR="004E64CD" w:rsidRPr="003D3079" w:rsidRDefault="004E64CD" w:rsidP="00453A88">
            <w:pPr>
              <w:autoSpaceDE/>
              <w:spacing w:line="276" w:lineRule="auto"/>
              <w:jc w:val="center"/>
              <w:rPr>
                <w:b/>
              </w:rPr>
            </w:pPr>
          </w:p>
          <w:p w14:paraId="2E6CA0B2" w14:textId="77777777" w:rsidR="004E64CD" w:rsidRPr="003D3079" w:rsidRDefault="004E64CD" w:rsidP="00453A88">
            <w:pPr>
              <w:autoSpaceDE/>
              <w:spacing w:line="276" w:lineRule="auto"/>
              <w:jc w:val="center"/>
              <w:rPr>
                <w:b/>
              </w:rPr>
            </w:pPr>
          </w:p>
          <w:p w14:paraId="185D8709" w14:textId="77777777" w:rsidR="004E64CD" w:rsidRPr="003D3079" w:rsidRDefault="004E64CD" w:rsidP="00453A88">
            <w:pPr>
              <w:autoSpaceDE/>
              <w:spacing w:line="276" w:lineRule="auto"/>
              <w:jc w:val="center"/>
              <w:rPr>
                <w:b/>
              </w:rPr>
            </w:pPr>
            <w:r w:rsidRPr="003D3079">
              <w:rPr>
                <w:b/>
              </w:rPr>
              <w:t>1</w:t>
            </w:r>
          </w:p>
        </w:tc>
      </w:tr>
      <w:tr w:rsidR="004E64CD" w:rsidRPr="003D3079" w14:paraId="14405FA6" w14:textId="77777777" w:rsidTr="00CC037C">
        <w:tblPrEx>
          <w:jc w:val="left"/>
        </w:tblPrEx>
        <w:trPr>
          <w:trHeight w:val="455"/>
        </w:trPr>
        <w:tc>
          <w:tcPr>
            <w:tcW w:w="1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6CD3B" w14:textId="753E0F4D" w:rsidR="004E64CD" w:rsidRPr="003D3079" w:rsidRDefault="004E64CD" w:rsidP="003D3079">
            <w:pPr>
              <w:autoSpaceDE/>
              <w:spacing w:line="276" w:lineRule="auto"/>
              <w:jc w:val="both"/>
            </w:pPr>
            <w:r w:rsidRPr="003D3079">
              <w:lastRenderedPageBreak/>
              <w:t xml:space="preserve">FORTALECIMIENTO DE CAPACIDADES TERRITORIALES DE CTeI </w:t>
            </w:r>
            <w:r w:rsidR="004A3DA5" w:rsidRPr="003D3079">
              <w:rPr>
                <w:rStyle w:val="Refdenotaalpie"/>
              </w:rPr>
              <w:footnoteReference w:id="4"/>
            </w:r>
          </w:p>
        </w:tc>
        <w:tc>
          <w:tcPr>
            <w:tcW w:w="5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E30A2" w14:textId="44F59607" w:rsidR="004E64CD" w:rsidRDefault="004E64CD" w:rsidP="0088263D">
            <w:pPr>
              <w:pStyle w:val="NormalWeb"/>
              <w:spacing w:before="0" w:beforeAutospacing="0" w:after="0" w:afterAutospacing="0" w:line="276" w:lineRule="auto"/>
              <w:jc w:val="both"/>
              <w:rPr>
                <w:rFonts w:ascii="Arial Narrow" w:hAnsi="Arial Narrow"/>
                <w:color w:val="000000"/>
                <w:sz w:val="22"/>
                <w:szCs w:val="22"/>
              </w:rPr>
            </w:pPr>
            <w:r w:rsidRPr="003D3079">
              <w:rPr>
                <w:rFonts w:ascii="Arial Narrow" w:hAnsi="Arial Narrow"/>
                <w:color w:val="000000"/>
                <w:sz w:val="22"/>
                <w:szCs w:val="22"/>
              </w:rPr>
              <w:t xml:space="preserve">1. Que </w:t>
            </w:r>
            <w:r w:rsidR="00FD277F" w:rsidRPr="003D3079">
              <w:rPr>
                <w:rFonts w:ascii="Arial Narrow" w:hAnsi="Arial Narrow"/>
                <w:color w:val="000000"/>
                <w:sz w:val="22"/>
                <w:szCs w:val="22"/>
              </w:rPr>
              <w:t>la propuesta</w:t>
            </w:r>
            <w:r w:rsidR="004A5932" w:rsidRPr="003D3079">
              <w:rPr>
                <w:rFonts w:ascii="Arial Narrow" w:hAnsi="Arial Narrow"/>
                <w:color w:val="000000"/>
                <w:sz w:val="22"/>
                <w:szCs w:val="22"/>
              </w:rPr>
              <w:t xml:space="preserve"> </w:t>
            </w:r>
            <w:r w:rsidR="00372B35" w:rsidRPr="003D3079">
              <w:rPr>
                <w:rFonts w:ascii="Arial Narrow" w:hAnsi="Arial Narrow"/>
                <w:color w:val="000000"/>
                <w:sz w:val="22"/>
                <w:szCs w:val="22"/>
              </w:rPr>
              <w:t xml:space="preserve">de investigación </w:t>
            </w:r>
            <w:r w:rsidR="00F456D6" w:rsidRPr="003D3079">
              <w:rPr>
                <w:rFonts w:ascii="Arial Narrow" w:hAnsi="Arial Narrow"/>
                <w:color w:val="000000"/>
                <w:sz w:val="22"/>
                <w:szCs w:val="22"/>
              </w:rPr>
              <w:t>se desarrolle</w:t>
            </w:r>
            <w:r w:rsidRPr="003D3079">
              <w:rPr>
                <w:rFonts w:ascii="Arial Narrow" w:hAnsi="Arial Narrow"/>
                <w:color w:val="000000"/>
                <w:sz w:val="22"/>
                <w:szCs w:val="22"/>
              </w:rPr>
              <w:t xml:space="preserve"> en un</w:t>
            </w:r>
            <w:r w:rsidR="004A5932" w:rsidRPr="003D3079">
              <w:rPr>
                <w:rFonts w:ascii="Arial Narrow" w:hAnsi="Arial Narrow"/>
                <w:color w:val="000000"/>
                <w:sz w:val="22"/>
                <w:szCs w:val="22"/>
              </w:rPr>
              <w:t>o de los</w:t>
            </w:r>
            <w:r w:rsidRPr="003D3079">
              <w:rPr>
                <w:rFonts w:ascii="Arial Narrow" w:hAnsi="Arial Narrow"/>
                <w:color w:val="000000"/>
                <w:sz w:val="22"/>
                <w:szCs w:val="22"/>
              </w:rPr>
              <w:t xml:space="preserve"> departamento</w:t>
            </w:r>
            <w:r w:rsidR="004A5932" w:rsidRPr="003D3079">
              <w:rPr>
                <w:rFonts w:ascii="Arial Narrow" w:hAnsi="Arial Narrow"/>
                <w:color w:val="000000"/>
                <w:sz w:val="22"/>
                <w:szCs w:val="22"/>
              </w:rPr>
              <w:t xml:space="preserve">s </w:t>
            </w:r>
            <w:r w:rsidRPr="003D3079">
              <w:rPr>
                <w:rFonts w:ascii="Arial Narrow" w:hAnsi="Arial Narrow"/>
                <w:color w:val="000000"/>
                <w:sz w:val="22"/>
                <w:szCs w:val="22"/>
              </w:rPr>
              <w:t xml:space="preserve">categorizado por el IDIC como medio, medio bajo o bajo, </w:t>
            </w:r>
            <w:r w:rsidR="004A5932" w:rsidRPr="003D3079">
              <w:rPr>
                <w:rFonts w:ascii="Arial Narrow" w:hAnsi="Arial Narrow"/>
                <w:color w:val="000000"/>
                <w:sz w:val="22"/>
                <w:szCs w:val="22"/>
              </w:rPr>
              <w:t>o en</w:t>
            </w:r>
            <w:r w:rsidR="00372B35" w:rsidRPr="003D3079">
              <w:rPr>
                <w:rFonts w:ascii="Arial Narrow" w:hAnsi="Arial Narrow"/>
                <w:color w:val="000000"/>
                <w:sz w:val="22"/>
                <w:szCs w:val="22"/>
              </w:rPr>
              <w:t xml:space="preserve"> </w:t>
            </w:r>
            <w:r w:rsidRPr="003D3079">
              <w:rPr>
                <w:rFonts w:ascii="Arial Narrow" w:hAnsi="Arial Narrow"/>
                <w:color w:val="000000"/>
                <w:sz w:val="22"/>
                <w:szCs w:val="22"/>
              </w:rPr>
              <w:t>alguno de los municipios del PDET.</w:t>
            </w:r>
          </w:p>
          <w:p w14:paraId="1C89685B" w14:textId="77777777" w:rsidR="0088263D" w:rsidRPr="0088263D" w:rsidRDefault="0088263D" w:rsidP="0088263D">
            <w:pPr>
              <w:pStyle w:val="NormalWeb"/>
              <w:spacing w:before="0" w:beforeAutospacing="0" w:after="0" w:afterAutospacing="0" w:line="276" w:lineRule="auto"/>
              <w:jc w:val="both"/>
              <w:rPr>
                <w:rFonts w:ascii="Arial Narrow" w:hAnsi="Arial Narrow"/>
                <w:color w:val="000000"/>
                <w:sz w:val="22"/>
                <w:szCs w:val="22"/>
              </w:rPr>
            </w:pPr>
          </w:p>
          <w:p w14:paraId="68E59C73" w14:textId="256C7D26" w:rsidR="004E64CD" w:rsidRPr="003D3079" w:rsidRDefault="004E64CD" w:rsidP="0088263D">
            <w:pPr>
              <w:pStyle w:val="NormalWeb"/>
              <w:spacing w:before="0" w:beforeAutospacing="0" w:after="0" w:afterAutospacing="0" w:line="276" w:lineRule="auto"/>
              <w:jc w:val="both"/>
              <w:rPr>
                <w:rFonts w:ascii="Arial Narrow" w:hAnsi="Arial Narrow"/>
                <w:sz w:val="22"/>
                <w:szCs w:val="22"/>
              </w:rPr>
            </w:pPr>
            <w:r w:rsidRPr="003D3079">
              <w:rPr>
                <w:rFonts w:ascii="Arial Narrow" w:hAnsi="Arial Narrow"/>
                <w:color w:val="000000"/>
                <w:sz w:val="22"/>
                <w:szCs w:val="22"/>
              </w:rPr>
              <w:t>2.</w:t>
            </w:r>
            <w:r w:rsidR="00634C5B" w:rsidRPr="003D3079">
              <w:rPr>
                <w:rFonts w:ascii="Arial Narrow" w:hAnsi="Arial Narrow"/>
                <w:color w:val="000000"/>
                <w:sz w:val="22"/>
                <w:szCs w:val="22"/>
              </w:rPr>
              <w:t xml:space="preserve"> </w:t>
            </w:r>
            <w:r w:rsidR="008E302A">
              <w:rPr>
                <w:rFonts w:ascii="Arial Narrow" w:hAnsi="Arial Narrow"/>
                <w:color w:val="000000"/>
                <w:sz w:val="22"/>
                <w:szCs w:val="22"/>
              </w:rPr>
              <w:t xml:space="preserve">Que la </w:t>
            </w:r>
            <w:r w:rsidR="006263FA">
              <w:rPr>
                <w:rFonts w:ascii="Arial Narrow" w:hAnsi="Arial Narrow"/>
                <w:color w:val="000000"/>
                <w:sz w:val="22"/>
                <w:szCs w:val="22"/>
              </w:rPr>
              <w:t xml:space="preserve">candidata </w:t>
            </w:r>
            <w:r w:rsidR="006263FA" w:rsidRPr="003D3079">
              <w:rPr>
                <w:rFonts w:ascii="Arial Narrow" w:hAnsi="Arial Narrow"/>
                <w:color w:val="000000"/>
                <w:sz w:val="22"/>
                <w:szCs w:val="22"/>
              </w:rPr>
              <w:t>esté</w:t>
            </w:r>
            <w:r w:rsidR="00BE058D" w:rsidRPr="003D3079">
              <w:rPr>
                <w:rFonts w:ascii="Arial Narrow" w:hAnsi="Arial Narrow"/>
                <w:color w:val="000000"/>
                <w:sz w:val="22"/>
                <w:szCs w:val="22"/>
              </w:rPr>
              <w:t xml:space="preserve"> vinculada a una entidad pública o privada ubicada en uno de los </w:t>
            </w:r>
            <w:r w:rsidRPr="003D3079">
              <w:rPr>
                <w:rFonts w:ascii="Arial Narrow" w:hAnsi="Arial Narrow"/>
                <w:color w:val="000000"/>
                <w:sz w:val="22"/>
                <w:szCs w:val="22"/>
              </w:rPr>
              <w:t xml:space="preserve">departamentos categorizados por el IDIC como medio, medio bajo o bajo, o </w:t>
            </w:r>
            <w:r w:rsidR="00516525" w:rsidRPr="003D3079">
              <w:rPr>
                <w:rFonts w:ascii="Arial Narrow" w:hAnsi="Arial Narrow"/>
                <w:color w:val="000000"/>
                <w:sz w:val="22"/>
                <w:szCs w:val="22"/>
              </w:rPr>
              <w:t xml:space="preserve">en alguno de </w:t>
            </w:r>
            <w:r w:rsidRPr="003D3079">
              <w:rPr>
                <w:rFonts w:ascii="Arial Narrow" w:hAnsi="Arial Narrow"/>
                <w:color w:val="000000"/>
                <w:sz w:val="22"/>
                <w:szCs w:val="22"/>
              </w:rPr>
              <w:t>los municipios del PDET</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FCFBD" w14:textId="77777777" w:rsidR="004E64CD" w:rsidRPr="003D3079" w:rsidRDefault="004E64CD" w:rsidP="003D3079">
            <w:pPr>
              <w:autoSpaceDE/>
              <w:spacing w:line="276" w:lineRule="auto"/>
              <w:jc w:val="both"/>
              <w:rPr>
                <w:b/>
                <w:highlight w:val="yellow"/>
              </w:rPr>
            </w:pPr>
          </w:p>
          <w:p w14:paraId="13A74CF7" w14:textId="70804816" w:rsidR="004E64CD" w:rsidRPr="003D3079" w:rsidRDefault="00156196" w:rsidP="00453A88">
            <w:pPr>
              <w:autoSpaceDE/>
              <w:spacing w:line="276" w:lineRule="auto"/>
              <w:jc w:val="center"/>
              <w:rPr>
                <w:b/>
              </w:rPr>
            </w:pPr>
            <w:r w:rsidRPr="003D3079">
              <w:rPr>
                <w:b/>
              </w:rPr>
              <w:t>5</w:t>
            </w:r>
          </w:p>
        </w:tc>
      </w:tr>
      <w:tr w:rsidR="00FD277F" w:rsidRPr="003D3079" w14:paraId="66E3481C" w14:textId="77777777" w:rsidTr="00FD277F">
        <w:tblPrEx>
          <w:jc w:val="left"/>
        </w:tblPrEx>
        <w:trPr>
          <w:trHeight w:val="234"/>
        </w:trPr>
        <w:tc>
          <w:tcPr>
            <w:tcW w:w="737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D55A2" w14:textId="5C6A8A86" w:rsidR="00FD277F" w:rsidRPr="003D3079" w:rsidRDefault="00FD277F" w:rsidP="003D3079">
            <w:pPr>
              <w:pStyle w:val="NormalWeb"/>
              <w:spacing w:before="0" w:beforeAutospacing="0" w:after="0" w:afterAutospacing="0" w:line="276" w:lineRule="auto"/>
              <w:jc w:val="both"/>
              <w:rPr>
                <w:rFonts w:ascii="Arial Narrow" w:hAnsi="Arial Narrow"/>
                <w:b/>
                <w:bCs/>
                <w:color w:val="000000"/>
                <w:sz w:val="22"/>
                <w:szCs w:val="22"/>
              </w:rPr>
            </w:pPr>
            <w:r w:rsidRPr="003D3079">
              <w:rPr>
                <w:rFonts w:ascii="Arial Narrow" w:hAnsi="Arial Narrow"/>
                <w:b/>
                <w:bCs/>
                <w:color w:val="000000"/>
                <w:sz w:val="22"/>
                <w:szCs w:val="22"/>
              </w:rPr>
              <w:t>TOTAL</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AF69A" w14:textId="154480B8" w:rsidR="00FD277F" w:rsidRPr="003D3079" w:rsidRDefault="00FD277F" w:rsidP="003D3079">
            <w:pPr>
              <w:autoSpaceDE/>
              <w:spacing w:line="276" w:lineRule="auto"/>
              <w:jc w:val="both"/>
              <w:rPr>
                <w:b/>
                <w:bCs/>
                <w:highlight w:val="yellow"/>
              </w:rPr>
            </w:pPr>
            <w:r w:rsidRPr="003D3079">
              <w:rPr>
                <w:b/>
                <w:bCs/>
              </w:rPr>
              <w:t>100</w:t>
            </w:r>
          </w:p>
        </w:tc>
      </w:tr>
    </w:tbl>
    <w:p w14:paraId="0CE93CBD" w14:textId="77777777" w:rsidR="00CB528F" w:rsidRPr="003D3079" w:rsidRDefault="00CB528F" w:rsidP="003D3079">
      <w:pPr>
        <w:pStyle w:val="Ttulo1"/>
        <w:tabs>
          <w:tab w:val="left" w:pos="822"/>
        </w:tabs>
        <w:spacing w:line="276" w:lineRule="auto"/>
        <w:ind w:left="0" w:firstLine="0"/>
        <w:jc w:val="both"/>
        <w:rPr>
          <w:b w:val="0"/>
          <w:sz w:val="22"/>
          <w:szCs w:val="22"/>
        </w:rPr>
      </w:pPr>
    </w:p>
    <w:tbl>
      <w:tblPr>
        <w:tblStyle w:val="af3"/>
        <w:tblW w:w="9073" w:type="dxa"/>
        <w:tblInd w:w="-142" w:type="dxa"/>
        <w:tblLayout w:type="fixed"/>
        <w:tblLook w:val="0400" w:firstRow="0" w:lastRow="0" w:firstColumn="0" w:lastColumn="0" w:noHBand="0" w:noVBand="1"/>
      </w:tblPr>
      <w:tblGrid>
        <w:gridCol w:w="8931"/>
        <w:gridCol w:w="142"/>
      </w:tblGrid>
      <w:tr w:rsidR="00CB528F" w:rsidRPr="003D3079" w14:paraId="4E59F2E4" w14:textId="77777777" w:rsidTr="0039338F">
        <w:tc>
          <w:tcPr>
            <w:tcW w:w="8931" w:type="dxa"/>
            <w:vAlign w:val="center"/>
          </w:tcPr>
          <w:p w14:paraId="40790A98" w14:textId="77777777" w:rsidR="00865FE1" w:rsidRPr="003D3079" w:rsidRDefault="00865FE1" w:rsidP="003D3079">
            <w:pPr>
              <w:spacing w:line="276" w:lineRule="auto"/>
              <w:jc w:val="both"/>
              <w:rPr>
                <w:b/>
              </w:rPr>
            </w:pPr>
          </w:p>
          <w:p w14:paraId="0E309246" w14:textId="04EC586B" w:rsidR="00575C57" w:rsidRPr="003D3079" w:rsidRDefault="00865FE1" w:rsidP="00656D47">
            <w:pPr>
              <w:pStyle w:val="Prrafodelista"/>
              <w:numPr>
                <w:ilvl w:val="0"/>
                <w:numId w:val="6"/>
              </w:numPr>
              <w:spacing w:line="276" w:lineRule="auto"/>
              <w:jc w:val="both"/>
              <w:rPr>
                <w:b/>
              </w:rPr>
            </w:pPr>
            <w:r w:rsidRPr="003D3079">
              <w:rPr>
                <w:b/>
              </w:rPr>
              <w:t xml:space="preserve">Cronograma </w:t>
            </w:r>
          </w:p>
          <w:p w14:paraId="79109770" w14:textId="77777777" w:rsidR="00575C57" w:rsidRPr="003D3079" w:rsidRDefault="00575C57" w:rsidP="003D3079">
            <w:pPr>
              <w:spacing w:line="276" w:lineRule="auto"/>
              <w:jc w:val="both"/>
              <w:rPr>
                <w:rFonts w:cs="Arial"/>
                <w:bCs/>
              </w:rPr>
            </w:pPr>
          </w:p>
          <w:tbl>
            <w:tblPr>
              <w:tblW w:w="878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1"/>
              <w:gridCol w:w="5088"/>
            </w:tblGrid>
            <w:tr w:rsidR="00575C57" w:rsidRPr="003D3079" w14:paraId="4612547C" w14:textId="77777777" w:rsidTr="002F6187">
              <w:trPr>
                <w:trHeight w:val="189"/>
              </w:trPr>
              <w:tc>
                <w:tcPr>
                  <w:tcW w:w="3701" w:type="dxa"/>
                  <w:shd w:val="clear" w:color="auto" w:fill="auto"/>
                </w:tcPr>
                <w:p w14:paraId="0C8E9907" w14:textId="77777777" w:rsidR="00575C57" w:rsidRPr="003D3079" w:rsidRDefault="00575C57" w:rsidP="003D3079">
                  <w:pPr>
                    <w:spacing w:line="276" w:lineRule="auto"/>
                    <w:jc w:val="both"/>
                    <w:rPr>
                      <w:b/>
                      <w:bCs/>
                    </w:rPr>
                  </w:pPr>
                  <w:r w:rsidRPr="003D3079">
                    <w:rPr>
                      <w:b/>
                      <w:bCs/>
                    </w:rPr>
                    <w:t>ACTIVIDAD</w:t>
                  </w:r>
                </w:p>
              </w:tc>
              <w:tc>
                <w:tcPr>
                  <w:tcW w:w="5088" w:type="dxa"/>
                  <w:shd w:val="clear" w:color="auto" w:fill="auto"/>
                </w:tcPr>
                <w:p w14:paraId="55916667" w14:textId="77777777" w:rsidR="00575C57" w:rsidRPr="003D3079" w:rsidRDefault="00575C57" w:rsidP="003D3079">
                  <w:pPr>
                    <w:spacing w:line="276" w:lineRule="auto"/>
                    <w:jc w:val="both"/>
                    <w:rPr>
                      <w:b/>
                      <w:bCs/>
                    </w:rPr>
                  </w:pPr>
                  <w:r w:rsidRPr="003D3079">
                    <w:rPr>
                      <w:b/>
                      <w:bCs/>
                    </w:rPr>
                    <w:t>FECHA LÍMITE</w:t>
                  </w:r>
                </w:p>
              </w:tc>
            </w:tr>
            <w:tr w:rsidR="00575C57" w:rsidRPr="003D3079" w14:paraId="1212E864" w14:textId="77777777" w:rsidTr="002F6187">
              <w:trPr>
                <w:trHeight w:val="189"/>
              </w:trPr>
              <w:tc>
                <w:tcPr>
                  <w:tcW w:w="3701" w:type="dxa"/>
                  <w:shd w:val="clear" w:color="auto" w:fill="auto"/>
                </w:tcPr>
                <w:p w14:paraId="483FF56F" w14:textId="6A3109D1" w:rsidR="00575C57" w:rsidRPr="003D3079" w:rsidRDefault="00575C57" w:rsidP="003D3079">
                  <w:pPr>
                    <w:spacing w:line="276" w:lineRule="auto"/>
                    <w:jc w:val="both"/>
                  </w:pPr>
                  <w:r w:rsidRPr="003D3079">
                    <w:t>Apertura de las inscripciones</w:t>
                  </w:r>
                </w:p>
              </w:tc>
              <w:tc>
                <w:tcPr>
                  <w:tcW w:w="5088" w:type="dxa"/>
                  <w:shd w:val="clear" w:color="auto" w:fill="auto"/>
                </w:tcPr>
                <w:p w14:paraId="58B77BBD" w14:textId="2C835574" w:rsidR="00575C57" w:rsidRPr="003D3079" w:rsidRDefault="00AA1BF9" w:rsidP="003D3079">
                  <w:pPr>
                    <w:spacing w:line="276" w:lineRule="auto"/>
                    <w:jc w:val="both"/>
                  </w:pPr>
                  <w:r>
                    <w:t>15 de agosto</w:t>
                  </w:r>
                  <w:r w:rsidR="004F45AE">
                    <w:t xml:space="preserve"> del 2022</w:t>
                  </w:r>
                </w:p>
              </w:tc>
            </w:tr>
            <w:tr w:rsidR="00575C57" w:rsidRPr="003D3079" w14:paraId="0DCD680E" w14:textId="77777777" w:rsidTr="002F6187">
              <w:trPr>
                <w:trHeight w:val="179"/>
              </w:trPr>
              <w:tc>
                <w:tcPr>
                  <w:tcW w:w="3701" w:type="dxa"/>
                  <w:shd w:val="clear" w:color="auto" w:fill="auto"/>
                </w:tcPr>
                <w:p w14:paraId="7A69F8ED" w14:textId="60340504" w:rsidR="00575C57" w:rsidRPr="003D3079" w:rsidRDefault="00575C57" w:rsidP="003D3079">
                  <w:pPr>
                    <w:spacing w:line="276" w:lineRule="auto"/>
                    <w:jc w:val="both"/>
                  </w:pPr>
                  <w:r w:rsidRPr="003D3079">
                    <w:t>Cierre de las inscripciones</w:t>
                  </w:r>
                </w:p>
              </w:tc>
              <w:tc>
                <w:tcPr>
                  <w:tcW w:w="5088" w:type="dxa"/>
                  <w:shd w:val="clear" w:color="auto" w:fill="auto"/>
                </w:tcPr>
                <w:p w14:paraId="4E7F8991" w14:textId="09667219" w:rsidR="00575C57" w:rsidRPr="003D3079" w:rsidRDefault="004F45AE" w:rsidP="003D3079">
                  <w:pPr>
                    <w:spacing w:line="276" w:lineRule="auto"/>
                    <w:jc w:val="both"/>
                  </w:pPr>
                  <w:r>
                    <w:t>3</w:t>
                  </w:r>
                  <w:r w:rsidR="00AA1BF9">
                    <w:t xml:space="preserve">0 </w:t>
                  </w:r>
                  <w:r>
                    <w:t xml:space="preserve">de </w:t>
                  </w:r>
                  <w:r w:rsidR="00AA1BF9">
                    <w:t>septiembre</w:t>
                  </w:r>
                  <w:r>
                    <w:t xml:space="preserve"> del 2022</w:t>
                  </w:r>
                  <w:r w:rsidR="004E6812">
                    <w:t xml:space="preserve"> a las 17:00 horas </w:t>
                  </w:r>
                </w:p>
              </w:tc>
            </w:tr>
            <w:tr w:rsidR="00575C57" w:rsidRPr="003D3079" w14:paraId="00BFE285" w14:textId="77777777" w:rsidTr="002F6187">
              <w:trPr>
                <w:trHeight w:val="189"/>
              </w:trPr>
              <w:tc>
                <w:tcPr>
                  <w:tcW w:w="3701" w:type="dxa"/>
                  <w:shd w:val="clear" w:color="auto" w:fill="auto"/>
                </w:tcPr>
                <w:p w14:paraId="1C1D958A" w14:textId="77777777" w:rsidR="00575C57" w:rsidRPr="003D3079" w:rsidRDefault="00575C57" w:rsidP="003D3079">
                  <w:pPr>
                    <w:spacing w:line="276" w:lineRule="auto"/>
                    <w:jc w:val="both"/>
                  </w:pPr>
                  <w:r w:rsidRPr="003D3079">
                    <w:t>Periodo de revisión de requisitos</w:t>
                  </w:r>
                </w:p>
              </w:tc>
              <w:tc>
                <w:tcPr>
                  <w:tcW w:w="5088" w:type="dxa"/>
                  <w:shd w:val="clear" w:color="auto" w:fill="auto"/>
                </w:tcPr>
                <w:p w14:paraId="35FE884E" w14:textId="39F39256" w:rsidR="00575C57" w:rsidRPr="003D3079" w:rsidRDefault="004F45AE" w:rsidP="003D3079">
                  <w:pPr>
                    <w:spacing w:line="276" w:lineRule="auto"/>
                    <w:jc w:val="both"/>
                  </w:pPr>
                  <w:r>
                    <w:t>0</w:t>
                  </w:r>
                  <w:r w:rsidR="00AA1BF9">
                    <w:t>3</w:t>
                  </w:r>
                  <w:r w:rsidR="005C60D8">
                    <w:t xml:space="preserve"> de </w:t>
                  </w:r>
                  <w:r w:rsidR="00AA1BF9">
                    <w:t>octub</w:t>
                  </w:r>
                  <w:r>
                    <w:t>re</w:t>
                  </w:r>
                  <w:r w:rsidR="005C60D8">
                    <w:t xml:space="preserve"> al </w:t>
                  </w:r>
                  <w:r w:rsidR="00AA1BF9">
                    <w:t>07</w:t>
                  </w:r>
                  <w:r w:rsidR="005C60D8">
                    <w:t xml:space="preserve">de </w:t>
                  </w:r>
                  <w:r w:rsidR="00AA1BF9">
                    <w:t>octub</w:t>
                  </w:r>
                  <w:r>
                    <w:t>re</w:t>
                  </w:r>
                  <w:r w:rsidR="005C60D8">
                    <w:t xml:space="preserve"> del 2022</w:t>
                  </w:r>
                </w:p>
              </w:tc>
            </w:tr>
            <w:tr w:rsidR="00575C57" w:rsidRPr="003D3079" w14:paraId="3C6C76E0" w14:textId="77777777" w:rsidTr="002F6187">
              <w:trPr>
                <w:trHeight w:val="189"/>
              </w:trPr>
              <w:tc>
                <w:tcPr>
                  <w:tcW w:w="3701" w:type="dxa"/>
                  <w:shd w:val="clear" w:color="auto" w:fill="auto"/>
                </w:tcPr>
                <w:p w14:paraId="2F69053F" w14:textId="77777777" w:rsidR="00575C57" w:rsidRPr="003D3079" w:rsidRDefault="00575C57" w:rsidP="003D3079">
                  <w:pPr>
                    <w:spacing w:line="276" w:lineRule="auto"/>
                    <w:jc w:val="both"/>
                  </w:pPr>
                  <w:r w:rsidRPr="003D3079">
                    <w:lastRenderedPageBreak/>
                    <w:t>Proceso de evaluación</w:t>
                  </w:r>
                </w:p>
              </w:tc>
              <w:tc>
                <w:tcPr>
                  <w:tcW w:w="5088" w:type="dxa"/>
                  <w:shd w:val="clear" w:color="auto" w:fill="auto"/>
                </w:tcPr>
                <w:p w14:paraId="6AFB0E9C" w14:textId="46E1F5AC" w:rsidR="00575C57" w:rsidRPr="003D3079" w:rsidRDefault="005C60D8" w:rsidP="003D3079">
                  <w:pPr>
                    <w:spacing w:line="276" w:lineRule="auto"/>
                    <w:jc w:val="both"/>
                  </w:pPr>
                  <w:r>
                    <w:t>1</w:t>
                  </w:r>
                  <w:r w:rsidR="00AA1BF9">
                    <w:t>0 octu</w:t>
                  </w:r>
                  <w:r w:rsidR="009B4C29">
                    <w:t>bre</w:t>
                  </w:r>
                  <w:r>
                    <w:t xml:space="preserve">- </w:t>
                  </w:r>
                  <w:r w:rsidR="00AA1BF9">
                    <w:t>25</w:t>
                  </w:r>
                  <w:r>
                    <w:t xml:space="preserve"> de </w:t>
                  </w:r>
                  <w:r w:rsidR="00480E40">
                    <w:t>noviembr</w:t>
                  </w:r>
                  <w:r>
                    <w:t>e del 2022</w:t>
                  </w:r>
                </w:p>
              </w:tc>
            </w:tr>
            <w:tr w:rsidR="00131903" w:rsidRPr="003D3079" w14:paraId="101D2D5A" w14:textId="77777777" w:rsidTr="002F6187">
              <w:trPr>
                <w:trHeight w:val="189"/>
              </w:trPr>
              <w:tc>
                <w:tcPr>
                  <w:tcW w:w="3701" w:type="dxa"/>
                  <w:shd w:val="clear" w:color="auto" w:fill="auto"/>
                </w:tcPr>
                <w:p w14:paraId="50708C01" w14:textId="46B16722" w:rsidR="00131903" w:rsidRPr="003D3079" w:rsidRDefault="00131903" w:rsidP="003D3079">
                  <w:pPr>
                    <w:spacing w:line="276" w:lineRule="auto"/>
                    <w:jc w:val="both"/>
                  </w:pPr>
                  <w:r w:rsidRPr="003D3079">
                    <w:t>Comité de selección</w:t>
                  </w:r>
                </w:p>
              </w:tc>
              <w:tc>
                <w:tcPr>
                  <w:tcW w:w="5088" w:type="dxa"/>
                  <w:shd w:val="clear" w:color="auto" w:fill="auto"/>
                </w:tcPr>
                <w:p w14:paraId="08B7D96F" w14:textId="23765DC9" w:rsidR="00131903" w:rsidRPr="003D3079" w:rsidRDefault="001A6D16" w:rsidP="003D3079">
                  <w:pPr>
                    <w:spacing w:line="276" w:lineRule="auto"/>
                    <w:jc w:val="both"/>
                  </w:pPr>
                  <w:r>
                    <w:t>28</w:t>
                  </w:r>
                  <w:r w:rsidR="00480E40">
                    <w:t xml:space="preserve"> </w:t>
                  </w:r>
                  <w:r w:rsidR="005C60D8">
                    <w:t xml:space="preserve">de </w:t>
                  </w:r>
                  <w:r w:rsidR="00480E40">
                    <w:t>noviembre</w:t>
                  </w:r>
                  <w:r w:rsidR="005C60D8">
                    <w:t xml:space="preserve"> del 2022</w:t>
                  </w:r>
                </w:p>
              </w:tc>
            </w:tr>
            <w:tr w:rsidR="00575C57" w:rsidRPr="003D3079" w14:paraId="2A10F7DE" w14:textId="77777777" w:rsidTr="002F6187">
              <w:trPr>
                <w:trHeight w:val="189"/>
              </w:trPr>
              <w:tc>
                <w:tcPr>
                  <w:tcW w:w="3701" w:type="dxa"/>
                  <w:shd w:val="clear" w:color="auto" w:fill="auto"/>
                </w:tcPr>
                <w:p w14:paraId="28194120" w14:textId="1ECE66C9" w:rsidR="00575C57" w:rsidRPr="003D3079" w:rsidRDefault="00575C57" w:rsidP="003D3079">
                  <w:pPr>
                    <w:spacing w:line="276" w:lineRule="auto"/>
                    <w:jc w:val="both"/>
                  </w:pPr>
                  <w:r w:rsidRPr="003D3079">
                    <w:t>Comité</w:t>
                  </w:r>
                  <w:r w:rsidR="00131903" w:rsidRPr="003D3079">
                    <w:t xml:space="preserve"> Nacional de Becas</w:t>
                  </w:r>
                </w:p>
              </w:tc>
              <w:tc>
                <w:tcPr>
                  <w:tcW w:w="5088" w:type="dxa"/>
                  <w:shd w:val="clear" w:color="auto" w:fill="auto"/>
                </w:tcPr>
                <w:p w14:paraId="6BE4229E" w14:textId="27E0A55D" w:rsidR="00575C57" w:rsidRPr="003D3079" w:rsidRDefault="001A6D16" w:rsidP="003D3079">
                  <w:pPr>
                    <w:spacing w:line="276" w:lineRule="auto"/>
                    <w:jc w:val="both"/>
                  </w:pPr>
                  <w:r>
                    <w:t>01</w:t>
                  </w:r>
                  <w:r w:rsidR="00563BF3">
                    <w:t xml:space="preserve"> </w:t>
                  </w:r>
                  <w:r w:rsidR="005C60D8">
                    <w:t xml:space="preserve">de </w:t>
                  </w:r>
                  <w:r>
                    <w:t>diciembre</w:t>
                  </w:r>
                  <w:r w:rsidR="00563BF3">
                    <w:t xml:space="preserve"> del 2022</w:t>
                  </w:r>
                </w:p>
              </w:tc>
            </w:tr>
            <w:tr w:rsidR="00885994" w:rsidRPr="003D3079" w14:paraId="7BA37E5F" w14:textId="77777777" w:rsidTr="002F6187">
              <w:trPr>
                <w:trHeight w:val="189"/>
              </w:trPr>
              <w:tc>
                <w:tcPr>
                  <w:tcW w:w="3701" w:type="dxa"/>
                  <w:shd w:val="clear" w:color="auto" w:fill="auto"/>
                </w:tcPr>
                <w:p w14:paraId="37B99963" w14:textId="32CD2305" w:rsidR="00885994" w:rsidRPr="003D3079" w:rsidRDefault="00F65A9C" w:rsidP="003D3079">
                  <w:pPr>
                    <w:spacing w:line="276" w:lineRule="auto"/>
                    <w:jc w:val="both"/>
                  </w:pPr>
                  <w:r w:rsidRPr="003D3079">
                    <w:t>Publicación de los resultados</w:t>
                  </w:r>
                </w:p>
              </w:tc>
              <w:tc>
                <w:tcPr>
                  <w:tcW w:w="5088" w:type="dxa"/>
                  <w:shd w:val="clear" w:color="auto" w:fill="auto"/>
                </w:tcPr>
                <w:p w14:paraId="663E35D1" w14:textId="177C43C0" w:rsidR="00885994" w:rsidRPr="003D3079" w:rsidRDefault="008D4D62" w:rsidP="003D3079">
                  <w:pPr>
                    <w:spacing w:line="276" w:lineRule="auto"/>
                    <w:jc w:val="both"/>
                  </w:pPr>
                  <w:r>
                    <w:t>02</w:t>
                  </w:r>
                  <w:r w:rsidR="00563BF3">
                    <w:t xml:space="preserve"> de </w:t>
                  </w:r>
                  <w:r>
                    <w:t>dicie</w:t>
                  </w:r>
                  <w:r w:rsidR="00563BF3">
                    <w:t>mbre del 2022</w:t>
                  </w:r>
                </w:p>
              </w:tc>
            </w:tr>
            <w:tr w:rsidR="00885994" w:rsidRPr="003D3079" w14:paraId="3A147358" w14:textId="77777777" w:rsidTr="002F6187">
              <w:trPr>
                <w:trHeight w:val="54"/>
              </w:trPr>
              <w:tc>
                <w:tcPr>
                  <w:tcW w:w="3701" w:type="dxa"/>
                  <w:shd w:val="clear" w:color="auto" w:fill="auto"/>
                </w:tcPr>
                <w:p w14:paraId="63A13C26" w14:textId="6F49E1EB" w:rsidR="00885994" w:rsidRPr="003D3079" w:rsidRDefault="00F65A9C" w:rsidP="003D3079">
                  <w:pPr>
                    <w:spacing w:line="276" w:lineRule="auto"/>
                    <w:jc w:val="both"/>
                  </w:pPr>
                  <w:r w:rsidRPr="003D3079">
                    <w:t>Ceremonia de premiación</w:t>
                  </w:r>
                </w:p>
              </w:tc>
              <w:tc>
                <w:tcPr>
                  <w:tcW w:w="5088" w:type="dxa"/>
                  <w:shd w:val="clear" w:color="auto" w:fill="auto"/>
                </w:tcPr>
                <w:p w14:paraId="3B8D62CF" w14:textId="49A8E7DC" w:rsidR="00885994" w:rsidRPr="003D3079" w:rsidRDefault="00E139A1" w:rsidP="003D3079">
                  <w:pPr>
                    <w:spacing w:line="276" w:lineRule="auto"/>
                    <w:jc w:val="both"/>
                  </w:pPr>
                  <w:r>
                    <w:t xml:space="preserve">Del </w:t>
                  </w:r>
                  <w:r w:rsidR="00480E40">
                    <w:t>0</w:t>
                  </w:r>
                  <w:r w:rsidR="00DB4737">
                    <w:t xml:space="preserve">5 </w:t>
                  </w:r>
                  <w:r>
                    <w:t xml:space="preserve">de </w:t>
                  </w:r>
                  <w:r w:rsidR="00480E40">
                    <w:t>diciembr</w:t>
                  </w:r>
                  <w:r>
                    <w:t xml:space="preserve">e </w:t>
                  </w:r>
                  <w:r w:rsidR="00DB4737">
                    <w:t>al 12 diciembre del 2022</w:t>
                  </w:r>
                </w:p>
              </w:tc>
            </w:tr>
          </w:tbl>
          <w:p w14:paraId="54B684C7" w14:textId="77777777" w:rsidR="00575C57" w:rsidRPr="003D3079" w:rsidRDefault="00575C57" w:rsidP="003D3079">
            <w:pPr>
              <w:spacing w:line="276" w:lineRule="auto"/>
              <w:jc w:val="both"/>
              <w:rPr>
                <w:b/>
              </w:rPr>
            </w:pPr>
          </w:p>
          <w:p w14:paraId="62D1D2F3" w14:textId="0BEE90BD" w:rsidR="00A9644C" w:rsidRPr="003D3079" w:rsidRDefault="00A9644C" w:rsidP="00656D47">
            <w:pPr>
              <w:pStyle w:val="Prrafodelista"/>
              <w:numPr>
                <w:ilvl w:val="0"/>
                <w:numId w:val="6"/>
              </w:numPr>
              <w:spacing w:line="276" w:lineRule="auto"/>
              <w:jc w:val="both"/>
              <w:rPr>
                <w:b/>
              </w:rPr>
            </w:pPr>
            <w:r w:rsidRPr="003D3079">
              <w:rPr>
                <w:b/>
              </w:rPr>
              <w:t>Procedimiento de inscripción</w:t>
            </w:r>
          </w:p>
          <w:p w14:paraId="7643373A" w14:textId="77777777" w:rsidR="00E354FA" w:rsidRDefault="00E354FA" w:rsidP="003D3079">
            <w:pPr>
              <w:spacing w:line="276" w:lineRule="auto"/>
              <w:jc w:val="both"/>
              <w:rPr>
                <w:bCs/>
              </w:rPr>
            </w:pPr>
          </w:p>
          <w:p w14:paraId="05B969C1" w14:textId="2A390037" w:rsidR="003011DA" w:rsidRPr="0095085D" w:rsidRDefault="00E354FA" w:rsidP="003D3079">
            <w:pPr>
              <w:spacing w:line="276" w:lineRule="auto"/>
              <w:jc w:val="both"/>
              <w:rPr>
                <w:b/>
              </w:rPr>
            </w:pPr>
            <w:r w:rsidRPr="005D0B8C">
              <w:rPr>
                <w:bCs/>
              </w:rPr>
              <w:t>9.1 Ingresar a la siguiente plataforma</w:t>
            </w:r>
            <w:r w:rsidR="005D0B8C">
              <w:rPr>
                <w:bCs/>
              </w:rPr>
              <w:t xml:space="preserve"> </w:t>
            </w:r>
            <w:r w:rsidR="0095085D">
              <w:rPr>
                <w:bCs/>
              </w:rPr>
              <w:t>a través</w:t>
            </w:r>
            <w:r w:rsidR="005D0B8C">
              <w:rPr>
                <w:bCs/>
              </w:rPr>
              <w:t xml:space="preserve"> del link</w:t>
            </w:r>
            <w:r w:rsidRPr="005D0B8C">
              <w:rPr>
                <w:bCs/>
              </w:rPr>
              <w:t xml:space="preserve"> </w:t>
            </w:r>
            <w:proofErr w:type="gramStart"/>
            <w:r w:rsidRPr="005D0B8C">
              <w:rPr>
                <w:bCs/>
              </w:rPr>
              <w:t>https://www.forwomeninscience.com/login</w:t>
            </w:r>
            <w:r w:rsidR="000520A9" w:rsidRPr="005D0B8C">
              <w:rPr>
                <w:bCs/>
              </w:rPr>
              <w:t xml:space="preserve"> .</w:t>
            </w:r>
            <w:proofErr w:type="gramEnd"/>
            <w:r w:rsidR="000520A9" w:rsidRPr="005D0B8C">
              <w:rPr>
                <w:bCs/>
              </w:rPr>
              <w:t xml:space="preserve"> Importante tener en cuenta que la inscripción a este programa </w:t>
            </w:r>
            <w:r w:rsidR="000520A9" w:rsidRPr="0095085D">
              <w:rPr>
                <w:b/>
              </w:rPr>
              <w:t>SOLO</w:t>
            </w:r>
            <w:r w:rsidR="000520A9" w:rsidRPr="0095085D">
              <w:rPr>
                <w:bCs/>
              </w:rPr>
              <w:t xml:space="preserve"> se debe realizar a través de esta plataforma. </w:t>
            </w:r>
            <w:r w:rsidR="000520A9" w:rsidRPr="0095085D">
              <w:rPr>
                <w:b/>
              </w:rPr>
              <w:t xml:space="preserve">No </w:t>
            </w:r>
            <w:r w:rsidR="0095085D">
              <w:rPr>
                <w:b/>
              </w:rPr>
              <w:t>será</w:t>
            </w:r>
            <w:r w:rsidR="000520A9" w:rsidRPr="0095085D">
              <w:rPr>
                <w:b/>
              </w:rPr>
              <w:t xml:space="preserve"> necesario inscribirse por </w:t>
            </w:r>
            <w:r w:rsidR="0095085D">
              <w:rPr>
                <w:b/>
              </w:rPr>
              <w:t xml:space="preserve">las </w:t>
            </w:r>
            <w:r w:rsidR="000520A9" w:rsidRPr="0095085D">
              <w:rPr>
                <w:b/>
              </w:rPr>
              <w:t>plataformas de</w:t>
            </w:r>
            <w:r w:rsidR="0095085D">
              <w:rPr>
                <w:b/>
              </w:rPr>
              <w:t>l</w:t>
            </w:r>
            <w:r w:rsidR="000520A9" w:rsidRPr="0095085D">
              <w:rPr>
                <w:b/>
              </w:rPr>
              <w:t xml:space="preserve"> ICETEX </w:t>
            </w:r>
            <w:r w:rsidR="008C07C9" w:rsidRPr="0095085D">
              <w:rPr>
                <w:b/>
              </w:rPr>
              <w:t xml:space="preserve">o </w:t>
            </w:r>
            <w:r w:rsidR="008C07C9">
              <w:rPr>
                <w:b/>
              </w:rPr>
              <w:t>del</w:t>
            </w:r>
            <w:r w:rsidR="0095085D">
              <w:rPr>
                <w:b/>
              </w:rPr>
              <w:t xml:space="preserve"> </w:t>
            </w:r>
            <w:r w:rsidR="000520A9" w:rsidRPr="0095085D">
              <w:rPr>
                <w:b/>
              </w:rPr>
              <w:t>M</w:t>
            </w:r>
            <w:r w:rsidR="0095085D">
              <w:rPr>
                <w:b/>
              </w:rPr>
              <w:t>inisterio de Ciencia, Tecnología e Innovación</w:t>
            </w:r>
            <w:r w:rsidR="000520A9" w:rsidRPr="0095085D">
              <w:rPr>
                <w:b/>
              </w:rPr>
              <w:t xml:space="preserve">. De igual manera, ninguna aplicación se aceptará por correo electrónico. </w:t>
            </w:r>
          </w:p>
          <w:p w14:paraId="10A64465" w14:textId="4E0A1A38" w:rsidR="00E354FA" w:rsidRPr="005D0B8C" w:rsidRDefault="00E354FA" w:rsidP="003D3079">
            <w:pPr>
              <w:spacing w:line="276" w:lineRule="auto"/>
              <w:jc w:val="both"/>
              <w:rPr>
                <w:bCs/>
              </w:rPr>
            </w:pPr>
          </w:p>
          <w:p w14:paraId="74EE6881" w14:textId="25CA92E5" w:rsidR="00E354FA" w:rsidRPr="005D0B8C" w:rsidRDefault="00E354FA" w:rsidP="003D3079">
            <w:pPr>
              <w:spacing w:line="276" w:lineRule="auto"/>
              <w:jc w:val="both"/>
              <w:rPr>
                <w:bCs/>
              </w:rPr>
            </w:pPr>
            <w:r w:rsidRPr="005D0B8C">
              <w:rPr>
                <w:bCs/>
              </w:rPr>
              <w:t xml:space="preserve">9.2 Regístrese en la plataforma haciendo clic en </w:t>
            </w:r>
            <w:r w:rsidR="005D0B8C">
              <w:rPr>
                <w:bCs/>
              </w:rPr>
              <w:t xml:space="preserve">el </w:t>
            </w:r>
            <w:proofErr w:type="gramStart"/>
            <w:r w:rsidR="005D0B8C">
              <w:rPr>
                <w:bCs/>
              </w:rPr>
              <w:t>link</w:t>
            </w:r>
            <w:proofErr w:type="gramEnd"/>
            <w:r w:rsidRPr="005D0B8C">
              <w:rPr>
                <w:bCs/>
              </w:rPr>
              <w:t xml:space="preserve"> “</w:t>
            </w:r>
            <w:proofErr w:type="spellStart"/>
            <w:r w:rsidRPr="00691F39">
              <w:rPr>
                <w:bCs/>
                <w:i/>
                <w:iCs/>
              </w:rPr>
              <w:t>Not</w:t>
            </w:r>
            <w:proofErr w:type="spellEnd"/>
            <w:r w:rsidRPr="00691F39">
              <w:rPr>
                <w:bCs/>
                <w:i/>
                <w:iCs/>
              </w:rPr>
              <w:t xml:space="preserve"> </w:t>
            </w:r>
            <w:proofErr w:type="spellStart"/>
            <w:r w:rsidRPr="00691F39">
              <w:rPr>
                <w:bCs/>
                <w:i/>
                <w:iCs/>
              </w:rPr>
              <w:t>Account</w:t>
            </w:r>
            <w:proofErr w:type="spellEnd"/>
            <w:r w:rsidRPr="00691F39">
              <w:rPr>
                <w:bCs/>
                <w:i/>
                <w:iCs/>
              </w:rPr>
              <w:t xml:space="preserve"> </w:t>
            </w:r>
            <w:proofErr w:type="spellStart"/>
            <w:r w:rsidRPr="00691F39">
              <w:rPr>
                <w:bCs/>
                <w:i/>
                <w:iCs/>
              </w:rPr>
              <w:t>Yet</w:t>
            </w:r>
            <w:proofErr w:type="spellEnd"/>
            <w:r w:rsidRPr="005D0B8C">
              <w:rPr>
                <w:bCs/>
              </w:rPr>
              <w:t>”.</w:t>
            </w:r>
            <w:r w:rsidR="00CF41AA" w:rsidRPr="005D0B8C">
              <w:rPr>
                <w:bCs/>
              </w:rPr>
              <w:t xml:space="preserve"> Una vez se haya registrado, recibirá el correo de confirmación y de activación de su registro. </w:t>
            </w:r>
            <w:r w:rsidRPr="005D0B8C">
              <w:rPr>
                <w:bCs/>
              </w:rPr>
              <w:t xml:space="preserve">En caso se haya registrado previamente use </w:t>
            </w:r>
            <w:r w:rsidR="00CF41AA" w:rsidRPr="005D0B8C">
              <w:rPr>
                <w:bCs/>
              </w:rPr>
              <w:t xml:space="preserve">su usuario y contraseña. </w:t>
            </w:r>
          </w:p>
          <w:p w14:paraId="3CC75C8F" w14:textId="4736A3D4" w:rsidR="00787746" w:rsidRPr="005D0B8C" w:rsidRDefault="00787746" w:rsidP="003D3079">
            <w:pPr>
              <w:spacing w:line="276" w:lineRule="auto"/>
              <w:jc w:val="both"/>
              <w:rPr>
                <w:bCs/>
              </w:rPr>
            </w:pPr>
          </w:p>
          <w:p w14:paraId="1637D99B" w14:textId="78485F66" w:rsidR="00787746" w:rsidRPr="005D0B8C" w:rsidRDefault="00787746" w:rsidP="003D3079">
            <w:pPr>
              <w:spacing w:line="276" w:lineRule="auto"/>
              <w:jc w:val="both"/>
              <w:rPr>
                <w:bCs/>
              </w:rPr>
            </w:pPr>
            <w:r w:rsidRPr="005D0B8C">
              <w:rPr>
                <w:bCs/>
              </w:rPr>
              <w:t xml:space="preserve">9.3 Una vez ingrese a la plataforma con su usuario y contraseña, debe configurar su perfil: Especifique en su perfil el programa al que deseas aplicar en </w:t>
            </w:r>
            <w:proofErr w:type="spellStart"/>
            <w:r w:rsidRPr="00691F39">
              <w:rPr>
                <w:bCs/>
                <w:i/>
                <w:iCs/>
              </w:rPr>
              <w:t>My</w:t>
            </w:r>
            <w:proofErr w:type="spellEnd"/>
            <w:r w:rsidRPr="00691F39">
              <w:rPr>
                <w:bCs/>
                <w:i/>
                <w:iCs/>
              </w:rPr>
              <w:t xml:space="preserve"> Personal Data</w:t>
            </w:r>
            <w:r w:rsidRPr="005D0B8C">
              <w:rPr>
                <w:bCs/>
              </w:rPr>
              <w:t>. Seleccione el programa “</w:t>
            </w:r>
            <w:r w:rsidRPr="00691F39">
              <w:rPr>
                <w:bCs/>
                <w:i/>
                <w:iCs/>
              </w:rPr>
              <w:t>Colombia Programa Nacional”</w:t>
            </w:r>
            <w:r w:rsidRPr="005D0B8C">
              <w:rPr>
                <w:bCs/>
              </w:rPr>
              <w:t>. Este paso es imprescindible para poder acceder al formulario de solicitud.</w:t>
            </w:r>
          </w:p>
          <w:p w14:paraId="0B80C870" w14:textId="6696383E" w:rsidR="00787746" w:rsidRPr="005D0B8C" w:rsidRDefault="00787746" w:rsidP="003D3079">
            <w:pPr>
              <w:spacing w:line="276" w:lineRule="auto"/>
              <w:jc w:val="both"/>
              <w:rPr>
                <w:bCs/>
              </w:rPr>
            </w:pPr>
          </w:p>
          <w:p w14:paraId="6D52E204" w14:textId="47EDD94F" w:rsidR="00396C45" w:rsidRDefault="00787746" w:rsidP="00396C45">
            <w:pPr>
              <w:spacing w:line="276" w:lineRule="auto"/>
              <w:jc w:val="both"/>
              <w:rPr>
                <w:bCs/>
              </w:rPr>
            </w:pPr>
            <w:r w:rsidRPr="005D0B8C">
              <w:rPr>
                <w:bCs/>
              </w:rPr>
              <w:t xml:space="preserve">9.4 </w:t>
            </w:r>
            <w:r w:rsidR="00396C45" w:rsidRPr="005D0B8C">
              <w:rPr>
                <w:bCs/>
              </w:rPr>
              <w:t>Solicite el programa: En la página de la convocatoria del programa (accesible desde el mapa del mundo, en la pestaña</w:t>
            </w:r>
            <w:r w:rsidR="000520A9" w:rsidRPr="005D0B8C">
              <w:rPr>
                <w:bCs/>
              </w:rPr>
              <w:t xml:space="preserve"> </w:t>
            </w:r>
            <w:r w:rsidR="00396C45" w:rsidRPr="00691F39">
              <w:rPr>
                <w:bCs/>
                <w:i/>
                <w:iCs/>
              </w:rPr>
              <w:t>"</w:t>
            </w:r>
            <w:proofErr w:type="spellStart"/>
            <w:r w:rsidR="000520A9" w:rsidRPr="00691F39">
              <w:rPr>
                <w:bCs/>
                <w:i/>
                <w:iCs/>
              </w:rPr>
              <w:t>National</w:t>
            </w:r>
            <w:proofErr w:type="spellEnd"/>
            <w:r w:rsidR="000520A9" w:rsidRPr="00691F39">
              <w:rPr>
                <w:bCs/>
                <w:i/>
                <w:iCs/>
              </w:rPr>
              <w:t xml:space="preserve"> and regional </w:t>
            </w:r>
            <w:proofErr w:type="spellStart"/>
            <w:r w:rsidR="000520A9" w:rsidRPr="00691F39">
              <w:rPr>
                <w:bCs/>
                <w:i/>
                <w:iCs/>
              </w:rPr>
              <w:t>programs</w:t>
            </w:r>
            <w:proofErr w:type="spellEnd"/>
            <w:r w:rsidR="000520A9" w:rsidRPr="005D0B8C">
              <w:rPr>
                <w:bCs/>
              </w:rPr>
              <w:t>”</w:t>
            </w:r>
            <w:r w:rsidR="00396C45" w:rsidRPr="005D0B8C">
              <w:rPr>
                <w:bCs/>
              </w:rPr>
              <w:t xml:space="preserve"> haga clic en el botón "</w:t>
            </w:r>
            <w:proofErr w:type="spellStart"/>
            <w:r w:rsidR="000520A9" w:rsidRPr="00691F39">
              <w:rPr>
                <w:bCs/>
                <w:i/>
                <w:iCs/>
              </w:rPr>
              <w:t>Apply</w:t>
            </w:r>
            <w:proofErr w:type="spellEnd"/>
            <w:r w:rsidR="000520A9" w:rsidRPr="00691F39">
              <w:rPr>
                <w:bCs/>
                <w:i/>
                <w:iCs/>
              </w:rPr>
              <w:t xml:space="preserve"> </w:t>
            </w:r>
            <w:proofErr w:type="spellStart"/>
            <w:r w:rsidR="000520A9" w:rsidRPr="00691F39">
              <w:rPr>
                <w:bCs/>
                <w:i/>
                <w:iCs/>
              </w:rPr>
              <w:t>Now</w:t>
            </w:r>
            <w:proofErr w:type="spellEnd"/>
            <w:r w:rsidR="00396C45" w:rsidRPr="005D0B8C">
              <w:rPr>
                <w:bCs/>
              </w:rPr>
              <w:t>". Si este botón no está disponible, puede deberse a varias razones:</w:t>
            </w:r>
          </w:p>
          <w:p w14:paraId="6A4C9792" w14:textId="77777777" w:rsidR="00691F39" w:rsidRPr="005D0B8C" w:rsidRDefault="00691F39" w:rsidP="00396C45">
            <w:pPr>
              <w:spacing w:line="276" w:lineRule="auto"/>
              <w:jc w:val="both"/>
              <w:rPr>
                <w:bCs/>
              </w:rPr>
            </w:pPr>
          </w:p>
          <w:p w14:paraId="1FB5A473" w14:textId="326799A0" w:rsidR="00396C45" w:rsidRPr="005D0B8C" w:rsidRDefault="00691F39" w:rsidP="000520A9">
            <w:pPr>
              <w:pStyle w:val="Prrafodelista"/>
              <w:numPr>
                <w:ilvl w:val="0"/>
                <w:numId w:val="19"/>
              </w:numPr>
              <w:spacing w:line="276" w:lineRule="auto"/>
              <w:jc w:val="both"/>
              <w:rPr>
                <w:bCs/>
              </w:rPr>
            </w:pPr>
            <w:r>
              <w:rPr>
                <w:bCs/>
              </w:rPr>
              <w:t>Y</w:t>
            </w:r>
            <w:r w:rsidR="00396C45" w:rsidRPr="005D0B8C">
              <w:rPr>
                <w:bCs/>
              </w:rPr>
              <w:t>a hay un expediente de solicitud abierto con su cuenta</w:t>
            </w:r>
          </w:p>
          <w:p w14:paraId="16727FF6" w14:textId="20F7CE08" w:rsidR="00396C45" w:rsidRPr="005D0B8C" w:rsidRDefault="00691F39" w:rsidP="000520A9">
            <w:pPr>
              <w:pStyle w:val="Prrafodelista"/>
              <w:numPr>
                <w:ilvl w:val="0"/>
                <w:numId w:val="19"/>
              </w:numPr>
              <w:spacing w:line="276" w:lineRule="auto"/>
              <w:jc w:val="both"/>
              <w:rPr>
                <w:bCs/>
              </w:rPr>
            </w:pPr>
            <w:r>
              <w:rPr>
                <w:bCs/>
              </w:rPr>
              <w:t>S</w:t>
            </w:r>
            <w:r w:rsidR="00396C45" w:rsidRPr="005D0B8C">
              <w:rPr>
                <w:bCs/>
              </w:rPr>
              <w:t xml:space="preserve">u cuenta no está afiliada al programa correcto (consulte el punto </w:t>
            </w:r>
            <w:r w:rsidR="000520A9" w:rsidRPr="005D0B8C">
              <w:rPr>
                <w:bCs/>
              </w:rPr>
              <w:t>9.3</w:t>
            </w:r>
            <w:r w:rsidR="00396C45" w:rsidRPr="005D0B8C">
              <w:rPr>
                <w:bCs/>
              </w:rPr>
              <w:t>.)</w:t>
            </w:r>
          </w:p>
          <w:p w14:paraId="4856B976" w14:textId="09207430" w:rsidR="00E354FA" w:rsidRPr="005D0B8C" w:rsidRDefault="00691F39" w:rsidP="000520A9">
            <w:pPr>
              <w:pStyle w:val="Prrafodelista"/>
              <w:numPr>
                <w:ilvl w:val="0"/>
                <w:numId w:val="19"/>
              </w:numPr>
              <w:spacing w:line="276" w:lineRule="auto"/>
              <w:jc w:val="both"/>
              <w:rPr>
                <w:bCs/>
                <w:lang w:val="es-419"/>
              </w:rPr>
            </w:pPr>
            <w:r>
              <w:rPr>
                <w:bCs/>
              </w:rPr>
              <w:t>L</w:t>
            </w:r>
            <w:r w:rsidR="00396C45" w:rsidRPr="005D0B8C">
              <w:rPr>
                <w:bCs/>
              </w:rPr>
              <w:t>a convocatoria de candidaturas está cerrada (consulte las fechas de la convocatoria)</w:t>
            </w:r>
            <w:r w:rsidR="000520A9" w:rsidRPr="005D0B8C">
              <w:rPr>
                <w:bCs/>
              </w:rPr>
              <w:t xml:space="preserve">. </w:t>
            </w:r>
          </w:p>
          <w:p w14:paraId="59F5B993" w14:textId="77777777" w:rsidR="00E354FA" w:rsidRPr="005D0B8C" w:rsidRDefault="00E354FA" w:rsidP="003D3079">
            <w:pPr>
              <w:spacing w:line="276" w:lineRule="auto"/>
              <w:jc w:val="both"/>
              <w:rPr>
                <w:bCs/>
              </w:rPr>
            </w:pPr>
          </w:p>
          <w:p w14:paraId="3371995A" w14:textId="1A0707D8" w:rsidR="00074ED6" w:rsidRDefault="000520A9" w:rsidP="003D3079">
            <w:pPr>
              <w:spacing w:line="276" w:lineRule="auto"/>
              <w:jc w:val="both"/>
              <w:rPr>
                <w:bCs/>
              </w:rPr>
            </w:pPr>
            <w:r>
              <w:rPr>
                <w:bCs/>
              </w:rPr>
              <w:t xml:space="preserve">9.5 </w:t>
            </w:r>
            <w:r w:rsidR="00074ED6">
              <w:t xml:space="preserve">Toda la documentación requerida deberá presentarse en formato digital PDF. Asegúrese que la información básica se encuentre totalmente diligenciada y los soportes </w:t>
            </w:r>
            <w:r w:rsidR="00A46C13">
              <w:t>correspondientes a cada pregunta</w:t>
            </w:r>
            <w:r w:rsidR="005D0B8C">
              <w:t>/ solicitud</w:t>
            </w:r>
            <w:r w:rsidR="00A46C13">
              <w:t xml:space="preserve">. </w:t>
            </w:r>
            <w:r w:rsidR="00F36B9B">
              <w:t xml:space="preserve">Si considera relevante incluir documentos soporte adicionales a la pregunta, </w:t>
            </w:r>
            <w:r w:rsidR="004E6258">
              <w:t xml:space="preserve">hágalo únicamente en </w:t>
            </w:r>
            <w:r w:rsidR="004E6258" w:rsidRPr="00691F39">
              <w:rPr>
                <w:i/>
                <w:iCs/>
              </w:rPr>
              <w:t>“</w:t>
            </w:r>
            <w:r w:rsidR="005D0B8C" w:rsidRPr="00691F39">
              <w:rPr>
                <w:i/>
                <w:iCs/>
              </w:rPr>
              <w:t>O</w:t>
            </w:r>
            <w:r w:rsidR="004E6258" w:rsidRPr="00691F39">
              <w:rPr>
                <w:i/>
                <w:iCs/>
              </w:rPr>
              <w:t>tros Anexos</w:t>
            </w:r>
            <w:r w:rsidR="004E6258">
              <w:t>” o “</w:t>
            </w:r>
            <w:proofErr w:type="spellStart"/>
            <w:r w:rsidR="004E6258" w:rsidRPr="00691F39">
              <w:rPr>
                <w:i/>
                <w:iCs/>
              </w:rPr>
              <w:t>Other</w:t>
            </w:r>
            <w:proofErr w:type="spellEnd"/>
            <w:r w:rsidR="004E6258" w:rsidRPr="00691F39">
              <w:rPr>
                <w:i/>
                <w:iCs/>
              </w:rPr>
              <w:t xml:space="preserve"> </w:t>
            </w:r>
            <w:proofErr w:type="spellStart"/>
            <w:r w:rsidR="004E6258" w:rsidRPr="00691F39">
              <w:rPr>
                <w:i/>
                <w:iCs/>
              </w:rPr>
              <w:t>Annexxes</w:t>
            </w:r>
            <w:proofErr w:type="spellEnd"/>
            <w:r w:rsidR="004E6258">
              <w:t xml:space="preserve">” </w:t>
            </w:r>
          </w:p>
          <w:p w14:paraId="03B7D0E2" w14:textId="35CE942D" w:rsidR="000520A9" w:rsidRPr="000520A9" w:rsidRDefault="000520A9" w:rsidP="00691F39">
            <w:pPr>
              <w:pStyle w:val="NormalWeb"/>
              <w:shd w:val="clear" w:color="auto" w:fill="FFFFFF"/>
              <w:jc w:val="both"/>
              <w:rPr>
                <w:rFonts w:ascii="Arial Narrow" w:eastAsia="Arial Narrow" w:hAnsi="Arial Narrow" w:cs="Arial Narrow"/>
                <w:bCs/>
                <w:sz w:val="22"/>
                <w:szCs w:val="22"/>
                <w:lang w:eastAsia="es-ES"/>
              </w:rPr>
            </w:pPr>
            <w:r w:rsidRPr="000520A9">
              <w:rPr>
                <w:rFonts w:ascii="Arial Narrow" w:eastAsia="Arial Narrow" w:hAnsi="Arial Narrow" w:cs="Arial Narrow"/>
                <w:bCs/>
                <w:sz w:val="22"/>
                <w:szCs w:val="22"/>
                <w:lang w:eastAsia="es-ES"/>
              </w:rPr>
              <w:t xml:space="preserve">9.6 </w:t>
            </w:r>
            <w:r w:rsidR="005D0B8C">
              <w:rPr>
                <w:rFonts w:ascii="Arial Narrow" w:eastAsia="Arial Narrow" w:hAnsi="Arial Narrow" w:cs="Arial Narrow"/>
                <w:bCs/>
                <w:sz w:val="22"/>
                <w:szCs w:val="22"/>
                <w:lang w:eastAsia="es-ES"/>
              </w:rPr>
              <w:t>Para enviar</w:t>
            </w:r>
            <w:r w:rsidRPr="000520A9">
              <w:rPr>
                <w:rFonts w:ascii="Arial Narrow" w:eastAsia="Arial Narrow" w:hAnsi="Arial Narrow" w:cs="Arial Narrow"/>
                <w:bCs/>
                <w:sz w:val="22"/>
                <w:szCs w:val="22"/>
                <w:lang w:eastAsia="es-ES"/>
              </w:rPr>
              <w:t xml:space="preserve"> su solicitud</w:t>
            </w:r>
            <w:r w:rsidR="005D0B8C">
              <w:rPr>
                <w:rFonts w:ascii="Arial Narrow" w:eastAsia="Arial Narrow" w:hAnsi="Arial Narrow" w:cs="Arial Narrow"/>
                <w:bCs/>
                <w:sz w:val="22"/>
                <w:szCs w:val="22"/>
                <w:lang w:eastAsia="es-ES"/>
              </w:rPr>
              <w:t>, haga</w:t>
            </w:r>
            <w:r w:rsidRPr="000520A9">
              <w:rPr>
                <w:rFonts w:ascii="Arial Narrow" w:eastAsia="Arial Narrow" w:hAnsi="Arial Narrow" w:cs="Arial Narrow"/>
                <w:bCs/>
                <w:sz w:val="22"/>
                <w:szCs w:val="22"/>
                <w:lang w:eastAsia="es-ES"/>
              </w:rPr>
              <w:t xml:space="preserve"> clic en el botón "</w:t>
            </w:r>
            <w:proofErr w:type="spellStart"/>
            <w:r w:rsidRPr="00691F39">
              <w:rPr>
                <w:rFonts w:ascii="Arial Narrow" w:eastAsia="Arial Narrow" w:hAnsi="Arial Narrow" w:cs="Arial Narrow"/>
                <w:bCs/>
                <w:i/>
                <w:iCs/>
                <w:sz w:val="22"/>
                <w:szCs w:val="22"/>
                <w:lang w:eastAsia="es-ES"/>
              </w:rPr>
              <w:t>Submit</w:t>
            </w:r>
            <w:proofErr w:type="spellEnd"/>
            <w:r w:rsidRPr="000520A9">
              <w:rPr>
                <w:rFonts w:ascii="Arial Narrow" w:eastAsia="Arial Narrow" w:hAnsi="Arial Narrow" w:cs="Arial Narrow"/>
                <w:bCs/>
                <w:sz w:val="22"/>
                <w:szCs w:val="22"/>
                <w:lang w:eastAsia="es-ES"/>
              </w:rPr>
              <w:t>"</w:t>
            </w:r>
            <w:r w:rsidR="005D0B8C">
              <w:rPr>
                <w:rFonts w:ascii="Arial Narrow" w:eastAsia="Arial Narrow" w:hAnsi="Arial Narrow" w:cs="Arial Narrow"/>
                <w:bCs/>
                <w:sz w:val="22"/>
                <w:szCs w:val="22"/>
                <w:lang w:eastAsia="es-ES"/>
              </w:rPr>
              <w:t>. Para la validación, automáticamente regresa</w:t>
            </w:r>
            <w:r w:rsidRPr="000520A9">
              <w:rPr>
                <w:rFonts w:ascii="Arial Narrow" w:eastAsia="Arial Narrow" w:hAnsi="Arial Narrow" w:cs="Arial Narrow"/>
                <w:bCs/>
                <w:sz w:val="22"/>
                <w:szCs w:val="22"/>
                <w:lang w:eastAsia="es-ES"/>
              </w:rPr>
              <w:t xml:space="preserve"> a su tablero de mando donde aparece una notificación que indica que "</w:t>
            </w:r>
            <w:r w:rsidRPr="00691F39">
              <w:rPr>
                <w:rFonts w:ascii="Arial Narrow" w:eastAsia="Arial Narrow" w:hAnsi="Arial Narrow" w:cs="Arial Narrow"/>
                <w:bCs/>
                <w:i/>
                <w:iCs/>
                <w:sz w:val="22"/>
                <w:szCs w:val="22"/>
                <w:lang w:eastAsia="es-ES"/>
              </w:rPr>
              <w:t>La solicitud se ha registrado correctamente</w:t>
            </w:r>
            <w:r w:rsidRPr="000520A9">
              <w:rPr>
                <w:rFonts w:ascii="Arial Narrow" w:eastAsia="Arial Narrow" w:hAnsi="Arial Narrow" w:cs="Arial Narrow"/>
                <w:bCs/>
                <w:sz w:val="22"/>
                <w:szCs w:val="22"/>
                <w:lang w:eastAsia="es-ES"/>
              </w:rPr>
              <w:t>"</w:t>
            </w:r>
            <w:r>
              <w:rPr>
                <w:rFonts w:ascii="Arial Narrow" w:eastAsia="Arial Narrow" w:hAnsi="Arial Narrow" w:cs="Arial Narrow"/>
                <w:bCs/>
                <w:sz w:val="22"/>
                <w:szCs w:val="22"/>
                <w:lang w:eastAsia="es-ES"/>
              </w:rPr>
              <w:t xml:space="preserve"> o </w:t>
            </w:r>
            <w:r w:rsidRPr="000520A9">
              <w:rPr>
                <w:rFonts w:ascii="Arial Narrow" w:eastAsia="Arial Narrow" w:hAnsi="Arial Narrow" w:cs="Arial Narrow"/>
                <w:bCs/>
                <w:sz w:val="22"/>
                <w:szCs w:val="22"/>
                <w:lang w:eastAsia="es-ES"/>
              </w:rPr>
              <w:t>"</w:t>
            </w:r>
            <w:proofErr w:type="spellStart"/>
            <w:r w:rsidRPr="00691F39">
              <w:rPr>
                <w:rFonts w:ascii="Arial Narrow" w:eastAsia="Arial Narrow" w:hAnsi="Arial Narrow" w:cs="Arial Narrow"/>
                <w:bCs/>
                <w:i/>
                <w:iCs/>
                <w:sz w:val="22"/>
                <w:szCs w:val="22"/>
                <w:lang w:eastAsia="es-ES"/>
              </w:rPr>
              <w:t>The</w:t>
            </w:r>
            <w:proofErr w:type="spellEnd"/>
            <w:r w:rsidRPr="00691F39">
              <w:rPr>
                <w:rFonts w:ascii="Arial Narrow" w:eastAsia="Arial Narrow" w:hAnsi="Arial Narrow" w:cs="Arial Narrow"/>
                <w:bCs/>
                <w:i/>
                <w:iCs/>
                <w:sz w:val="22"/>
                <w:szCs w:val="22"/>
                <w:lang w:eastAsia="es-ES"/>
              </w:rPr>
              <w:t xml:space="preserve"> </w:t>
            </w:r>
            <w:proofErr w:type="spellStart"/>
            <w:r w:rsidRPr="00691F39">
              <w:rPr>
                <w:rFonts w:ascii="Arial Narrow" w:eastAsia="Arial Narrow" w:hAnsi="Arial Narrow" w:cs="Arial Narrow"/>
                <w:bCs/>
                <w:i/>
                <w:iCs/>
                <w:sz w:val="22"/>
                <w:szCs w:val="22"/>
                <w:lang w:eastAsia="es-ES"/>
              </w:rPr>
              <w:t>application</w:t>
            </w:r>
            <w:proofErr w:type="spellEnd"/>
            <w:r w:rsidRPr="00691F39">
              <w:rPr>
                <w:rFonts w:ascii="Arial Narrow" w:eastAsia="Arial Narrow" w:hAnsi="Arial Narrow" w:cs="Arial Narrow"/>
                <w:bCs/>
                <w:i/>
                <w:iCs/>
                <w:sz w:val="22"/>
                <w:szCs w:val="22"/>
                <w:lang w:eastAsia="es-ES"/>
              </w:rPr>
              <w:t xml:space="preserve"> has </w:t>
            </w:r>
            <w:proofErr w:type="spellStart"/>
            <w:r w:rsidRPr="00691F39">
              <w:rPr>
                <w:rFonts w:ascii="Arial Narrow" w:eastAsia="Arial Narrow" w:hAnsi="Arial Narrow" w:cs="Arial Narrow"/>
                <w:bCs/>
                <w:i/>
                <w:iCs/>
                <w:sz w:val="22"/>
                <w:szCs w:val="22"/>
                <w:lang w:eastAsia="es-ES"/>
              </w:rPr>
              <w:t>been</w:t>
            </w:r>
            <w:proofErr w:type="spellEnd"/>
            <w:r w:rsidRPr="00691F39">
              <w:rPr>
                <w:rFonts w:ascii="Arial Narrow" w:eastAsia="Arial Narrow" w:hAnsi="Arial Narrow" w:cs="Arial Narrow"/>
                <w:bCs/>
                <w:i/>
                <w:iCs/>
                <w:sz w:val="22"/>
                <w:szCs w:val="22"/>
                <w:lang w:eastAsia="es-ES"/>
              </w:rPr>
              <w:t xml:space="preserve"> </w:t>
            </w:r>
            <w:proofErr w:type="spellStart"/>
            <w:r w:rsidRPr="00691F39">
              <w:rPr>
                <w:rFonts w:ascii="Arial Narrow" w:eastAsia="Arial Narrow" w:hAnsi="Arial Narrow" w:cs="Arial Narrow"/>
                <w:bCs/>
                <w:i/>
                <w:iCs/>
                <w:sz w:val="22"/>
                <w:szCs w:val="22"/>
                <w:lang w:eastAsia="es-ES"/>
              </w:rPr>
              <w:t>correctly</w:t>
            </w:r>
            <w:proofErr w:type="spellEnd"/>
            <w:r w:rsidRPr="00691F39">
              <w:rPr>
                <w:rFonts w:ascii="Arial Narrow" w:eastAsia="Arial Narrow" w:hAnsi="Arial Narrow" w:cs="Arial Narrow"/>
                <w:bCs/>
                <w:i/>
                <w:iCs/>
                <w:sz w:val="22"/>
                <w:szCs w:val="22"/>
                <w:lang w:eastAsia="es-ES"/>
              </w:rPr>
              <w:t xml:space="preserve"> </w:t>
            </w:r>
            <w:proofErr w:type="spellStart"/>
            <w:r w:rsidRPr="00691F39">
              <w:rPr>
                <w:rFonts w:ascii="Arial Narrow" w:eastAsia="Arial Narrow" w:hAnsi="Arial Narrow" w:cs="Arial Narrow"/>
                <w:bCs/>
                <w:i/>
                <w:iCs/>
                <w:sz w:val="22"/>
                <w:szCs w:val="22"/>
                <w:lang w:eastAsia="es-ES"/>
              </w:rPr>
              <w:t>registered</w:t>
            </w:r>
            <w:proofErr w:type="spellEnd"/>
            <w:r w:rsidRPr="000520A9">
              <w:rPr>
                <w:rFonts w:ascii="Arial Narrow" w:eastAsia="Arial Narrow" w:hAnsi="Arial Narrow" w:cs="Arial Narrow"/>
                <w:bCs/>
                <w:sz w:val="22"/>
                <w:szCs w:val="22"/>
                <w:lang w:eastAsia="es-ES"/>
              </w:rPr>
              <w:t>". Al mismo tiempo, recibirá un correo electrónico de confirmación en la dirección</w:t>
            </w:r>
            <w:r w:rsidR="00B01A44">
              <w:t xml:space="preserve"> </w:t>
            </w:r>
            <w:r w:rsidR="00B01A44" w:rsidRPr="004F497E">
              <w:rPr>
                <w:rStyle w:val="Hipervnculo"/>
                <w:rFonts w:ascii="Arial Narrow" w:eastAsia="Arial Narrow" w:hAnsi="Arial Narrow" w:cs="Arial"/>
              </w:rPr>
              <w:t>for</w:t>
            </w:r>
            <w:r w:rsidR="006263FA" w:rsidRPr="004F497E">
              <w:rPr>
                <w:rStyle w:val="Hipervnculo"/>
                <w:rFonts w:ascii="Arial Narrow" w:eastAsia="Arial Narrow" w:hAnsi="Arial Narrow" w:cs="Arial"/>
              </w:rPr>
              <w:t>w</w:t>
            </w:r>
            <w:r w:rsidR="00B01A44" w:rsidRPr="004F497E">
              <w:rPr>
                <w:rStyle w:val="Hipervnculo"/>
                <w:rFonts w:ascii="Arial Narrow" w:eastAsia="Arial Narrow" w:hAnsi="Arial Narrow" w:cs="Arial"/>
              </w:rPr>
              <w:t>omenin</w:t>
            </w:r>
            <w:r w:rsidR="006263FA" w:rsidRPr="004F497E">
              <w:rPr>
                <w:rStyle w:val="Hipervnculo"/>
                <w:rFonts w:ascii="Arial Narrow" w:eastAsia="Arial Narrow" w:hAnsi="Arial Narrow" w:cs="Arial"/>
              </w:rPr>
              <w:t>s</w:t>
            </w:r>
            <w:r w:rsidR="00B01A44" w:rsidRPr="004F497E">
              <w:rPr>
                <w:rStyle w:val="Hipervnculo"/>
                <w:rFonts w:ascii="Arial Narrow" w:eastAsia="Arial Narrow" w:hAnsi="Arial Narrow" w:cs="Arial"/>
              </w:rPr>
              <w:t>cience.info@loreal.com</w:t>
            </w:r>
            <w:r w:rsidR="006263FA" w:rsidRPr="004F497E">
              <w:rPr>
                <w:rStyle w:val="Hipervnculo"/>
                <w:rFonts w:ascii="Arial Narrow" w:eastAsia="Arial Narrow" w:hAnsi="Arial Narrow" w:cs="Arial"/>
              </w:rPr>
              <w:t>.</w:t>
            </w:r>
          </w:p>
          <w:p w14:paraId="3DD528FF" w14:textId="77777777" w:rsidR="000520A9" w:rsidRPr="00074ED6" w:rsidRDefault="000520A9" w:rsidP="00691F39">
            <w:pPr>
              <w:pStyle w:val="NormalWeb"/>
              <w:shd w:val="clear" w:color="auto" w:fill="FFFFFF"/>
              <w:jc w:val="both"/>
              <w:rPr>
                <w:rFonts w:ascii="Arial Narrow" w:eastAsia="Arial Narrow" w:hAnsi="Arial Narrow" w:cs="Arial Narrow"/>
                <w:bCs/>
                <w:sz w:val="22"/>
                <w:szCs w:val="22"/>
                <w:lang w:eastAsia="es-ES"/>
              </w:rPr>
            </w:pPr>
            <w:r w:rsidRPr="000520A9">
              <w:rPr>
                <w:rFonts w:ascii="Arial Narrow" w:eastAsia="Arial Narrow" w:hAnsi="Arial Narrow" w:cs="Arial Narrow"/>
                <w:bCs/>
                <w:sz w:val="22"/>
                <w:szCs w:val="22"/>
                <w:lang w:eastAsia="es-ES"/>
              </w:rPr>
              <w:t>Tenga en cuenta que </w:t>
            </w:r>
            <w:r w:rsidRPr="00074ED6">
              <w:rPr>
                <w:rFonts w:ascii="Arial Narrow" w:eastAsia="Arial Narrow" w:hAnsi="Arial Narrow" w:cs="Arial Narrow"/>
                <w:b/>
                <w:sz w:val="22"/>
                <w:szCs w:val="22"/>
                <w:lang w:eastAsia="es-ES"/>
              </w:rPr>
              <w:t>este correo electrónico puede llegar a su correo no deseado</w:t>
            </w:r>
            <w:r w:rsidRPr="00074ED6">
              <w:rPr>
                <w:rFonts w:ascii="Arial Narrow" w:eastAsia="Arial Narrow" w:hAnsi="Arial Narrow" w:cs="Arial Narrow"/>
                <w:bCs/>
                <w:sz w:val="22"/>
                <w:szCs w:val="22"/>
                <w:lang w:eastAsia="es-ES"/>
              </w:rPr>
              <w:t>. Le invitamos a comprobarlo antes de ponerse en contacto con nuestros equipos técnicos.</w:t>
            </w:r>
          </w:p>
          <w:p w14:paraId="35928FA3" w14:textId="3D160E9C" w:rsidR="000520A9" w:rsidRPr="00691F39" w:rsidRDefault="000520A9" w:rsidP="00691F39">
            <w:pPr>
              <w:shd w:val="clear" w:color="auto" w:fill="FFFFFF"/>
              <w:jc w:val="both"/>
              <w:rPr>
                <w:bCs/>
              </w:rPr>
            </w:pPr>
            <w:r w:rsidRPr="0039338F">
              <w:rPr>
                <w:bCs/>
                <w:u w:val="single"/>
              </w:rPr>
              <w:t>Es bueno saber</w:t>
            </w:r>
            <w:r w:rsidRPr="00691F39">
              <w:rPr>
                <w:bCs/>
              </w:rPr>
              <w:t xml:space="preserve">: Mientras espera que nuestro equipo técnico se ponga en contacto con usted, si no encuentra ningún correo electrónico de confirmación ni en su buzón de correo electrónico ni en su correo no deseado, </w:t>
            </w:r>
            <w:r w:rsidRPr="00691F39">
              <w:rPr>
                <w:bCs/>
              </w:rPr>
              <w:lastRenderedPageBreak/>
              <w:t>puede comprobar si su solicitud ha sido enviada desde su panel de control. Si su solicitud sigue siendo editable, significa que no ha sido enviada. Por otro lado, si el botón</w:t>
            </w:r>
            <w:r w:rsidRPr="00074ED6">
              <w:rPr>
                <w:bCs/>
                <w:i/>
                <w:iCs/>
              </w:rPr>
              <w:t xml:space="preserve"> "</w:t>
            </w:r>
            <w:proofErr w:type="spellStart"/>
            <w:r w:rsidRPr="00074ED6">
              <w:rPr>
                <w:bCs/>
                <w:i/>
                <w:iCs/>
              </w:rPr>
              <w:t>Edit</w:t>
            </w:r>
            <w:proofErr w:type="spellEnd"/>
            <w:r w:rsidRPr="00074ED6">
              <w:rPr>
                <w:bCs/>
                <w:i/>
                <w:iCs/>
              </w:rPr>
              <w:t xml:space="preserve">" </w:t>
            </w:r>
            <w:r w:rsidRPr="00691F39">
              <w:rPr>
                <w:bCs/>
              </w:rPr>
              <w:t>ya no está disponible, significa que su solicitud ha sido enviada.</w:t>
            </w:r>
          </w:p>
          <w:p w14:paraId="6DDDBFF4" w14:textId="6F19E322" w:rsidR="00074ED6" w:rsidRDefault="00074ED6" w:rsidP="000520A9">
            <w:pPr>
              <w:shd w:val="clear" w:color="auto" w:fill="FFFFFF"/>
              <w:rPr>
                <w:bCs/>
                <w:i/>
                <w:iCs/>
              </w:rPr>
            </w:pPr>
          </w:p>
          <w:p w14:paraId="14B51E3F" w14:textId="56E7ABC8" w:rsidR="00074ED6" w:rsidRPr="00074ED6" w:rsidRDefault="00074ED6" w:rsidP="00691F39">
            <w:pPr>
              <w:shd w:val="clear" w:color="auto" w:fill="FFFFFF"/>
              <w:jc w:val="both"/>
              <w:rPr>
                <w:bCs/>
                <w:lang w:val="es-419"/>
              </w:rPr>
            </w:pPr>
            <w:r>
              <w:rPr>
                <w:bCs/>
                <w:lang w:val="es-419"/>
              </w:rPr>
              <w:t xml:space="preserve">De igual manera, tenga presente que toda </w:t>
            </w:r>
            <w:r w:rsidRPr="00074ED6">
              <w:rPr>
                <w:bCs/>
                <w:lang w:val="es-419"/>
              </w:rPr>
              <w:t>presentación de un expediente es definitiva.</w:t>
            </w:r>
            <w:r>
              <w:rPr>
                <w:bCs/>
                <w:lang w:val="es-419"/>
              </w:rPr>
              <w:t xml:space="preserve"> </w:t>
            </w:r>
            <w:r w:rsidRPr="00074ED6">
              <w:rPr>
                <w:bCs/>
                <w:lang w:val="es-419"/>
              </w:rPr>
              <w:t>Por lo tanto, es muy importante que compruebe que su expediente está completo e incluye todos los documentos requeridos antes de presentarlo.</w:t>
            </w:r>
            <w:r w:rsidR="00691F39">
              <w:rPr>
                <w:bCs/>
                <w:lang w:val="es-419"/>
              </w:rPr>
              <w:t xml:space="preserve"> </w:t>
            </w:r>
            <w:r w:rsidRPr="00074ED6">
              <w:rPr>
                <w:bCs/>
                <w:lang w:val="es-419"/>
              </w:rPr>
              <w:t>Si tiene alguna duda, utilice el botón "</w:t>
            </w:r>
            <w:r>
              <w:t xml:space="preserve"> </w:t>
            </w:r>
            <w:proofErr w:type="spellStart"/>
            <w:r w:rsidRPr="00691F39">
              <w:rPr>
                <w:bCs/>
                <w:i/>
                <w:iCs/>
                <w:lang w:val="es-419"/>
              </w:rPr>
              <w:t>Save</w:t>
            </w:r>
            <w:proofErr w:type="spellEnd"/>
            <w:r w:rsidRPr="00691F39">
              <w:rPr>
                <w:bCs/>
                <w:i/>
                <w:iCs/>
                <w:lang w:val="es-419"/>
              </w:rPr>
              <w:t xml:space="preserve"> as draft</w:t>
            </w:r>
            <w:r w:rsidRPr="00074ED6">
              <w:rPr>
                <w:bCs/>
                <w:lang w:val="es-419"/>
              </w:rPr>
              <w:t>" para guardar su solicitud como borrador antes de enviarla definitivamente antes del cierre de la convocatoria.</w:t>
            </w:r>
          </w:p>
          <w:p w14:paraId="7D8E053E" w14:textId="77777777" w:rsidR="00F65A9C" w:rsidRPr="003D3079" w:rsidRDefault="00F65A9C" w:rsidP="003D3079">
            <w:pPr>
              <w:spacing w:line="276" w:lineRule="auto"/>
              <w:jc w:val="both"/>
              <w:rPr>
                <w:bCs/>
              </w:rPr>
            </w:pPr>
          </w:p>
          <w:p w14:paraId="181A31F9" w14:textId="18CC40D5" w:rsidR="003011DA" w:rsidRPr="003D3079" w:rsidRDefault="00E354FA" w:rsidP="003D3079">
            <w:pPr>
              <w:spacing w:line="276" w:lineRule="auto"/>
              <w:jc w:val="both"/>
              <w:rPr>
                <w:b/>
              </w:rPr>
            </w:pPr>
            <w:r>
              <w:rPr>
                <w:b/>
              </w:rPr>
              <w:t>1</w:t>
            </w:r>
            <w:r w:rsidR="007E4205">
              <w:rPr>
                <w:b/>
              </w:rPr>
              <w:t>1</w:t>
            </w:r>
            <w:r w:rsidR="003011DA" w:rsidRPr="003D3079">
              <w:rPr>
                <w:b/>
              </w:rPr>
              <w:t>.Tratamiento de datos personales</w:t>
            </w:r>
          </w:p>
          <w:p w14:paraId="3DAA658C" w14:textId="77777777" w:rsidR="003011DA" w:rsidRPr="003D3079" w:rsidRDefault="003011DA" w:rsidP="003D3079">
            <w:pPr>
              <w:pStyle w:val="Prrafodelista"/>
              <w:spacing w:line="276" w:lineRule="auto"/>
              <w:ind w:left="2520"/>
              <w:jc w:val="both"/>
            </w:pPr>
          </w:p>
          <w:p w14:paraId="4A913270" w14:textId="35D49842" w:rsidR="003011DA" w:rsidRPr="003D3079" w:rsidRDefault="003011DA" w:rsidP="003D3079">
            <w:pPr>
              <w:spacing w:line="276" w:lineRule="auto"/>
              <w:jc w:val="both"/>
            </w:pPr>
            <w:r w:rsidRPr="003D3079">
              <w:t>Para todos los efectos legales, la presentación, inscripción o registro de la postulación</w:t>
            </w:r>
            <w:r w:rsidR="0042507F" w:rsidRPr="003D3079">
              <w:t>,</w:t>
            </w:r>
            <w:r w:rsidRPr="003D3079">
              <w:t xml:space="preserve"> de forma inequívoca y exclusivamente para los fines del presente programa</w:t>
            </w:r>
            <w:r w:rsidR="000A3A27" w:rsidRPr="003D3079">
              <w:t>,</w:t>
            </w:r>
            <w:r w:rsidRPr="003D3079">
              <w:t xml:space="preserve"> implica obligatoriamente la autorización expresa del titular de información, para el tratamiento de sus datos personales por parte del Ministerio de Ciencia, Tecnología e Innovación, </w:t>
            </w:r>
            <w:r w:rsidR="009A3DBB" w:rsidRPr="003D3079">
              <w:t xml:space="preserve">el Instituto Colombiano de Crédito Educativo y Estudios Técnicos en el Exterior-ICETEX, </w:t>
            </w:r>
            <w:r w:rsidR="00B913ED" w:rsidRPr="003D3079">
              <w:t>L’Oreal Colombia</w:t>
            </w:r>
            <w:r w:rsidR="000A3A27" w:rsidRPr="003D3079">
              <w:t xml:space="preserve"> </w:t>
            </w:r>
            <w:r w:rsidR="009A3DBB" w:rsidRPr="003D3079">
              <w:t xml:space="preserve">y </w:t>
            </w:r>
            <w:r w:rsidR="00FC04F9" w:rsidRPr="003D3079">
              <w:t>el Ministerio de Relaciones Exteriores</w:t>
            </w:r>
            <w:r w:rsidR="00F919A0" w:rsidRPr="003D3079">
              <w:t>- Secretaria Ejecutiva de la Comisión Nacional de Cooperación con la UNESCO</w:t>
            </w:r>
            <w:r w:rsidR="009A3DBB" w:rsidRPr="003D3079">
              <w:t xml:space="preserve">. Lo anterior, en virtud de la Ley Estatutaria 1581 de 2012 mediante la cual se dictan las disposiciones generales para la protección de datos personales y su Decreto Reglamentario 1377 de 2013. </w:t>
            </w:r>
          </w:p>
          <w:p w14:paraId="7A90C73F" w14:textId="77777777" w:rsidR="00B05BDE" w:rsidRPr="003D3079" w:rsidRDefault="00B05BDE" w:rsidP="003D3079">
            <w:pPr>
              <w:spacing w:line="276" w:lineRule="auto"/>
              <w:jc w:val="both"/>
            </w:pPr>
          </w:p>
          <w:p w14:paraId="340BA9BD" w14:textId="6EDFE406" w:rsidR="005B6506" w:rsidRPr="003D3079" w:rsidRDefault="009A3DBB" w:rsidP="003D3079">
            <w:pPr>
              <w:spacing w:line="276" w:lineRule="auto"/>
              <w:jc w:val="both"/>
            </w:pPr>
            <w:r w:rsidRPr="003D3079">
              <w:t xml:space="preserve">Quien presente la postulación de investigación declara que, ha recibido autorización expresa de todas las personas naturales y jurídicas vinculadas a esta propuesta, comprometiéndose a responder las </w:t>
            </w:r>
            <w:r w:rsidR="005B6506" w:rsidRPr="003D3079">
              <w:t>entidades</w:t>
            </w:r>
            <w:r w:rsidRPr="003D3079">
              <w:t xml:space="preserve"> antes mencionadas, por cualquier demanda, litigio presente o eventual, reclamación judicial o extrajudicial, formulada por cualquiera de las personas naturales o jurídicas vinculadas a la propuesta. Esto en virtud con la Resolución 0451 del 24 de mayo del 2017</w:t>
            </w:r>
            <w:r w:rsidR="00FC04F9" w:rsidRPr="003D3079">
              <w:t xml:space="preserve">, </w:t>
            </w:r>
            <w:r w:rsidRPr="003D3079">
              <w:t>por medio de la cual se adopta la política de Protección y Tratamiento de Datos Personales de la Entidad.</w:t>
            </w:r>
          </w:p>
          <w:p w14:paraId="288E5749" w14:textId="2F0A2A75" w:rsidR="003D7B37" w:rsidRPr="003D3079" w:rsidRDefault="003D7B37" w:rsidP="003D3079">
            <w:pPr>
              <w:spacing w:line="276" w:lineRule="auto"/>
              <w:jc w:val="both"/>
            </w:pPr>
          </w:p>
        </w:tc>
        <w:tc>
          <w:tcPr>
            <w:tcW w:w="142" w:type="dxa"/>
            <w:vAlign w:val="center"/>
          </w:tcPr>
          <w:p w14:paraId="77B74EE1" w14:textId="47F84CDD" w:rsidR="00CB528F" w:rsidRPr="003D3079" w:rsidRDefault="00CB528F" w:rsidP="003D3079">
            <w:pPr>
              <w:spacing w:line="276" w:lineRule="auto"/>
              <w:jc w:val="both"/>
            </w:pPr>
          </w:p>
        </w:tc>
      </w:tr>
    </w:tbl>
    <w:p w14:paraId="73DBBC01" w14:textId="7F1FF875" w:rsidR="003E5524" w:rsidRPr="003D3079" w:rsidRDefault="00A9644C" w:rsidP="007012AF">
      <w:pPr>
        <w:spacing w:line="276" w:lineRule="auto"/>
        <w:ind w:hanging="142"/>
        <w:jc w:val="both"/>
        <w:rPr>
          <w:b/>
          <w:bCs/>
        </w:rPr>
      </w:pPr>
      <w:r w:rsidRPr="003D3079">
        <w:rPr>
          <w:b/>
          <w:bCs/>
        </w:rPr>
        <w:lastRenderedPageBreak/>
        <w:t>1</w:t>
      </w:r>
      <w:r w:rsidR="007012AF">
        <w:rPr>
          <w:b/>
          <w:bCs/>
        </w:rPr>
        <w:t>2</w:t>
      </w:r>
      <w:r w:rsidR="003011DA" w:rsidRPr="003D3079">
        <w:rPr>
          <w:b/>
          <w:bCs/>
        </w:rPr>
        <w:t>.</w:t>
      </w:r>
      <w:r w:rsidR="00180278" w:rsidRPr="003D3079">
        <w:rPr>
          <w:b/>
          <w:bCs/>
        </w:rPr>
        <w:t xml:space="preserve"> </w:t>
      </w:r>
      <w:r w:rsidR="00277EF1" w:rsidRPr="003D3079">
        <w:rPr>
          <w:b/>
          <w:bCs/>
        </w:rPr>
        <w:t xml:space="preserve">Compromisos de las beneficiarias </w:t>
      </w:r>
    </w:p>
    <w:p w14:paraId="49F0D5C8" w14:textId="77777777" w:rsidR="00CB528F" w:rsidRPr="003D3079" w:rsidRDefault="00CB528F" w:rsidP="003D3079">
      <w:pPr>
        <w:spacing w:line="276" w:lineRule="auto"/>
        <w:jc w:val="both"/>
      </w:pPr>
    </w:p>
    <w:p w14:paraId="1D1DEAB2" w14:textId="03D2FB44" w:rsidR="00CB528F" w:rsidRPr="003D3079" w:rsidRDefault="00E42090" w:rsidP="007012AF">
      <w:pPr>
        <w:spacing w:line="276" w:lineRule="auto"/>
        <w:ind w:hanging="142"/>
        <w:jc w:val="both"/>
      </w:pPr>
      <w:r w:rsidRPr="003D3079">
        <w:t>1.</w:t>
      </w:r>
      <w:r w:rsidR="00277EF1" w:rsidRPr="003D3079">
        <w:t>E</w:t>
      </w:r>
      <w:r w:rsidR="00180278" w:rsidRPr="003D3079">
        <w:t>n el marco del Programa +</w:t>
      </w:r>
      <w:proofErr w:type="spellStart"/>
      <w:r w:rsidR="00180278" w:rsidRPr="003D3079">
        <w:t>Mujer+Ciencia+Equidad</w:t>
      </w:r>
      <w:proofErr w:type="spellEnd"/>
      <w:r w:rsidR="00180278" w:rsidRPr="003D3079">
        <w:t xml:space="preserve"> del Ministerio, las beneficiarias </w:t>
      </w:r>
      <w:r w:rsidR="00277EF1" w:rsidRPr="003D3079">
        <w:t>deben estar dispuesta</w:t>
      </w:r>
      <w:r w:rsidR="00F919A0" w:rsidRPr="003D3079">
        <w:t>s</w:t>
      </w:r>
      <w:r w:rsidR="00277EF1" w:rsidRPr="003D3079">
        <w:t xml:space="preserve"> a </w:t>
      </w:r>
      <w:r w:rsidRPr="003D3079">
        <w:t>llevar</w:t>
      </w:r>
      <w:r w:rsidR="00180278" w:rsidRPr="003D3079">
        <w:t xml:space="preserve"> a cabo</w:t>
      </w:r>
      <w:r w:rsidR="00516525" w:rsidRPr="003D3079">
        <w:t>,</w:t>
      </w:r>
      <w:r w:rsidRPr="003D3079">
        <w:t xml:space="preserve"> cuando sea programada, una (</w:t>
      </w:r>
      <w:r w:rsidR="00180278" w:rsidRPr="003D3079">
        <w:t>1</w:t>
      </w:r>
      <w:r w:rsidRPr="003D3079">
        <w:t>)</w:t>
      </w:r>
      <w:r w:rsidR="00180278" w:rsidRPr="003D3079">
        <w:t xml:space="preserve"> sesión virtual de mentorías o charlas inspiracionales a las futuras científicas e innovadoras de país. </w:t>
      </w:r>
    </w:p>
    <w:p w14:paraId="2888BBC1" w14:textId="77777777" w:rsidR="00E42090" w:rsidRPr="003D3079" w:rsidRDefault="00E42090" w:rsidP="007012AF">
      <w:pPr>
        <w:spacing w:line="276" w:lineRule="auto"/>
        <w:ind w:hanging="142"/>
        <w:jc w:val="both"/>
      </w:pPr>
    </w:p>
    <w:p w14:paraId="4B6FA98E" w14:textId="4EE6CDA7" w:rsidR="00CD5C0E" w:rsidRPr="003D3079" w:rsidRDefault="00E42090" w:rsidP="007012AF">
      <w:pPr>
        <w:pStyle w:val="Ttulo1"/>
        <w:tabs>
          <w:tab w:val="left" w:pos="822"/>
        </w:tabs>
        <w:spacing w:line="276" w:lineRule="auto"/>
        <w:ind w:left="0" w:hanging="142"/>
        <w:jc w:val="both"/>
        <w:rPr>
          <w:b w:val="0"/>
          <w:sz w:val="22"/>
          <w:szCs w:val="22"/>
        </w:rPr>
      </w:pPr>
      <w:r w:rsidRPr="003D3079">
        <w:rPr>
          <w:b w:val="0"/>
          <w:sz w:val="22"/>
          <w:szCs w:val="22"/>
        </w:rPr>
        <w:t>2.Las</w:t>
      </w:r>
      <w:r w:rsidR="00180278" w:rsidRPr="003D3079">
        <w:rPr>
          <w:b w:val="0"/>
          <w:sz w:val="22"/>
          <w:szCs w:val="22"/>
        </w:rPr>
        <w:t xml:space="preserve"> beneficiarias deberán entregar un informe final del proyecto</w:t>
      </w:r>
      <w:r w:rsidR="005C0991" w:rsidRPr="003D3079">
        <w:rPr>
          <w:b w:val="0"/>
          <w:sz w:val="22"/>
          <w:szCs w:val="22"/>
        </w:rPr>
        <w:t xml:space="preserve"> a L’Oreal Colombia</w:t>
      </w:r>
      <w:r w:rsidR="00180278" w:rsidRPr="003D3079">
        <w:rPr>
          <w:b w:val="0"/>
          <w:sz w:val="22"/>
          <w:szCs w:val="22"/>
        </w:rPr>
        <w:t xml:space="preserve">, en el cual expondrán los resultados obtenidos en su </w:t>
      </w:r>
      <w:r w:rsidR="0075224B" w:rsidRPr="003D3079">
        <w:rPr>
          <w:b w:val="0"/>
          <w:sz w:val="22"/>
          <w:szCs w:val="22"/>
        </w:rPr>
        <w:t>investigación,</w:t>
      </w:r>
      <w:r w:rsidR="00F919A0" w:rsidRPr="003D3079">
        <w:rPr>
          <w:b w:val="0"/>
          <w:sz w:val="22"/>
          <w:szCs w:val="22"/>
        </w:rPr>
        <w:t xml:space="preserve"> así como la contribución de </w:t>
      </w:r>
      <w:r w:rsidR="00180278" w:rsidRPr="003D3079">
        <w:rPr>
          <w:b w:val="0"/>
          <w:sz w:val="22"/>
          <w:szCs w:val="22"/>
        </w:rPr>
        <w:t xml:space="preserve">los recursos </w:t>
      </w:r>
      <w:r w:rsidR="00F919A0" w:rsidRPr="003D3079">
        <w:rPr>
          <w:b w:val="0"/>
          <w:sz w:val="22"/>
          <w:szCs w:val="22"/>
        </w:rPr>
        <w:t xml:space="preserve">otorgados </w:t>
      </w:r>
      <w:r w:rsidRPr="003D3079">
        <w:rPr>
          <w:b w:val="0"/>
          <w:sz w:val="22"/>
          <w:szCs w:val="22"/>
        </w:rPr>
        <w:t>por el Programa Para Mujeres en la Ciencia</w:t>
      </w:r>
      <w:r w:rsidR="00180278" w:rsidRPr="003D3079">
        <w:rPr>
          <w:b w:val="0"/>
          <w:sz w:val="22"/>
          <w:szCs w:val="22"/>
        </w:rPr>
        <w:t xml:space="preserve"> al desarrollo de su investigación.</w:t>
      </w:r>
    </w:p>
    <w:p w14:paraId="5E491B53" w14:textId="77777777" w:rsidR="00277EF1" w:rsidRPr="003D3079" w:rsidRDefault="00277EF1" w:rsidP="007012AF">
      <w:pPr>
        <w:pStyle w:val="Ttulo1"/>
        <w:tabs>
          <w:tab w:val="left" w:pos="822"/>
        </w:tabs>
        <w:spacing w:line="276" w:lineRule="auto"/>
        <w:ind w:left="0" w:hanging="142"/>
        <w:jc w:val="both"/>
        <w:rPr>
          <w:b w:val="0"/>
          <w:sz w:val="22"/>
          <w:szCs w:val="22"/>
        </w:rPr>
      </w:pPr>
    </w:p>
    <w:p w14:paraId="5C7EB80F" w14:textId="11C2A7EA" w:rsidR="00277EF1" w:rsidRPr="003D3079" w:rsidRDefault="00A9644C" w:rsidP="007012AF">
      <w:pPr>
        <w:pStyle w:val="Ttulo1"/>
        <w:tabs>
          <w:tab w:val="left" w:pos="822"/>
        </w:tabs>
        <w:spacing w:line="276" w:lineRule="auto"/>
        <w:ind w:left="0" w:hanging="142"/>
        <w:jc w:val="both"/>
        <w:rPr>
          <w:bCs w:val="0"/>
          <w:sz w:val="22"/>
          <w:szCs w:val="22"/>
        </w:rPr>
      </w:pPr>
      <w:r w:rsidRPr="003D3079">
        <w:rPr>
          <w:bCs w:val="0"/>
          <w:sz w:val="22"/>
          <w:szCs w:val="22"/>
        </w:rPr>
        <w:t>1</w:t>
      </w:r>
      <w:r w:rsidR="007012AF">
        <w:rPr>
          <w:bCs w:val="0"/>
          <w:sz w:val="22"/>
          <w:szCs w:val="22"/>
        </w:rPr>
        <w:t>3</w:t>
      </w:r>
      <w:r w:rsidR="00CD5C0E" w:rsidRPr="003D3079">
        <w:rPr>
          <w:bCs w:val="0"/>
          <w:sz w:val="22"/>
          <w:szCs w:val="22"/>
        </w:rPr>
        <w:t>.Veedurías ciudadanas</w:t>
      </w:r>
    </w:p>
    <w:p w14:paraId="5661C171" w14:textId="77777777" w:rsidR="00CD5C0E" w:rsidRPr="003D3079" w:rsidRDefault="00CD5C0E" w:rsidP="003D3079">
      <w:pPr>
        <w:pStyle w:val="Ttulo1"/>
        <w:tabs>
          <w:tab w:val="left" w:pos="822"/>
        </w:tabs>
        <w:spacing w:line="276" w:lineRule="auto"/>
        <w:ind w:left="0" w:firstLine="0"/>
        <w:jc w:val="both"/>
        <w:rPr>
          <w:b w:val="0"/>
          <w:sz w:val="22"/>
          <w:szCs w:val="22"/>
        </w:rPr>
      </w:pPr>
    </w:p>
    <w:p w14:paraId="601EB448" w14:textId="19A9B11B" w:rsidR="00CD5C0E" w:rsidRPr="003D3079" w:rsidRDefault="00CD5C0E" w:rsidP="007012AF">
      <w:pPr>
        <w:pStyle w:val="Ttulo1"/>
        <w:tabs>
          <w:tab w:val="left" w:pos="822"/>
        </w:tabs>
        <w:spacing w:line="276" w:lineRule="auto"/>
        <w:ind w:left="0" w:firstLine="0"/>
        <w:jc w:val="both"/>
        <w:rPr>
          <w:b w:val="0"/>
          <w:sz w:val="22"/>
          <w:szCs w:val="22"/>
        </w:rPr>
      </w:pPr>
      <w:r w:rsidRPr="003D3079">
        <w:rPr>
          <w:b w:val="0"/>
          <w:sz w:val="22"/>
          <w:szCs w:val="22"/>
        </w:rPr>
        <w:t>Las veedurías ciudadanas establecidas de conformidad con la Ley 850 de 2003, podrán desarrollar su actividad durante la presente convocatoria conforme a lo estipulado en dicha normativa.</w:t>
      </w:r>
    </w:p>
    <w:p w14:paraId="23C6AF28" w14:textId="77777777" w:rsidR="00F736A2" w:rsidRPr="003D3079" w:rsidRDefault="00F736A2" w:rsidP="003D3079">
      <w:pPr>
        <w:pStyle w:val="Ttulo1"/>
        <w:tabs>
          <w:tab w:val="left" w:pos="822"/>
        </w:tabs>
        <w:spacing w:line="276" w:lineRule="auto"/>
        <w:ind w:left="0" w:firstLine="0"/>
        <w:jc w:val="both"/>
        <w:rPr>
          <w:b w:val="0"/>
          <w:sz w:val="22"/>
          <w:szCs w:val="22"/>
        </w:rPr>
      </w:pPr>
    </w:p>
    <w:p w14:paraId="2CD52DB9" w14:textId="48E92A50" w:rsidR="00F736A2" w:rsidRPr="003D3079" w:rsidRDefault="00A9644C" w:rsidP="00630A89">
      <w:pPr>
        <w:pStyle w:val="Ttulo1"/>
        <w:tabs>
          <w:tab w:val="left" w:pos="822"/>
        </w:tabs>
        <w:spacing w:line="276" w:lineRule="auto"/>
        <w:ind w:left="0" w:hanging="142"/>
        <w:jc w:val="both"/>
        <w:rPr>
          <w:bCs w:val="0"/>
          <w:sz w:val="22"/>
          <w:szCs w:val="22"/>
        </w:rPr>
      </w:pPr>
      <w:r w:rsidRPr="003D3079">
        <w:rPr>
          <w:bCs w:val="0"/>
          <w:sz w:val="22"/>
          <w:szCs w:val="22"/>
        </w:rPr>
        <w:t>1</w:t>
      </w:r>
      <w:r w:rsidR="007012AF">
        <w:rPr>
          <w:bCs w:val="0"/>
          <w:sz w:val="22"/>
          <w:szCs w:val="22"/>
        </w:rPr>
        <w:t>4</w:t>
      </w:r>
      <w:r w:rsidRPr="003D3079">
        <w:rPr>
          <w:bCs w:val="0"/>
          <w:sz w:val="22"/>
          <w:szCs w:val="22"/>
        </w:rPr>
        <w:t>.</w:t>
      </w:r>
      <w:r w:rsidR="00F736A2" w:rsidRPr="003D3079">
        <w:rPr>
          <w:bCs w:val="0"/>
          <w:sz w:val="22"/>
          <w:szCs w:val="22"/>
        </w:rPr>
        <w:t>Aclaraciones</w:t>
      </w:r>
    </w:p>
    <w:p w14:paraId="255FEF3E" w14:textId="77777777" w:rsidR="00F736A2" w:rsidRPr="003D3079" w:rsidRDefault="00F736A2" w:rsidP="003D3079">
      <w:pPr>
        <w:pStyle w:val="Ttulo1"/>
        <w:tabs>
          <w:tab w:val="left" w:pos="822"/>
        </w:tabs>
        <w:spacing w:line="276" w:lineRule="auto"/>
        <w:ind w:left="0" w:firstLine="0"/>
        <w:jc w:val="both"/>
        <w:rPr>
          <w:b w:val="0"/>
          <w:sz w:val="22"/>
          <w:szCs w:val="22"/>
        </w:rPr>
      </w:pPr>
    </w:p>
    <w:p w14:paraId="55D2CF4D" w14:textId="0423891E" w:rsidR="00F736A2" w:rsidRPr="003D3079" w:rsidRDefault="00F736A2" w:rsidP="003D3079">
      <w:pPr>
        <w:pStyle w:val="Ttulo1"/>
        <w:tabs>
          <w:tab w:val="left" w:pos="822"/>
        </w:tabs>
        <w:spacing w:line="276" w:lineRule="auto"/>
        <w:ind w:left="0" w:firstLine="0"/>
        <w:jc w:val="both"/>
        <w:rPr>
          <w:rFonts w:cs="Arial"/>
          <w:b w:val="0"/>
          <w:bCs w:val="0"/>
          <w:sz w:val="22"/>
          <w:szCs w:val="22"/>
        </w:rPr>
      </w:pPr>
      <w:r w:rsidRPr="003D3079">
        <w:rPr>
          <w:rFonts w:cs="Arial"/>
          <w:b w:val="0"/>
          <w:bCs w:val="0"/>
          <w:sz w:val="22"/>
          <w:szCs w:val="22"/>
        </w:rPr>
        <w:t>Las aclaraciones sobre el presente programa podrán ser</w:t>
      </w:r>
      <w:r w:rsidR="00FC04F9" w:rsidRPr="003D3079">
        <w:rPr>
          <w:rFonts w:cs="Arial"/>
          <w:b w:val="0"/>
          <w:bCs w:val="0"/>
          <w:sz w:val="22"/>
          <w:szCs w:val="22"/>
        </w:rPr>
        <w:t xml:space="preserve"> tramitadas</w:t>
      </w:r>
      <w:r w:rsidRPr="003D3079">
        <w:rPr>
          <w:rFonts w:cs="Arial"/>
          <w:b w:val="0"/>
          <w:bCs w:val="0"/>
          <w:sz w:val="22"/>
          <w:szCs w:val="22"/>
        </w:rPr>
        <w:t xml:space="preserve"> </w:t>
      </w:r>
      <w:r w:rsidR="00FC04F9" w:rsidRPr="003D3079">
        <w:rPr>
          <w:rFonts w:cs="Arial"/>
          <w:b w:val="0"/>
          <w:bCs w:val="0"/>
          <w:sz w:val="22"/>
          <w:szCs w:val="22"/>
        </w:rPr>
        <w:t>diligenciando el</w:t>
      </w:r>
      <w:r w:rsidR="000E7FCB">
        <w:rPr>
          <w:rFonts w:cs="Arial"/>
          <w:b w:val="0"/>
          <w:bCs w:val="0"/>
          <w:sz w:val="22"/>
          <w:szCs w:val="22"/>
        </w:rPr>
        <w:t xml:space="preserve"> </w:t>
      </w:r>
      <w:r w:rsidRPr="003D3079">
        <w:rPr>
          <w:rFonts w:cs="Arial"/>
          <w:b w:val="0"/>
          <w:bCs w:val="0"/>
          <w:sz w:val="22"/>
          <w:szCs w:val="22"/>
        </w:rPr>
        <w:t xml:space="preserve">formulario electrónico que </w:t>
      </w:r>
      <w:r w:rsidRPr="003D3079">
        <w:rPr>
          <w:rFonts w:cs="Arial"/>
          <w:b w:val="0"/>
          <w:bCs w:val="0"/>
          <w:sz w:val="22"/>
          <w:szCs w:val="22"/>
        </w:rPr>
        <w:lastRenderedPageBreak/>
        <w:t>se encuentra disponible en los siguientes enlaces:</w:t>
      </w:r>
    </w:p>
    <w:p w14:paraId="0A72DFD2" w14:textId="77777777" w:rsidR="00F736A2" w:rsidRPr="003D3079" w:rsidRDefault="00F736A2" w:rsidP="003D3079">
      <w:pPr>
        <w:pStyle w:val="Ttulo1"/>
        <w:tabs>
          <w:tab w:val="left" w:pos="822"/>
        </w:tabs>
        <w:spacing w:line="276" w:lineRule="auto"/>
        <w:ind w:left="0" w:firstLine="0"/>
        <w:jc w:val="both"/>
        <w:rPr>
          <w:rFonts w:cs="Arial"/>
          <w:b w:val="0"/>
          <w:bCs w:val="0"/>
          <w:sz w:val="22"/>
          <w:szCs w:val="22"/>
        </w:rPr>
      </w:pPr>
    </w:p>
    <w:p w14:paraId="420FE206" w14:textId="01F999B1" w:rsidR="005C0991" w:rsidRPr="00E41715" w:rsidRDefault="00F736A2" w:rsidP="003D3079">
      <w:pPr>
        <w:pStyle w:val="Ttulo1"/>
        <w:numPr>
          <w:ilvl w:val="0"/>
          <w:numId w:val="16"/>
        </w:numPr>
        <w:tabs>
          <w:tab w:val="left" w:pos="822"/>
        </w:tabs>
        <w:spacing w:line="276" w:lineRule="auto"/>
        <w:jc w:val="both"/>
        <w:rPr>
          <w:b w:val="0"/>
          <w:bCs w:val="0"/>
          <w:sz w:val="22"/>
          <w:szCs w:val="22"/>
        </w:rPr>
      </w:pPr>
      <w:r w:rsidRPr="003D3079">
        <w:rPr>
          <w:rFonts w:cs="Arial"/>
          <w:b w:val="0"/>
          <w:bCs w:val="0"/>
          <w:sz w:val="22"/>
          <w:szCs w:val="22"/>
        </w:rPr>
        <w:t xml:space="preserve">Por el Ministerio de Ciencia, Tecnología e Innovación al  </w:t>
      </w:r>
      <w:hyperlink r:id="rId9" w:history="1">
        <w:r w:rsidRPr="003D3079">
          <w:rPr>
            <w:rStyle w:val="Hipervnculo"/>
            <w:rFonts w:cs="Arial"/>
            <w:b w:val="0"/>
            <w:bCs w:val="0"/>
            <w:sz w:val="22"/>
            <w:szCs w:val="22"/>
          </w:rPr>
          <w:t>http://www.minciencias.gov.co/ciudadano/canal-pqrds</w:t>
        </w:r>
      </w:hyperlink>
      <w:r w:rsidRPr="003D3079">
        <w:rPr>
          <w:rFonts w:cs="Arial"/>
          <w:b w:val="0"/>
          <w:bCs w:val="0"/>
          <w:sz w:val="22"/>
          <w:szCs w:val="22"/>
        </w:rPr>
        <w:t xml:space="preserve">, con el asunto “Programa Para Mujeres en la Ciencia 2022” </w:t>
      </w:r>
    </w:p>
    <w:p w14:paraId="793FDBAA" w14:textId="06212721" w:rsidR="00E41715" w:rsidRPr="003D3079" w:rsidRDefault="00E41715" w:rsidP="003D3079">
      <w:pPr>
        <w:pStyle w:val="Ttulo1"/>
        <w:numPr>
          <w:ilvl w:val="0"/>
          <w:numId w:val="16"/>
        </w:numPr>
        <w:tabs>
          <w:tab w:val="left" w:pos="822"/>
        </w:tabs>
        <w:spacing w:line="276" w:lineRule="auto"/>
        <w:jc w:val="both"/>
        <w:rPr>
          <w:b w:val="0"/>
          <w:bCs w:val="0"/>
          <w:sz w:val="22"/>
          <w:szCs w:val="22"/>
        </w:rPr>
      </w:pPr>
      <w:r>
        <w:rPr>
          <w:rFonts w:cs="Arial"/>
          <w:b w:val="0"/>
          <w:bCs w:val="0"/>
          <w:sz w:val="22"/>
          <w:szCs w:val="22"/>
        </w:rPr>
        <w:t xml:space="preserve">Por L’Oreal Colombia al correo electrónico </w:t>
      </w:r>
      <w:hyperlink r:id="rId10" w:history="1">
        <w:r w:rsidRPr="00BC0418">
          <w:rPr>
            <w:rStyle w:val="Hipervnculo"/>
            <w:rFonts w:cs="Arial"/>
            <w:b w:val="0"/>
            <w:bCs w:val="0"/>
            <w:sz w:val="22"/>
            <w:szCs w:val="22"/>
          </w:rPr>
          <w:t>valentina.restrepo@loreal.com</w:t>
        </w:r>
      </w:hyperlink>
      <w:r>
        <w:rPr>
          <w:rFonts w:cs="Arial"/>
          <w:b w:val="0"/>
          <w:bCs w:val="0"/>
          <w:sz w:val="22"/>
          <w:szCs w:val="22"/>
        </w:rPr>
        <w:t xml:space="preserve">. </w:t>
      </w:r>
      <w:r w:rsidRPr="00E41715">
        <w:rPr>
          <w:rFonts w:cs="Arial"/>
          <w:sz w:val="22"/>
          <w:szCs w:val="22"/>
          <w:u w:val="single"/>
        </w:rPr>
        <w:t>SOLO en caso de presentarse problemas técnicos con la plataforma de inscripción</w:t>
      </w:r>
    </w:p>
    <w:p w14:paraId="2075869D" w14:textId="1D5EEE0A" w:rsidR="004465A8" w:rsidRPr="003D3079" w:rsidRDefault="004465A8" w:rsidP="003D3079">
      <w:pPr>
        <w:pStyle w:val="Ttulo1"/>
        <w:tabs>
          <w:tab w:val="left" w:pos="822"/>
        </w:tabs>
        <w:spacing w:line="276" w:lineRule="auto"/>
        <w:ind w:left="1080" w:firstLine="0"/>
        <w:jc w:val="both"/>
        <w:rPr>
          <w:b w:val="0"/>
          <w:bCs w:val="0"/>
          <w:sz w:val="22"/>
          <w:szCs w:val="22"/>
        </w:rPr>
      </w:pPr>
    </w:p>
    <w:p w14:paraId="0BDCB882" w14:textId="77777777" w:rsidR="00DC76A0" w:rsidRPr="003D3079" w:rsidRDefault="00DC76A0" w:rsidP="003D3079">
      <w:pPr>
        <w:pBdr>
          <w:top w:val="nil"/>
          <w:left w:val="nil"/>
          <w:bottom w:val="nil"/>
          <w:right w:val="nil"/>
          <w:between w:val="nil"/>
        </w:pBdr>
        <w:spacing w:line="276" w:lineRule="auto"/>
        <w:jc w:val="both"/>
        <w:rPr>
          <w:rFonts w:eastAsia="Arial" w:cs="Arial"/>
          <w:color w:val="000000"/>
        </w:rPr>
      </w:pPr>
    </w:p>
    <w:sectPr w:rsidR="00DC76A0" w:rsidRPr="003D3079">
      <w:headerReference w:type="default" r:id="rId11"/>
      <w:footerReference w:type="default" r:id="rId12"/>
      <w:pgSz w:w="12240" w:h="15840"/>
      <w:pgMar w:top="1806"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DC13" w14:textId="77777777" w:rsidR="00563DCC" w:rsidRDefault="00563DCC">
      <w:r>
        <w:separator/>
      </w:r>
    </w:p>
  </w:endnote>
  <w:endnote w:type="continuationSeparator" w:id="0">
    <w:p w14:paraId="29D01642" w14:textId="77777777" w:rsidR="00563DCC" w:rsidRDefault="0056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793C" w14:textId="40A8CA0E" w:rsidR="00CB528F" w:rsidRDefault="002F3C3E">
    <w:pPr>
      <w:pBdr>
        <w:top w:val="nil"/>
        <w:left w:val="nil"/>
        <w:bottom w:val="nil"/>
        <w:right w:val="nil"/>
        <w:between w:val="nil"/>
      </w:pBdr>
      <w:tabs>
        <w:tab w:val="center" w:pos="4419"/>
        <w:tab w:val="right" w:pos="8838"/>
      </w:tabs>
      <w:rPr>
        <w:color w:val="000000"/>
      </w:rPr>
    </w:pPr>
    <w:r>
      <w:rPr>
        <w:noProof/>
        <w:lang w:val="en-US" w:eastAsia="en-US" w:bidi="ar-SA"/>
      </w:rPr>
      <w:drawing>
        <wp:anchor distT="0" distB="0" distL="114300" distR="114300" simplePos="0" relativeHeight="251660288" behindDoc="1" locked="0" layoutInCell="1" hidden="0" allowOverlap="1" wp14:anchorId="4730DB3C" wp14:editId="7B7494CD">
          <wp:simplePos x="0" y="0"/>
          <wp:positionH relativeFrom="margin">
            <wp:posOffset>4352925</wp:posOffset>
          </wp:positionH>
          <wp:positionV relativeFrom="paragraph">
            <wp:posOffset>-83821</wp:posOffset>
          </wp:positionV>
          <wp:extent cx="1333500" cy="271145"/>
          <wp:effectExtent l="0" t="0" r="0" b="0"/>
          <wp:wrapNone/>
          <wp:docPr id="33" name="image1.jpg" descr="D:\KREAB COLOMBIA SAS\Desktop\191223-usuarios-Icetex-beneficiaran-plan-alivios-incentivos-Gobierno-Nacional-1800.jpg"/>
          <wp:cNvGraphicFramePr/>
          <a:graphic xmlns:a="http://schemas.openxmlformats.org/drawingml/2006/main">
            <a:graphicData uri="http://schemas.openxmlformats.org/drawingml/2006/picture">
              <pic:pic xmlns:pic="http://schemas.openxmlformats.org/drawingml/2006/picture">
                <pic:nvPicPr>
                  <pic:cNvPr id="0" name="image1.jpg" descr="D:\KREAB COLOMBIA SAS\Desktop\191223-usuarios-Icetex-beneficiaran-plan-alivios-incentivos-Gobierno-Nacional-1800.jpg"/>
                  <pic:cNvPicPr preferRelativeResize="0"/>
                </pic:nvPicPr>
                <pic:blipFill>
                  <a:blip r:embed="rId1"/>
                  <a:srcRect t="33385" b="33800"/>
                  <a:stretch>
                    <a:fillRect/>
                  </a:stretch>
                </pic:blipFill>
                <pic:spPr>
                  <a:xfrm>
                    <a:off x="0" y="0"/>
                    <a:ext cx="1333500" cy="271145"/>
                  </a:xfrm>
                  <a:prstGeom prst="rect">
                    <a:avLst/>
                  </a:prstGeom>
                  <a:ln/>
                </pic:spPr>
              </pic:pic>
            </a:graphicData>
          </a:graphic>
          <wp14:sizeRelH relativeFrom="margin">
            <wp14:pctWidth>0</wp14:pctWidth>
          </wp14:sizeRelH>
          <wp14:sizeRelV relativeFrom="margin">
            <wp14:pctHeight>0</wp14:pctHeight>
          </wp14:sizeRelV>
        </wp:anchor>
      </w:drawing>
    </w:r>
    <w:r w:rsidR="004C3370">
      <w:rPr>
        <w:noProof/>
      </w:rPr>
      <w:drawing>
        <wp:anchor distT="0" distB="0" distL="114300" distR="114300" simplePos="0" relativeHeight="251664384" behindDoc="0" locked="0" layoutInCell="1" allowOverlap="1" wp14:anchorId="479CDB3B" wp14:editId="4AF7F2F1">
          <wp:simplePos x="0" y="0"/>
          <wp:positionH relativeFrom="margin">
            <wp:posOffset>2905125</wp:posOffset>
          </wp:positionH>
          <wp:positionV relativeFrom="paragraph">
            <wp:posOffset>-60960</wp:posOffset>
          </wp:positionV>
          <wp:extent cx="1216660" cy="259080"/>
          <wp:effectExtent l="0" t="0" r="2540" b="7620"/>
          <wp:wrapSquare wrapText="bothSides"/>
          <wp:docPr id="1" name="Imagen 1"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con letras blanc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66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370">
      <w:rPr>
        <w:noProof/>
      </w:rPr>
      <w:drawing>
        <wp:anchor distT="0" distB="0" distL="114300" distR="114300" simplePos="0" relativeHeight="251671552" behindDoc="1" locked="0" layoutInCell="1" allowOverlap="1" wp14:anchorId="2F421A98" wp14:editId="4BC2007D">
          <wp:simplePos x="0" y="0"/>
          <wp:positionH relativeFrom="margin">
            <wp:posOffset>1213485</wp:posOffset>
          </wp:positionH>
          <wp:positionV relativeFrom="paragraph">
            <wp:posOffset>-57785</wp:posOffset>
          </wp:positionV>
          <wp:extent cx="1463040" cy="248641"/>
          <wp:effectExtent l="0" t="0" r="3810" b="0"/>
          <wp:wrapNone/>
          <wp:docPr id="2"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1463040" cy="248641"/>
                  </a:xfrm>
                  <a:prstGeom prst="rect">
                    <a:avLst/>
                  </a:prstGeom>
                </pic:spPr>
              </pic:pic>
            </a:graphicData>
          </a:graphic>
          <wp14:sizeRelH relativeFrom="margin">
            <wp14:pctWidth>0</wp14:pctWidth>
          </wp14:sizeRelH>
          <wp14:sizeRelV relativeFrom="margin">
            <wp14:pctHeight>0</wp14:pctHeight>
          </wp14:sizeRelV>
        </wp:anchor>
      </w:drawing>
    </w:r>
    <w:r w:rsidR="004C3370" w:rsidRPr="00817A8F">
      <w:rPr>
        <w:noProof/>
        <w:lang w:val="es-CO" w:eastAsia="es-CO" w:bidi="ar-SA"/>
      </w:rPr>
      <w:drawing>
        <wp:anchor distT="0" distB="0" distL="114300" distR="114300" simplePos="0" relativeHeight="251669504" behindDoc="1" locked="0" layoutInCell="1" allowOverlap="1" wp14:anchorId="24EB38E4" wp14:editId="007AC82E">
          <wp:simplePos x="0" y="0"/>
          <wp:positionH relativeFrom="margin">
            <wp:align>left</wp:align>
          </wp:positionH>
          <wp:positionV relativeFrom="paragraph">
            <wp:posOffset>-38100</wp:posOffset>
          </wp:positionV>
          <wp:extent cx="1005840" cy="243840"/>
          <wp:effectExtent l="0" t="0" r="3810" b="3810"/>
          <wp:wrapNone/>
          <wp:docPr id="19" name="Imagen 19" descr="D:\KREAB COLOMBIA SAS\Desktop\LOre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REAB COLOMBIA SAS\Desktop\LOreal-Logo.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9654" b="27101"/>
                  <a:stretch/>
                </pic:blipFill>
                <pic:spPr bwMode="auto">
                  <a:xfrm>
                    <a:off x="0" y="0"/>
                    <a:ext cx="1016392" cy="2463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0278">
      <w:rPr>
        <w:noProof/>
        <w:lang w:val="en-US" w:eastAsia="en-US" w:bidi="ar-SA"/>
      </w:rPr>
      <mc:AlternateContent>
        <mc:Choice Requires="wps">
          <w:drawing>
            <wp:anchor distT="0" distB="0" distL="114300" distR="114300" simplePos="0" relativeHeight="251662336" behindDoc="0" locked="0" layoutInCell="1" hidden="0" allowOverlap="1" wp14:anchorId="4CAB99B0" wp14:editId="6E33CBED">
              <wp:simplePos x="0" y="0"/>
              <wp:positionH relativeFrom="column">
                <wp:posOffset>-1079499</wp:posOffset>
              </wp:positionH>
              <wp:positionV relativeFrom="paragraph">
                <wp:posOffset>9588500</wp:posOffset>
              </wp:positionV>
              <wp:extent cx="7781925" cy="276225"/>
              <wp:effectExtent l="0" t="0" r="0" b="0"/>
              <wp:wrapNone/>
              <wp:docPr id="29" name="Rectángulo 29" descr="{&quot;HashCode&quot;:-64635081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646650"/>
                        <a:ext cx="7772400" cy="266700"/>
                      </a:xfrm>
                      <a:prstGeom prst="rect">
                        <a:avLst/>
                      </a:prstGeom>
                      <a:noFill/>
                      <a:ln>
                        <a:noFill/>
                      </a:ln>
                    </wps:spPr>
                    <wps:txbx>
                      <w:txbxContent>
                        <w:p w14:paraId="56C20E77" w14:textId="77777777" w:rsidR="00CB528F" w:rsidRDefault="00180278">
                          <w:pPr>
                            <w:jc w:val="center"/>
                            <w:textDirection w:val="btLr"/>
                          </w:pPr>
                          <w:r>
                            <w:rPr>
                              <w:rFonts w:ascii="Arial" w:eastAsia="Arial" w:hAnsi="Arial" w:cs="Arial"/>
                              <w:color w:val="008000"/>
                              <w:sz w:val="18"/>
                            </w:rPr>
                            <w:t xml:space="preserve"> C1 </w:t>
                          </w:r>
                          <w:proofErr w:type="spellStart"/>
                          <w:r>
                            <w:rPr>
                              <w:rFonts w:ascii="Arial" w:eastAsia="Arial" w:hAnsi="Arial" w:cs="Arial"/>
                              <w:color w:val="008000"/>
                              <w:sz w:val="18"/>
                            </w:rPr>
                            <w:t>Internal</w:t>
                          </w:r>
                          <w:proofErr w:type="spellEnd"/>
                          <w:r>
                            <w:rPr>
                              <w:rFonts w:ascii="Arial" w:eastAsia="Arial" w:hAnsi="Arial" w:cs="Arial"/>
                              <w:color w:val="008000"/>
                              <w:sz w:val="18"/>
                            </w:rPr>
                            <w:t xml:space="preserve"> use </w:t>
                          </w:r>
                        </w:p>
                      </w:txbxContent>
                    </wps:txbx>
                    <wps:bodyPr spcFirstLastPara="1" wrap="square" lIns="91425" tIns="0" rIns="91425" bIns="0" anchor="b" anchorCtr="0">
                      <a:noAutofit/>
                    </wps:bodyPr>
                  </wps:wsp>
                </a:graphicData>
              </a:graphic>
            </wp:anchor>
          </w:drawing>
        </mc:Choice>
        <mc:Fallback>
          <w:pict>
            <v:rect w14:anchorId="4CAB99B0" id="Rectángulo 29" o:spid="_x0000_s1026" alt="{&quot;HashCode&quot;:-646350811,&quot;Height&quot;:792.0,&quot;Width&quot;:612.0,&quot;Placement&quot;:&quot;Footer&quot;,&quot;Index&quot;:&quot;Primary&quot;,&quot;Section&quot;:1,&quot;Top&quot;:0.0,&quot;Left&quot;:0.0}" style="position:absolute;margin-left:-85pt;margin-top:755pt;width:612.7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" filled="f" stroked="f">
              <v:textbox inset="2.53958mm,0,2.53958mm,0">
                <w:txbxContent>
                  <w:p w14:paraId="56C20E77" w14:textId="77777777" w:rsidR="00CB528F" w:rsidRDefault="00180278">
                    <w:pPr>
                      <w:jc w:val="center"/>
                      <w:textDirection w:val="btLr"/>
                    </w:pPr>
                    <w:r>
                      <w:rPr>
                        <w:rFonts w:ascii="Arial" w:eastAsia="Arial" w:hAnsi="Arial" w:cs="Arial"/>
                        <w:color w:val="008000"/>
                        <w:sz w:val="18"/>
                      </w:rPr>
                      <w:t xml:space="preserve"> C1 </w:t>
                    </w:r>
                    <w:proofErr w:type="spellStart"/>
                    <w:r>
                      <w:rPr>
                        <w:rFonts w:ascii="Arial" w:eastAsia="Arial" w:hAnsi="Arial" w:cs="Arial"/>
                        <w:color w:val="008000"/>
                        <w:sz w:val="18"/>
                      </w:rPr>
                      <w:t>Internal</w:t>
                    </w:r>
                    <w:proofErr w:type="spellEnd"/>
                    <w:r>
                      <w:rPr>
                        <w:rFonts w:ascii="Arial" w:eastAsia="Arial" w:hAnsi="Arial" w:cs="Arial"/>
                        <w:color w:val="008000"/>
                        <w:sz w:val="18"/>
                      </w:rPr>
                      <w:t xml:space="preserve"> use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3A03" w14:textId="77777777" w:rsidR="00563DCC" w:rsidRDefault="00563DCC">
      <w:r>
        <w:separator/>
      </w:r>
    </w:p>
  </w:footnote>
  <w:footnote w:type="continuationSeparator" w:id="0">
    <w:p w14:paraId="755065E6" w14:textId="77777777" w:rsidR="00563DCC" w:rsidRDefault="00563DCC">
      <w:r>
        <w:continuationSeparator/>
      </w:r>
    </w:p>
  </w:footnote>
  <w:footnote w:id="1">
    <w:p w14:paraId="416159CD" w14:textId="77777777" w:rsidR="009570EF" w:rsidRPr="002476F6" w:rsidRDefault="009570EF" w:rsidP="009570EF">
      <w:pPr>
        <w:pStyle w:val="Textonotapie"/>
        <w:rPr>
          <w:lang w:val="es-CO"/>
        </w:rPr>
      </w:pPr>
      <w:r>
        <w:rPr>
          <w:rStyle w:val="Refdenotaalpie"/>
        </w:rPr>
        <w:footnoteRef/>
      </w:r>
      <w:r>
        <w:rPr>
          <w:rStyle w:val="Refdenotaalpie"/>
        </w:rPr>
        <w:footnoteRef/>
      </w:r>
      <w:r>
        <w:t xml:space="preserve"> </w:t>
      </w:r>
      <w:r>
        <w:rPr>
          <w:lang w:val="es-CO"/>
        </w:rPr>
        <w:t xml:space="preserve">Constatar </w:t>
      </w:r>
      <w:r w:rsidRPr="002476F6">
        <w:rPr>
          <w:lang w:val="es-CO"/>
        </w:rPr>
        <w:t>https://minciencias.gov.co/sites/default/files/ckeditor_files/politiciadeactores-snctei.pdf</w:t>
      </w:r>
    </w:p>
  </w:footnote>
  <w:footnote w:id="2">
    <w:p w14:paraId="56C4C159" w14:textId="49C75249" w:rsidR="00ED5B29" w:rsidRPr="00ED5B29" w:rsidRDefault="00ED5B29">
      <w:pPr>
        <w:pStyle w:val="Textonotapie"/>
        <w:rPr>
          <w:lang w:val="es-CO"/>
        </w:rPr>
      </w:pPr>
      <w:r>
        <w:rPr>
          <w:rStyle w:val="Refdenotaalpie"/>
        </w:rPr>
        <w:footnoteRef/>
      </w:r>
      <w:r>
        <w:t xml:space="preserve"> </w:t>
      </w:r>
      <w:r w:rsidR="00436B74">
        <w:rPr>
          <w:lang w:val="es-CO"/>
        </w:rPr>
        <w:t xml:space="preserve">Constatar </w:t>
      </w:r>
      <w:hyperlink r:id="rId1" w:history="1">
        <w:r w:rsidR="00436B74" w:rsidRPr="00B73352">
          <w:rPr>
            <w:rStyle w:val="Hipervnculo"/>
            <w:lang w:val="es-CO"/>
          </w:rPr>
          <w:t>https://minciencias.gov.co/mision_sabios/focos</w:t>
        </w:r>
      </w:hyperlink>
      <w:r w:rsidR="00436B74">
        <w:rPr>
          <w:lang w:val="es-CO"/>
        </w:rPr>
        <w:t xml:space="preserve"> </w:t>
      </w:r>
    </w:p>
  </w:footnote>
  <w:footnote w:id="3">
    <w:p w14:paraId="39027C67" w14:textId="77777777" w:rsidR="00265C23" w:rsidRDefault="00067B4F" w:rsidP="00265C23">
      <w:pPr>
        <w:ind w:left="105"/>
        <w:jc w:val="both"/>
        <w:rPr>
          <w:color w:val="000000"/>
          <w:sz w:val="18"/>
          <w:szCs w:val="18"/>
        </w:rPr>
      </w:pPr>
      <w:r w:rsidRPr="004A3DA5">
        <w:rPr>
          <w:rStyle w:val="Refdenotaalpie"/>
          <w:sz w:val="18"/>
          <w:szCs w:val="18"/>
        </w:rPr>
        <w:footnoteRef/>
      </w:r>
      <w:r w:rsidRPr="004A3DA5">
        <w:rPr>
          <w:sz w:val="18"/>
          <w:szCs w:val="18"/>
        </w:rPr>
        <w:t xml:space="preserve"> </w:t>
      </w:r>
      <w:r w:rsidRPr="004A3DA5">
        <w:rPr>
          <w:color w:val="000000"/>
          <w:sz w:val="18"/>
          <w:szCs w:val="18"/>
        </w:rPr>
        <w:t xml:space="preserve">El Departamento Nacional de Planeación (2016) define el enfoque diferencial como una forma de analizar, actuar, valorar y garantizar el desarrollo de una población, basada en sus características diferenciales desde una perspectiva de equidad y diversidad. Al respecto, el Ministerio del Interior frente al enfoque diferencial, establece que es un desarrollo progresivo del principio de igualdad y no discriminación, pues, aunque todas las personas son iguales ante ley, esta afecta de manera diferente a cada una. Acogiendo las definiciones anteriores, en la presente convocatoria se reconocen los siguientes enfoques diferenciales: población víctima del conflicto armado o en situación de extrema vulnerabilidad; población en condición de discapacidad- </w:t>
      </w:r>
      <w:r w:rsidRPr="004A3DA5">
        <w:rPr>
          <w:rFonts w:cs="Calibri"/>
          <w:sz w:val="18"/>
          <w:szCs w:val="18"/>
          <w:lang w:eastAsia="es-CO"/>
        </w:rPr>
        <w:t xml:space="preserve">Física, Auditiva, Visual, Sordoceguera, Intelectual, Psicosocial, Múltiple y Talla Baja y </w:t>
      </w:r>
      <w:r w:rsidRPr="004A3DA5">
        <w:rPr>
          <w:color w:val="000000"/>
          <w:sz w:val="18"/>
          <w:szCs w:val="18"/>
        </w:rPr>
        <w:t>grupos étnicos (comunidades y pueblos indígenas, comunidades negras, afrocolombianas, raizales, palenqueras y del pueblo Rrom o gitano.)</w:t>
      </w:r>
      <w:r w:rsidR="004A3DA5" w:rsidRPr="004A3DA5">
        <w:rPr>
          <w:color w:val="000000"/>
          <w:sz w:val="18"/>
          <w:szCs w:val="18"/>
        </w:rPr>
        <w:t>.</w:t>
      </w:r>
      <w:r w:rsidRPr="004A3DA5">
        <w:rPr>
          <w:color w:val="000000"/>
          <w:sz w:val="18"/>
          <w:szCs w:val="18"/>
        </w:rPr>
        <w:t xml:space="preserve"> En el </w:t>
      </w:r>
      <w:r w:rsidR="004A3DA5" w:rsidRPr="004A3DA5">
        <w:rPr>
          <w:color w:val="000000"/>
          <w:sz w:val="18"/>
          <w:szCs w:val="18"/>
        </w:rPr>
        <w:t xml:space="preserve">anexo de </w:t>
      </w:r>
      <w:r w:rsidRPr="004A3DA5">
        <w:rPr>
          <w:color w:val="000000"/>
          <w:sz w:val="18"/>
          <w:szCs w:val="18"/>
        </w:rPr>
        <w:t xml:space="preserve">inscripción </w:t>
      </w:r>
      <w:r w:rsidR="004A3DA5" w:rsidRPr="004A3DA5">
        <w:rPr>
          <w:color w:val="000000"/>
          <w:sz w:val="18"/>
          <w:szCs w:val="18"/>
        </w:rPr>
        <w:t>las postulantes</w:t>
      </w:r>
      <w:r w:rsidRPr="004A3DA5">
        <w:rPr>
          <w:color w:val="000000"/>
          <w:sz w:val="18"/>
          <w:szCs w:val="18"/>
        </w:rPr>
        <w:t xml:space="preserve"> deberán seleccionar dicha información</w:t>
      </w:r>
    </w:p>
    <w:p w14:paraId="4137533B" w14:textId="77777777" w:rsidR="00265C23" w:rsidRDefault="00265C23" w:rsidP="00265C23">
      <w:pPr>
        <w:ind w:left="105"/>
        <w:jc w:val="both"/>
        <w:rPr>
          <w:color w:val="000000"/>
          <w:sz w:val="18"/>
          <w:szCs w:val="18"/>
        </w:rPr>
      </w:pPr>
    </w:p>
    <w:p w14:paraId="46A88B09" w14:textId="77777777" w:rsidR="00265C23" w:rsidRDefault="00265C23" w:rsidP="00265C23">
      <w:pPr>
        <w:ind w:left="105"/>
        <w:jc w:val="both"/>
        <w:rPr>
          <w:color w:val="000000"/>
          <w:sz w:val="18"/>
          <w:szCs w:val="18"/>
          <w:shd w:val="clear" w:color="auto" w:fill="FFFFFF"/>
        </w:rPr>
      </w:pPr>
      <w:r w:rsidRPr="00265C23">
        <w:rPr>
          <w:color w:val="000000"/>
          <w:sz w:val="18"/>
          <w:szCs w:val="18"/>
          <w:shd w:val="clear" w:color="auto" w:fill="FFFFFF"/>
        </w:rPr>
        <w:t>*De acuerdo con el DANE, el enfoque de interseccionalidad es una perspectiva que permite conocer la presencia simultánea de dos o más características diferenciales de las personas (</w:t>
      </w:r>
      <w:r w:rsidRPr="00265C23">
        <w:rPr>
          <w:color w:val="000000"/>
          <w:sz w:val="18"/>
          <w:szCs w:val="18"/>
        </w:rPr>
        <w:t>comunidades y pueblos indígenas, comunidades negras, afrocolombianas, raizales, palenqueras y del pueblo Rrom o gitano, personas con discapacidad y equidad de la mujer</w:t>
      </w:r>
      <w:r w:rsidRPr="00265C23">
        <w:rPr>
          <w:color w:val="000000"/>
          <w:sz w:val="18"/>
          <w:szCs w:val="18"/>
          <w:shd w:val="clear" w:color="auto" w:fill="FFFFFF"/>
        </w:rPr>
        <w:t>) que en un contexto histórico, social y cultural determinado incrementan la carga de desigualdad, produciendo experiencias sustantivamente diferentes entre los sujetos (adaptado de Corte Constitucional-Sentencia T-141-15).</w:t>
      </w:r>
    </w:p>
    <w:p w14:paraId="286691DB" w14:textId="77777777" w:rsidR="00265C23" w:rsidRDefault="00265C23" w:rsidP="00265C23">
      <w:pPr>
        <w:ind w:left="105"/>
        <w:jc w:val="both"/>
        <w:rPr>
          <w:color w:val="000000"/>
          <w:sz w:val="18"/>
          <w:szCs w:val="18"/>
          <w:shd w:val="clear" w:color="auto" w:fill="FFFFFF"/>
        </w:rPr>
      </w:pPr>
    </w:p>
    <w:p w14:paraId="7A1565D4" w14:textId="77777777" w:rsidR="00265C23" w:rsidRDefault="00265C23" w:rsidP="00265C23">
      <w:pPr>
        <w:ind w:left="105"/>
        <w:jc w:val="both"/>
        <w:rPr>
          <w:color w:val="000000"/>
          <w:sz w:val="18"/>
          <w:szCs w:val="18"/>
        </w:rPr>
      </w:pPr>
      <w:r w:rsidRPr="00265C23">
        <w:rPr>
          <w:color w:val="000000"/>
          <w:sz w:val="18"/>
          <w:szCs w:val="18"/>
        </w:rPr>
        <w:t xml:space="preserve">Ver: Departamento Nacional de Planeación: </w:t>
      </w:r>
      <w:hyperlink r:id="rId2" w:history="1">
        <w:r w:rsidRPr="00265C23">
          <w:rPr>
            <w:rStyle w:val="Hipervnculo"/>
            <w:sz w:val="18"/>
            <w:szCs w:val="18"/>
          </w:rPr>
          <w:t>https://colaboracion.dnp.gov.co/CDT/Desarrollo%20Territorial/Lineamientos%20Enfoque%20Diferencial%20%C3%89TNICO%20VPublicable%20FINAL%20260216.pdf</w:t>
        </w:r>
      </w:hyperlink>
      <w:r w:rsidRPr="00265C23">
        <w:rPr>
          <w:color w:val="000000"/>
          <w:sz w:val="18"/>
          <w:szCs w:val="18"/>
        </w:rPr>
        <w:t> </w:t>
      </w:r>
    </w:p>
    <w:p w14:paraId="394DB19C" w14:textId="77777777" w:rsidR="00265C23" w:rsidRDefault="00265C23" w:rsidP="00265C23">
      <w:pPr>
        <w:ind w:left="105"/>
        <w:jc w:val="both"/>
        <w:rPr>
          <w:sz w:val="18"/>
          <w:szCs w:val="18"/>
        </w:rPr>
      </w:pPr>
      <w:r w:rsidRPr="00265C23">
        <w:rPr>
          <w:color w:val="000000"/>
          <w:sz w:val="18"/>
          <w:szCs w:val="18"/>
        </w:rPr>
        <w:t xml:space="preserve">Ministerio del Interior: </w:t>
      </w:r>
      <w:hyperlink r:id="rId3" w:history="1">
        <w:r w:rsidRPr="00265C23">
          <w:rPr>
            <w:rStyle w:val="Hipervnculo"/>
            <w:sz w:val="18"/>
            <w:szCs w:val="18"/>
          </w:rPr>
          <w:t>https://gapv.mininterior.gov.co/sites/default/files/cartilla_enfoque_diferencial_fin_1.pdf</w:t>
        </w:r>
      </w:hyperlink>
    </w:p>
    <w:p w14:paraId="4258A9D4" w14:textId="77777777" w:rsidR="00265C23" w:rsidRDefault="00265C23" w:rsidP="00265C23">
      <w:pPr>
        <w:ind w:left="105"/>
        <w:jc w:val="both"/>
        <w:rPr>
          <w:sz w:val="18"/>
          <w:szCs w:val="18"/>
        </w:rPr>
      </w:pPr>
    </w:p>
    <w:p w14:paraId="73FCFD59" w14:textId="74A39359" w:rsidR="00265C23" w:rsidRPr="00265C23" w:rsidRDefault="00265C23" w:rsidP="00265C23">
      <w:pPr>
        <w:ind w:left="105"/>
        <w:jc w:val="both"/>
        <w:rPr>
          <w:color w:val="000000"/>
          <w:sz w:val="18"/>
          <w:szCs w:val="18"/>
        </w:rPr>
      </w:pPr>
      <w:r w:rsidRPr="00265C23">
        <w:rPr>
          <w:color w:val="000000"/>
          <w:sz w:val="18"/>
          <w:szCs w:val="18"/>
        </w:rPr>
        <w:t>DANE:</w:t>
      </w:r>
      <w:hyperlink r:id="rId4" w:anchor=":~:text=El%20enfoque%20de%20interseccionalidad%20es,determinado%20incrementan%20la%20carga%20de" w:history="1">
        <w:r w:rsidRPr="00265C23">
          <w:rPr>
            <w:rStyle w:val="Hipervnculo"/>
            <w:sz w:val="18"/>
            <w:szCs w:val="18"/>
            <w:shd w:val="clear" w:color="auto" w:fill="FFFFFF"/>
          </w:rPr>
          <w:t>https://www.dane.gov.co/index.php/estadisticas-por-tema/enfoque-diferencial-e-interseccional#:~:text=El%20enfoque%20de%20interseccionalidad%20es,determinado%20incrementan%20la%20carga%20de</w:t>
        </w:r>
      </w:hyperlink>
    </w:p>
    <w:p w14:paraId="3AB65652" w14:textId="77777777" w:rsidR="00265C23" w:rsidRPr="004A3DA5" w:rsidRDefault="00265C23" w:rsidP="004A3DA5">
      <w:pPr>
        <w:ind w:left="105"/>
        <w:jc w:val="both"/>
        <w:rPr>
          <w:rFonts w:cs="Calibri"/>
          <w:sz w:val="18"/>
          <w:szCs w:val="18"/>
          <w:lang w:eastAsia="es-CO"/>
        </w:rPr>
      </w:pPr>
    </w:p>
  </w:footnote>
  <w:footnote w:id="4">
    <w:p w14:paraId="28C9D067" w14:textId="7C36E0CB" w:rsidR="00265C23" w:rsidRPr="00262D1C" w:rsidRDefault="004A3DA5" w:rsidP="00265C23">
      <w:pPr>
        <w:pStyle w:val="Textonotapie"/>
        <w:jc w:val="both"/>
        <w:rPr>
          <w:rFonts w:cs="Arial"/>
          <w:sz w:val="22"/>
          <w:szCs w:val="24"/>
          <w:lang w:val="es-MX"/>
        </w:rPr>
      </w:pPr>
      <w:r>
        <w:rPr>
          <w:rStyle w:val="Refdenotaalpie"/>
        </w:rPr>
        <w:footnoteRef/>
      </w:r>
      <w:r>
        <w:t xml:space="preserve"> </w:t>
      </w:r>
      <w:r w:rsidR="00265C23" w:rsidRPr="00265C23">
        <w:rPr>
          <w:rFonts w:cs="Arial"/>
          <w:sz w:val="18"/>
          <w:szCs w:val="18"/>
          <w:lang w:val="es-MX"/>
        </w:rPr>
        <w:t>La puntuación máxima son cinco puntos: estos se adjudicarán a aquellas postulantes que cumplan con uno o con los dos subcriterios de evaluación. Este incentivo se valorará con base en el Índice Departamental de Innovación para Colombia (IDIC), análisis estadístico de 80 indicadores de la capacidad y los resultados de innovación de los departamentos, propuesto por el DNP y el OCyT para el año 2019;</w:t>
      </w:r>
      <w:r w:rsidR="00265C23" w:rsidRPr="00265C23">
        <w:rPr>
          <w:sz w:val="18"/>
          <w:szCs w:val="18"/>
        </w:rPr>
        <w:t xml:space="preserve"> </w:t>
      </w:r>
      <w:r w:rsidR="00265C23" w:rsidRPr="00265C23">
        <w:rPr>
          <w:rFonts w:cs="Arial"/>
          <w:sz w:val="18"/>
          <w:szCs w:val="18"/>
          <w:lang w:val="es-MX"/>
        </w:rPr>
        <w:t>los departamentos y regiones de Colombia son categorizados en alto, medio alto, medio, medio bajo y bajo. En consonancia con el propósito del Ministerio de cerrar las brechas entre las distintas regiones del país y para efectos de este subcriterio se tendrá en cuenta la participación de los departamentos con los menores índices de desempeño de acuerdo con el IDIC:</w:t>
      </w:r>
      <w:r w:rsidR="00265C23" w:rsidRPr="00262D1C">
        <w:rPr>
          <w:rFonts w:cs="Arial"/>
          <w:sz w:val="22"/>
          <w:szCs w:val="24"/>
          <w:lang w:val="es-MX"/>
        </w:rPr>
        <w:t xml:space="preserve"> </w:t>
      </w:r>
    </w:p>
    <w:p w14:paraId="614CCC11" w14:textId="77777777" w:rsidR="00265C23" w:rsidRPr="00265C23" w:rsidRDefault="00265C23" w:rsidP="00265C23">
      <w:pPr>
        <w:pStyle w:val="Textonotapie"/>
        <w:jc w:val="both"/>
        <w:rPr>
          <w:rFonts w:cs="Arial"/>
          <w:sz w:val="18"/>
          <w:szCs w:val="18"/>
          <w:lang w:val="es-MX"/>
        </w:rPr>
      </w:pPr>
    </w:p>
    <w:p w14:paraId="5A3DA169" w14:textId="154E7172" w:rsidR="00265C23" w:rsidRPr="00265C23" w:rsidRDefault="00265C23" w:rsidP="00265C23">
      <w:pPr>
        <w:pStyle w:val="Textonotapie"/>
        <w:widowControl/>
        <w:numPr>
          <w:ilvl w:val="1"/>
          <w:numId w:val="8"/>
        </w:numPr>
        <w:suppressAutoHyphens/>
        <w:overflowPunct w:val="0"/>
        <w:autoSpaceDN/>
        <w:jc w:val="both"/>
        <w:textAlignment w:val="baseline"/>
        <w:rPr>
          <w:rFonts w:cs="Arial"/>
          <w:sz w:val="18"/>
          <w:szCs w:val="18"/>
          <w:lang w:val="es-MX"/>
        </w:rPr>
      </w:pPr>
      <w:r w:rsidRPr="00265C23">
        <w:rPr>
          <w:rFonts w:cs="Arial"/>
          <w:sz w:val="18"/>
          <w:szCs w:val="18"/>
          <w:lang w:val="es-MX"/>
        </w:rPr>
        <w:t xml:space="preserve">Medio: Boyacá, Tolima, Cauca, San Andrés y Providencia </w:t>
      </w:r>
    </w:p>
    <w:p w14:paraId="09660EF1" w14:textId="6BE8DBD2" w:rsidR="00265C23" w:rsidRPr="00265C23" w:rsidRDefault="00265C23" w:rsidP="00265C23">
      <w:pPr>
        <w:pStyle w:val="Textonotapie"/>
        <w:widowControl/>
        <w:numPr>
          <w:ilvl w:val="1"/>
          <w:numId w:val="8"/>
        </w:numPr>
        <w:suppressAutoHyphens/>
        <w:overflowPunct w:val="0"/>
        <w:autoSpaceDN/>
        <w:jc w:val="both"/>
        <w:textAlignment w:val="baseline"/>
        <w:rPr>
          <w:rFonts w:cs="Arial"/>
          <w:sz w:val="18"/>
          <w:szCs w:val="18"/>
          <w:lang w:val="es-MX"/>
        </w:rPr>
      </w:pPr>
      <w:r w:rsidRPr="00265C23">
        <w:rPr>
          <w:rFonts w:cs="Arial"/>
          <w:sz w:val="18"/>
          <w:szCs w:val="18"/>
          <w:lang w:val="es-MX"/>
        </w:rPr>
        <w:t>Medio bajo:</w:t>
      </w:r>
      <w:r w:rsidR="001A133C">
        <w:rPr>
          <w:rFonts w:cs="Arial"/>
          <w:sz w:val="18"/>
          <w:szCs w:val="18"/>
          <w:lang w:val="es-MX"/>
        </w:rPr>
        <w:t xml:space="preserve"> Norte de </w:t>
      </w:r>
      <w:proofErr w:type="spellStart"/>
      <w:r w:rsidR="001A133C">
        <w:rPr>
          <w:rFonts w:cs="Arial"/>
          <w:sz w:val="18"/>
          <w:szCs w:val="18"/>
          <w:lang w:val="es-MX"/>
        </w:rPr>
        <w:t>Santader</w:t>
      </w:r>
      <w:proofErr w:type="spellEnd"/>
      <w:r w:rsidR="001A133C">
        <w:rPr>
          <w:rFonts w:cs="Arial"/>
          <w:sz w:val="18"/>
          <w:szCs w:val="18"/>
          <w:lang w:val="es-MX"/>
        </w:rPr>
        <w:t>,</w:t>
      </w:r>
      <w:r w:rsidRPr="00265C23">
        <w:rPr>
          <w:rFonts w:cs="Arial"/>
          <w:sz w:val="18"/>
          <w:szCs w:val="18"/>
          <w:lang w:val="es-MX"/>
        </w:rPr>
        <w:t xml:space="preserve"> Magdalena. Huila, Meta, Nariño, Casanare, Sucre, Córdoba</w:t>
      </w:r>
      <w:r w:rsidR="001A133C">
        <w:rPr>
          <w:rFonts w:cs="Arial"/>
          <w:sz w:val="18"/>
          <w:szCs w:val="18"/>
          <w:lang w:val="es-MX"/>
        </w:rPr>
        <w:t>,</w:t>
      </w:r>
      <w:r w:rsidRPr="00265C23">
        <w:rPr>
          <w:rFonts w:cs="Arial"/>
          <w:sz w:val="18"/>
          <w:szCs w:val="18"/>
          <w:lang w:val="es-MX"/>
        </w:rPr>
        <w:t xml:space="preserve"> </w:t>
      </w:r>
      <w:r w:rsidR="001A133C" w:rsidRPr="00265C23">
        <w:rPr>
          <w:rFonts w:cs="Arial"/>
          <w:sz w:val="18"/>
          <w:szCs w:val="18"/>
          <w:lang w:val="es-MX"/>
        </w:rPr>
        <w:t xml:space="preserve">Cesar </w:t>
      </w:r>
      <w:r w:rsidR="001A133C">
        <w:rPr>
          <w:rFonts w:cs="Arial"/>
          <w:sz w:val="18"/>
          <w:szCs w:val="18"/>
          <w:lang w:val="es-MX"/>
        </w:rPr>
        <w:t>y Amazonas</w:t>
      </w:r>
    </w:p>
    <w:p w14:paraId="2B57E634" w14:textId="42E95022" w:rsidR="00265C23" w:rsidRPr="00265C23" w:rsidRDefault="00265C23" w:rsidP="00265C23">
      <w:pPr>
        <w:pStyle w:val="Textonotapie"/>
        <w:widowControl/>
        <w:numPr>
          <w:ilvl w:val="1"/>
          <w:numId w:val="8"/>
        </w:numPr>
        <w:suppressAutoHyphens/>
        <w:overflowPunct w:val="0"/>
        <w:autoSpaceDN/>
        <w:jc w:val="both"/>
        <w:textAlignment w:val="baseline"/>
        <w:rPr>
          <w:rFonts w:cs="Arial"/>
          <w:sz w:val="18"/>
          <w:szCs w:val="18"/>
          <w:lang w:val="es-MX"/>
        </w:rPr>
      </w:pPr>
      <w:r w:rsidRPr="00265C23">
        <w:rPr>
          <w:rFonts w:cs="Arial"/>
          <w:sz w:val="18"/>
          <w:szCs w:val="18"/>
          <w:lang w:val="es-MX"/>
        </w:rPr>
        <w:t>Bajo: Caquetá, Putumayo, Arauca, Guaviare, Guajira, Guainía, Choco</w:t>
      </w:r>
      <w:r w:rsidR="001A133C">
        <w:rPr>
          <w:rFonts w:cs="Arial"/>
          <w:sz w:val="18"/>
          <w:szCs w:val="18"/>
          <w:lang w:val="es-MX"/>
        </w:rPr>
        <w:t>,</w:t>
      </w:r>
      <w:r w:rsidRPr="00265C23">
        <w:rPr>
          <w:rFonts w:cs="Arial"/>
          <w:sz w:val="18"/>
          <w:szCs w:val="18"/>
          <w:lang w:val="es-MX"/>
        </w:rPr>
        <w:t xml:space="preserve"> Vichada</w:t>
      </w:r>
      <w:r w:rsidR="001A133C">
        <w:rPr>
          <w:rFonts w:cs="Arial"/>
          <w:sz w:val="18"/>
          <w:szCs w:val="18"/>
          <w:lang w:val="es-MX"/>
        </w:rPr>
        <w:t xml:space="preserve"> y Vaupés.</w:t>
      </w:r>
    </w:p>
    <w:p w14:paraId="66272AA3" w14:textId="77777777" w:rsidR="00265C23" w:rsidRDefault="00265C23" w:rsidP="00265C23">
      <w:pPr>
        <w:pStyle w:val="Textonotapie"/>
        <w:jc w:val="both"/>
        <w:rPr>
          <w:rFonts w:cs="Arial"/>
          <w:sz w:val="22"/>
          <w:szCs w:val="24"/>
          <w:lang w:val="es-MX"/>
        </w:rPr>
      </w:pPr>
    </w:p>
    <w:p w14:paraId="234C88EF" w14:textId="77777777" w:rsidR="002D5079" w:rsidRDefault="002D5079" w:rsidP="002D5079">
      <w:pPr>
        <w:pStyle w:val="Textonotapie"/>
        <w:ind w:left="708"/>
        <w:jc w:val="both"/>
        <w:rPr>
          <w:rFonts w:cs="Arial"/>
          <w:sz w:val="18"/>
          <w:szCs w:val="18"/>
          <w:lang w:val="es-MX"/>
        </w:rPr>
      </w:pPr>
    </w:p>
    <w:p w14:paraId="7C561DF3" w14:textId="77777777" w:rsidR="002D5079" w:rsidRDefault="00265C23" w:rsidP="002D5079">
      <w:pPr>
        <w:pStyle w:val="Textonotapie"/>
        <w:jc w:val="both"/>
        <w:rPr>
          <w:rFonts w:cs="Arial"/>
          <w:sz w:val="18"/>
          <w:szCs w:val="18"/>
          <w:lang w:val="es-MX"/>
        </w:rPr>
      </w:pPr>
      <w:r w:rsidRPr="002D5079">
        <w:rPr>
          <w:rFonts w:cs="Arial"/>
          <w:sz w:val="18"/>
          <w:szCs w:val="18"/>
          <w:lang w:val="es-MX"/>
        </w:rPr>
        <w:t>El PDET lo conforman 170 municipios que fueron priorizados en el marco del Acuerdo Final para la Terminación del Conflicto y la Construcción de una Paz Estable y Duradera, al ser reconocidos como los territorios más afectados por el conflicto armado, con mayores índices de pobreza, presencia de economías ilícitas y debilidad institucional.</w:t>
      </w:r>
    </w:p>
    <w:p w14:paraId="288C7F28" w14:textId="77777777" w:rsidR="002D5079" w:rsidRDefault="002D5079" w:rsidP="002D5079">
      <w:pPr>
        <w:pStyle w:val="Textonotapie"/>
        <w:ind w:left="708"/>
        <w:jc w:val="both"/>
        <w:rPr>
          <w:rFonts w:cs="Arial"/>
          <w:sz w:val="18"/>
          <w:szCs w:val="18"/>
          <w:lang w:val="es-MX"/>
        </w:rPr>
      </w:pPr>
    </w:p>
    <w:p w14:paraId="23DD063B" w14:textId="7681DE6F" w:rsidR="00265C23" w:rsidRPr="002D5079" w:rsidRDefault="00265C23" w:rsidP="002D5079">
      <w:pPr>
        <w:pStyle w:val="Textonotapie"/>
        <w:jc w:val="both"/>
        <w:rPr>
          <w:rFonts w:cs="Arial"/>
          <w:sz w:val="18"/>
          <w:szCs w:val="18"/>
          <w:lang w:val="es-MX"/>
        </w:rPr>
      </w:pPr>
      <w:r w:rsidRPr="002D5079">
        <w:rPr>
          <w:rFonts w:cs="Arial"/>
          <w:sz w:val="18"/>
          <w:szCs w:val="18"/>
          <w:lang w:val="es-MX"/>
        </w:rPr>
        <w:t xml:space="preserve">En el formulario de inscripción, </w:t>
      </w:r>
      <w:r w:rsidR="002D5079">
        <w:rPr>
          <w:rFonts w:cs="Arial"/>
          <w:sz w:val="18"/>
          <w:szCs w:val="18"/>
          <w:lang w:val="es-MX"/>
        </w:rPr>
        <w:t>las postulantes</w:t>
      </w:r>
      <w:r w:rsidRPr="002D5079">
        <w:rPr>
          <w:rFonts w:cs="Arial"/>
          <w:sz w:val="18"/>
          <w:szCs w:val="18"/>
          <w:lang w:val="es-MX"/>
        </w:rPr>
        <w:t xml:space="preserve"> deberán incluir tanto la ubicación geográfica de la Institución como la de la zona a la cual contribuirá el proyecto.</w:t>
      </w:r>
    </w:p>
    <w:p w14:paraId="7144DBD3" w14:textId="77777777" w:rsidR="00265C23" w:rsidRPr="002D5079" w:rsidRDefault="00265C23" w:rsidP="00265C23">
      <w:pPr>
        <w:pStyle w:val="Textonotapie"/>
        <w:jc w:val="both"/>
        <w:rPr>
          <w:rFonts w:cs="Arial"/>
          <w:sz w:val="18"/>
          <w:szCs w:val="18"/>
          <w:lang w:val="es-MX"/>
        </w:rPr>
      </w:pPr>
    </w:p>
    <w:p w14:paraId="79B2180C" w14:textId="63804C66" w:rsidR="00265C23" w:rsidRDefault="00F65A92" w:rsidP="00265C23">
      <w:pPr>
        <w:pStyle w:val="Textonotapie"/>
        <w:jc w:val="both"/>
        <w:rPr>
          <w:rFonts w:cs="Arial"/>
          <w:sz w:val="18"/>
          <w:szCs w:val="18"/>
          <w:lang w:val="es-MX"/>
        </w:rPr>
      </w:pPr>
      <w:r>
        <w:rPr>
          <w:rFonts w:cs="Arial"/>
          <w:sz w:val="18"/>
          <w:szCs w:val="18"/>
          <w:lang w:val="es-MX"/>
        </w:rPr>
        <w:t>Ver:</w:t>
      </w:r>
    </w:p>
    <w:p w14:paraId="77C9AEE1" w14:textId="77777777" w:rsidR="00F65A92" w:rsidRDefault="00F65A92" w:rsidP="00F65A92">
      <w:pPr>
        <w:rPr>
          <w:rFonts w:eastAsia="Arial" w:cs="Arial"/>
          <w:sz w:val="24"/>
          <w:szCs w:val="24"/>
        </w:rPr>
      </w:pPr>
    </w:p>
    <w:p w14:paraId="0F46E268" w14:textId="77777777" w:rsidR="00F65A92" w:rsidRPr="00F65A92" w:rsidRDefault="00F65A92" w:rsidP="00F65A92">
      <w:pPr>
        <w:rPr>
          <w:rFonts w:cs="Arial"/>
          <w:color w:val="0000FF"/>
          <w:sz w:val="20"/>
          <w:szCs w:val="20"/>
          <w:u w:val="single"/>
          <w:lang w:val="es-MX"/>
        </w:rPr>
      </w:pPr>
      <w:r w:rsidRPr="00F65A92">
        <w:rPr>
          <w:rFonts w:cs="Arial"/>
          <w:color w:val="0000FF"/>
          <w:sz w:val="20"/>
          <w:szCs w:val="20"/>
          <w:u w:val="single"/>
          <w:lang w:val="es-MX"/>
        </w:rPr>
        <w:t>https://www.innovamos.gov.co/sites/default/content/files/000070/3451_idic-2021--final_v3_compressed.pdf</w:t>
      </w:r>
    </w:p>
    <w:p w14:paraId="1B67F9F3" w14:textId="77777777" w:rsidR="001A133C" w:rsidRDefault="001A133C" w:rsidP="00265C23">
      <w:pPr>
        <w:pStyle w:val="Textonotapie"/>
        <w:jc w:val="both"/>
        <w:rPr>
          <w:rFonts w:cs="Arial"/>
          <w:sz w:val="18"/>
          <w:szCs w:val="18"/>
          <w:lang w:val="es-MX"/>
        </w:rPr>
      </w:pPr>
    </w:p>
    <w:p w14:paraId="68DDE62B" w14:textId="73532325" w:rsidR="004A3DA5" w:rsidRPr="00082D15" w:rsidRDefault="00F65A92" w:rsidP="00F65A92">
      <w:pPr>
        <w:pStyle w:val="Textonotapie"/>
        <w:widowControl/>
        <w:suppressAutoHyphens/>
        <w:overflowPunct w:val="0"/>
        <w:autoSpaceDN/>
        <w:jc w:val="both"/>
        <w:textAlignment w:val="baseline"/>
        <w:rPr>
          <w:rFonts w:cs="Arial"/>
          <w:color w:val="0000FF"/>
          <w:u w:val="single"/>
          <w:lang w:val="es-MX"/>
        </w:rPr>
      </w:pPr>
      <w:r w:rsidRPr="00F65A92">
        <w:rPr>
          <w:rFonts w:cs="Arial"/>
          <w:color w:val="0000FF"/>
          <w:u w:val="single"/>
          <w:lang w:val="es-MX"/>
        </w:rPr>
        <w:t>https://www.renovacionterritorio.gov.co/especiales/especial_pdet/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5870" w14:textId="175768E2" w:rsidR="00CB528F" w:rsidRDefault="001D7B6E">
    <w:pPr>
      <w:pBdr>
        <w:top w:val="nil"/>
        <w:left w:val="nil"/>
        <w:bottom w:val="nil"/>
        <w:right w:val="nil"/>
        <w:between w:val="nil"/>
      </w:pBdr>
      <w:tabs>
        <w:tab w:val="center" w:pos="4419"/>
        <w:tab w:val="right" w:pos="8838"/>
        <w:tab w:val="left" w:pos="1440"/>
      </w:tabs>
      <w:rPr>
        <w:color w:val="000000"/>
      </w:rPr>
    </w:pPr>
    <w:r>
      <w:rPr>
        <w:noProof/>
        <w:lang w:val="es-CO" w:eastAsia="es-CO" w:bidi="ar-SA"/>
      </w:rPr>
      <w:drawing>
        <wp:anchor distT="0" distB="0" distL="114300" distR="114300" simplePos="0" relativeHeight="251670528" behindDoc="1" locked="0" layoutInCell="1" allowOverlap="1" wp14:anchorId="43D6D766" wp14:editId="0BB8D562">
          <wp:simplePos x="0" y="0"/>
          <wp:positionH relativeFrom="column">
            <wp:posOffset>-135255</wp:posOffset>
          </wp:positionH>
          <wp:positionV relativeFrom="paragraph">
            <wp:posOffset>-83820</wp:posOffset>
          </wp:positionV>
          <wp:extent cx="3075305" cy="645160"/>
          <wp:effectExtent l="0" t="0" r="0" b="2540"/>
          <wp:wrapNone/>
          <wp:docPr id="3" name="Imagen 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75305" cy="645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A1D"/>
    <w:multiLevelType w:val="multilevel"/>
    <w:tmpl w:val="AE684D44"/>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bCs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B615EB"/>
    <w:multiLevelType w:val="hybridMultilevel"/>
    <w:tmpl w:val="29C276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E56237E"/>
    <w:multiLevelType w:val="hybridMultilevel"/>
    <w:tmpl w:val="BE683256"/>
    <w:lvl w:ilvl="0" w:tplc="74F682EA">
      <w:start w:val="3"/>
      <w:numFmt w:val="bullet"/>
      <w:lvlText w:val="-"/>
      <w:lvlJc w:val="left"/>
      <w:pPr>
        <w:ind w:left="720" w:hanging="360"/>
      </w:pPr>
      <w:rPr>
        <w:rFonts w:ascii="Arial Narrow" w:eastAsia="Arial Narrow" w:hAnsi="Arial Narrow" w:cs="Arial Narrow" w:hint="default"/>
        <w:b/>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A44336"/>
    <w:multiLevelType w:val="multilevel"/>
    <w:tmpl w:val="5A644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C00AED"/>
    <w:multiLevelType w:val="hybridMultilevel"/>
    <w:tmpl w:val="349EF122"/>
    <w:lvl w:ilvl="0" w:tplc="5460748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B82742"/>
    <w:multiLevelType w:val="multilevel"/>
    <w:tmpl w:val="3DCACD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Times New Roman" w:hAnsi="Symbo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82D9D"/>
    <w:multiLevelType w:val="hybridMultilevel"/>
    <w:tmpl w:val="0B725964"/>
    <w:lvl w:ilvl="0" w:tplc="935A6054">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EF24FD"/>
    <w:multiLevelType w:val="hybridMultilevel"/>
    <w:tmpl w:val="362EE9C6"/>
    <w:lvl w:ilvl="0" w:tplc="9342D1B2">
      <w:start w:val="6"/>
      <w:numFmt w:val="bullet"/>
      <w:lvlText w:val="-"/>
      <w:lvlJc w:val="left"/>
      <w:pPr>
        <w:ind w:left="1080" w:hanging="360"/>
      </w:pPr>
      <w:rPr>
        <w:rFonts w:ascii="Arial Narrow" w:eastAsia="Arial Narrow"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ADA2D33"/>
    <w:multiLevelType w:val="hybridMultilevel"/>
    <w:tmpl w:val="12325D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147D8F"/>
    <w:multiLevelType w:val="multilevel"/>
    <w:tmpl w:val="5018331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5BB4E61"/>
    <w:multiLevelType w:val="multilevel"/>
    <w:tmpl w:val="2EDE5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27772C"/>
    <w:multiLevelType w:val="hybridMultilevel"/>
    <w:tmpl w:val="96B04E4E"/>
    <w:lvl w:ilvl="0" w:tplc="E73A4508">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CA225B"/>
    <w:multiLevelType w:val="multilevel"/>
    <w:tmpl w:val="307448DC"/>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702BE8"/>
    <w:multiLevelType w:val="hybridMultilevel"/>
    <w:tmpl w:val="F460B7BE"/>
    <w:lvl w:ilvl="0" w:tplc="B0A2A37A">
      <w:start w:val="6"/>
      <w:numFmt w:val="bullet"/>
      <w:lvlText w:val="-"/>
      <w:lvlJc w:val="left"/>
      <w:pPr>
        <w:ind w:left="720" w:hanging="360"/>
      </w:pPr>
      <w:rPr>
        <w:rFonts w:ascii="Arial Narrow" w:eastAsia="Arial Narrow"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480847"/>
    <w:multiLevelType w:val="hybridMultilevel"/>
    <w:tmpl w:val="9EEC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51A575FB"/>
    <w:multiLevelType w:val="hybridMultilevel"/>
    <w:tmpl w:val="D21E6968"/>
    <w:lvl w:ilvl="0" w:tplc="8388719C">
      <w:start w:val="2"/>
      <w:numFmt w:val="bullet"/>
      <w:lvlText w:val="-"/>
      <w:lvlJc w:val="left"/>
      <w:pPr>
        <w:ind w:left="720" w:hanging="360"/>
      </w:pPr>
      <w:rPr>
        <w:rFonts w:ascii="Roboto" w:eastAsia="Times New Roman" w:hAnsi="Roboto"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AAC4CB5"/>
    <w:multiLevelType w:val="multilevel"/>
    <w:tmpl w:val="E82469B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D2625C4"/>
    <w:multiLevelType w:val="hybridMultilevel"/>
    <w:tmpl w:val="178242DE"/>
    <w:lvl w:ilvl="0" w:tplc="F8800C66">
      <w:start w:val="5"/>
      <w:numFmt w:val="bullet"/>
      <w:lvlText w:val="-"/>
      <w:lvlJc w:val="left"/>
      <w:pPr>
        <w:ind w:left="821" w:hanging="360"/>
      </w:pPr>
      <w:rPr>
        <w:rFonts w:ascii="Arial Narrow" w:eastAsia="Arial Narrow" w:hAnsi="Arial Narrow" w:cs="Arial Narrow"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18" w15:restartNumberingAfterBreak="0">
    <w:nsid w:val="6DB04000"/>
    <w:multiLevelType w:val="multilevel"/>
    <w:tmpl w:val="232465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DCE2446"/>
    <w:multiLevelType w:val="multilevel"/>
    <w:tmpl w:val="3DCACD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Times New Roman" w:hAnsi="Symbo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7194646">
    <w:abstractNumId w:val="9"/>
  </w:num>
  <w:num w:numId="2" w16cid:durableId="1366171304">
    <w:abstractNumId w:val="18"/>
  </w:num>
  <w:num w:numId="3" w16cid:durableId="1210533778">
    <w:abstractNumId w:val="16"/>
  </w:num>
  <w:num w:numId="4" w16cid:durableId="836000363">
    <w:abstractNumId w:val="10"/>
  </w:num>
  <w:num w:numId="5" w16cid:durableId="252672006">
    <w:abstractNumId w:val="3"/>
  </w:num>
  <w:num w:numId="6" w16cid:durableId="2055426116">
    <w:abstractNumId w:val="0"/>
  </w:num>
  <w:num w:numId="7" w16cid:durableId="1287155542">
    <w:abstractNumId w:val="17"/>
  </w:num>
  <w:num w:numId="8" w16cid:durableId="489520321">
    <w:abstractNumId w:val="19"/>
  </w:num>
  <w:num w:numId="9" w16cid:durableId="1943760904">
    <w:abstractNumId w:val="8"/>
  </w:num>
  <w:num w:numId="10" w16cid:durableId="359168977">
    <w:abstractNumId w:val="5"/>
  </w:num>
  <w:num w:numId="11" w16cid:durableId="1093673805">
    <w:abstractNumId w:val="11"/>
  </w:num>
  <w:num w:numId="12" w16cid:durableId="1600723689">
    <w:abstractNumId w:val="6"/>
  </w:num>
  <w:num w:numId="13" w16cid:durableId="1983345867">
    <w:abstractNumId w:val="15"/>
  </w:num>
  <w:num w:numId="14" w16cid:durableId="287052907">
    <w:abstractNumId w:val="4"/>
  </w:num>
  <w:num w:numId="15" w16cid:durableId="1883129811">
    <w:abstractNumId w:val="13"/>
  </w:num>
  <w:num w:numId="16" w16cid:durableId="256014340">
    <w:abstractNumId w:val="7"/>
  </w:num>
  <w:num w:numId="17" w16cid:durableId="1035696462">
    <w:abstractNumId w:val="12"/>
  </w:num>
  <w:num w:numId="18" w16cid:durableId="1774200465">
    <w:abstractNumId w:val="1"/>
  </w:num>
  <w:num w:numId="19" w16cid:durableId="1473402520">
    <w:abstractNumId w:val="14"/>
  </w:num>
  <w:num w:numId="20" w16cid:durableId="351496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28F"/>
    <w:rsid w:val="000029FA"/>
    <w:rsid w:val="00010FAE"/>
    <w:rsid w:val="00012E21"/>
    <w:rsid w:val="00032483"/>
    <w:rsid w:val="00046DF0"/>
    <w:rsid w:val="000520A9"/>
    <w:rsid w:val="00053730"/>
    <w:rsid w:val="00060C50"/>
    <w:rsid w:val="000640C9"/>
    <w:rsid w:val="00064940"/>
    <w:rsid w:val="00064B4F"/>
    <w:rsid w:val="000665FD"/>
    <w:rsid w:val="00067B4F"/>
    <w:rsid w:val="000741CB"/>
    <w:rsid w:val="00074ED6"/>
    <w:rsid w:val="00082398"/>
    <w:rsid w:val="00082D15"/>
    <w:rsid w:val="00083CB0"/>
    <w:rsid w:val="00092365"/>
    <w:rsid w:val="000A319C"/>
    <w:rsid w:val="000A3A27"/>
    <w:rsid w:val="000B63B4"/>
    <w:rsid w:val="000C10CE"/>
    <w:rsid w:val="000D011A"/>
    <w:rsid w:val="000E074F"/>
    <w:rsid w:val="000E4C5B"/>
    <w:rsid w:val="000E734A"/>
    <w:rsid w:val="000E7FCB"/>
    <w:rsid w:val="000F7F22"/>
    <w:rsid w:val="001060BD"/>
    <w:rsid w:val="00124B6D"/>
    <w:rsid w:val="00131903"/>
    <w:rsid w:val="00135701"/>
    <w:rsid w:val="00147EBE"/>
    <w:rsid w:val="00156196"/>
    <w:rsid w:val="001756F6"/>
    <w:rsid w:val="00176136"/>
    <w:rsid w:val="00180278"/>
    <w:rsid w:val="00190F65"/>
    <w:rsid w:val="00193AD9"/>
    <w:rsid w:val="00195C37"/>
    <w:rsid w:val="001A133C"/>
    <w:rsid w:val="001A6D16"/>
    <w:rsid w:val="001B7115"/>
    <w:rsid w:val="001C2E10"/>
    <w:rsid w:val="001C5759"/>
    <w:rsid w:val="001D7B6E"/>
    <w:rsid w:val="001E7936"/>
    <w:rsid w:val="001F0CCB"/>
    <w:rsid w:val="001F3299"/>
    <w:rsid w:val="001F7C24"/>
    <w:rsid w:val="00202D02"/>
    <w:rsid w:val="00202EE7"/>
    <w:rsid w:val="00204B51"/>
    <w:rsid w:val="00206A52"/>
    <w:rsid w:val="00214CA2"/>
    <w:rsid w:val="00214D3D"/>
    <w:rsid w:val="00215314"/>
    <w:rsid w:val="00231280"/>
    <w:rsid w:val="002327AF"/>
    <w:rsid w:val="00233847"/>
    <w:rsid w:val="002352AC"/>
    <w:rsid w:val="002476F6"/>
    <w:rsid w:val="002500CA"/>
    <w:rsid w:val="00265C23"/>
    <w:rsid w:val="002708DB"/>
    <w:rsid w:val="00270C89"/>
    <w:rsid w:val="00274D90"/>
    <w:rsid w:val="00277EF1"/>
    <w:rsid w:val="00287B41"/>
    <w:rsid w:val="00297C64"/>
    <w:rsid w:val="00297FC5"/>
    <w:rsid w:val="002A04CF"/>
    <w:rsid w:val="002A3B9D"/>
    <w:rsid w:val="002B60F4"/>
    <w:rsid w:val="002B7D73"/>
    <w:rsid w:val="002C5935"/>
    <w:rsid w:val="002C64C3"/>
    <w:rsid w:val="002C734F"/>
    <w:rsid w:val="002C75B0"/>
    <w:rsid w:val="002D1E47"/>
    <w:rsid w:val="002D2F22"/>
    <w:rsid w:val="002D5079"/>
    <w:rsid w:val="002F3C3E"/>
    <w:rsid w:val="002F6187"/>
    <w:rsid w:val="003011DA"/>
    <w:rsid w:val="003047B6"/>
    <w:rsid w:val="003235BC"/>
    <w:rsid w:val="00327CB9"/>
    <w:rsid w:val="00330B34"/>
    <w:rsid w:val="00333441"/>
    <w:rsid w:val="00335301"/>
    <w:rsid w:val="00337A46"/>
    <w:rsid w:val="003454F1"/>
    <w:rsid w:val="003464E7"/>
    <w:rsid w:val="0034737D"/>
    <w:rsid w:val="00351C15"/>
    <w:rsid w:val="00356B63"/>
    <w:rsid w:val="00362DAA"/>
    <w:rsid w:val="00363AC4"/>
    <w:rsid w:val="00363F3C"/>
    <w:rsid w:val="00364A2D"/>
    <w:rsid w:val="00372B35"/>
    <w:rsid w:val="00376254"/>
    <w:rsid w:val="003807E5"/>
    <w:rsid w:val="00382530"/>
    <w:rsid w:val="00392520"/>
    <w:rsid w:val="0039338F"/>
    <w:rsid w:val="00394333"/>
    <w:rsid w:val="0039511B"/>
    <w:rsid w:val="00396C45"/>
    <w:rsid w:val="003A0472"/>
    <w:rsid w:val="003A10C8"/>
    <w:rsid w:val="003B0EF8"/>
    <w:rsid w:val="003B1768"/>
    <w:rsid w:val="003B1A37"/>
    <w:rsid w:val="003B306E"/>
    <w:rsid w:val="003C2875"/>
    <w:rsid w:val="003C6BA4"/>
    <w:rsid w:val="003D3079"/>
    <w:rsid w:val="003D491F"/>
    <w:rsid w:val="003D7B37"/>
    <w:rsid w:val="003E30FB"/>
    <w:rsid w:val="003E5524"/>
    <w:rsid w:val="004039F5"/>
    <w:rsid w:val="0040467E"/>
    <w:rsid w:val="004050EB"/>
    <w:rsid w:val="00406C62"/>
    <w:rsid w:val="00407794"/>
    <w:rsid w:val="004119F8"/>
    <w:rsid w:val="00413186"/>
    <w:rsid w:val="0042507F"/>
    <w:rsid w:val="00435AA6"/>
    <w:rsid w:val="00436B74"/>
    <w:rsid w:val="00441B50"/>
    <w:rsid w:val="004465A8"/>
    <w:rsid w:val="004537B6"/>
    <w:rsid w:val="00453A88"/>
    <w:rsid w:val="00456010"/>
    <w:rsid w:val="00456BC3"/>
    <w:rsid w:val="004575A9"/>
    <w:rsid w:val="00470C98"/>
    <w:rsid w:val="00470E52"/>
    <w:rsid w:val="004767DC"/>
    <w:rsid w:val="00476C7E"/>
    <w:rsid w:val="00480E40"/>
    <w:rsid w:val="00484500"/>
    <w:rsid w:val="00491952"/>
    <w:rsid w:val="0049570E"/>
    <w:rsid w:val="004A2E88"/>
    <w:rsid w:val="004A3DA5"/>
    <w:rsid w:val="004A4A68"/>
    <w:rsid w:val="004A5932"/>
    <w:rsid w:val="004B2254"/>
    <w:rsid w:val="004C3370"/>
    <w:rsid w:val="004C5172"/>
    <w:rsid w:val="004C57B6"/>
    <w:rsid w:val="004C6258"/>
    <w:rsid w:val="004C6331"/>
    <w:rsid w:val="004C76FA"/>
    <w:rsid w:val="004D2790"/>
    <w:rsid w:val="004D3A00"/>
    <w:rsid w:val="004D6945"/>
    <w:rsid w:val="004E6258"/>
    <w:rsid w:val="004E64CD"/>
    <w:rsid w:val="004E6812"/>
    <w:rsid w:val="004F169E"/>
    <w:rsid w:val="004F45AE"/>
    <w:rsid w:val="004F497E"/>
    <w:rsid w:val="00502853"/>
    <w:rsid w:val="00504899"/>
    <w:rsid w:val="0051570B"/>
    <w:rsid w:val="00516525"/>
    <w:rsid w:val="00522E94"/>
    <w:rsid w:val="0052683C"/>
    <w:rsid w:val="00534171"/>
    <w:rsid w:val="00535865"/>
    <w:rsid w:val="00544302"/>
    <w:rsid w:val="00563BF3"/>
    <w:rsid w:val="00563DCC"/>
    <w:rsid w:val="00566605"/>
    <w:rsid w:val="0057275F"/>
    <w:rsid w:val="00575C57"/>
    <w:rsid w:val="0057677E"/>
    <w:rsid w:val="00577E32"/>
    <w:rsid w:val="0058486D"/>
    <w:rsid w:val="0058604B"/>
    <w:rsid w:val="0058775C"/>
    <w:rsid w:val="00590EF3"/>
    <w:rsid w:val="005A54FA"/>
    <w:rsid w:val="005A63A1"/>
    <w:rsid w:val="005A7051"/>
    <w:rsid w:val="005B5091"/>
    <w:rsid w:val="005B6506"/>
    <w:rsid w:val="005C0991"/>
    <w:rsid w:val="005C3538"/>
    <w:rsid w:val="005C60D8"/>
    <w:rsid w:val="005C66A1"/>
    <w:rsid w:val="005D0B8C"/>
    <w:rsid w:val="005D5246"/>
    <w:rsid w:val="005D743F"/>
    <w:rsid w:val="005E0707"/>
    <w:rsid w:val="005E3F44"/>
    <w:rsid w:val="005F5574"/>
    <w:rsid w:val="006042B0"/>
    <w:rsid w:val="00611360"/>
    <w:rsid w:val="00615C58"/>
    <w:rsid w:val="00620789"/>
    <w:rsid w:val="00622B5D"/>
    <w:rsid w:val="00624EE3"/>
    <w:rsid w:val="00625029"/>
    <w:rsid w:val="006263FA"/>
    <w:rsid w:val="00630562"/>
    <w:rsid w:val="00630A89"/>
    <w:rsid w:val="00632836"/>
    <w:rsid w:val="00634C5B"/>
    <w:rsid w:val="00642520"/>
    <w:rsid w:val="00642CB2"/>
    <w:rsid w:val="006449AB"/>
    <w:rsid w:val="00656D47"/>
    <w:rsid w:val="006605B3"/>
    <w:rsid w:val="00665D8A"/>
    <w:rsid w:val="00673CC3"/>
    <w:rsid w:val="00681DE2"/>
    <w:rsid w:val="00682D29"/>
    <w:rsid w:val="006908E2"/>
    <w:rsid w:val="00691AE1"/>
    <w:rsid w:val="00691F39"/>
    <w:rsid w:val="006A1C78"/>
    <w:rsid w:val="006A4BC0"/>
    <w:rsid w:val="006A4CC2"/>
    <w:rsid w:val="006B29AD"/>
    <w:rsid w:val="006B3D89"/>
    <w:rsid w:val="006B7893"/>
    <w:rsid w:val="006C2992"/>
    <w:rsid w:val="006C4085"/>
    <w:rsid w:val="006C4F8F"/>
    <w:rsid w:val="006C5B5E"/>
    <w:rsid w:val="006C7146"/>
    <w:rsid w:val="006C7BD6"/>
    <w:rsid w:val="006D2B95"/>
    <w:rsid w:val="006D3227"/>
    <w:rsid w:val="006F0A43"/>
    <w:rsid w:val="006F186D"/>
    <w:rsid w:val="007012AF"/>
    <w:rsid w:val="007041B8"/>
    <w:rsid w:val="00706D96"/>
    <w:rsid w:val="00712B2A"/>
    <w:rsid w:val="0071521E"/>
    <w:rsid w:val="00720017"/>
    <w:rsid w:val="007217FF"/>
    <w:rsid w:val="00727E3F"/>
    <w:rsid w:val="00751064"/>
    <w:rsid w:val="0075224B"/>
    <w:rsid w:val="00754E12"/>
    <w:rsid w:val="007754D3"/>
    <w:rsid w:val="00777C6E"/>
    <w:rsid w:val="007849E8"/>
    <w:rsid w:val="00787746"/>
    <w:rsid w:val="007934DC"/>
    <w:rsid w:val="00794C0E"/>
    <w:rsid w:val="00795FE1"/>
    <w:rsid w:val="007B49E8"/>
    <w:rsid w:val="007C0394"/>
    <w:rsid w:val="007C109F"/>
    <w:rsid w:val="007C3C11"/>
    <w:rsid w:val="007D7DD0"/>
    <w:rsid w:val="007E0B4A"/>
    <w:rsid w:val="007E1CEA"/>
    <w:rsid w:val="007E4205"/>
    <w:rsid w:val="007E4A12"/>
    <w:rsid w:val="00805F21"/>
    <w:rsid w:val="00806BD5"/>
    <w:rsid w:val="00820338"/>
    <w:rsid w:val="0082152F"/>
    <w:rsid w:val="008342EB"/>
    <w:rsid w:val="00840C20"/>
    <w:rsid w:val="0085614E"/>
    <w:rsid w:val="00865FE1"/>
    <w:rsid w:val="00871F88"/>
    <w:rsid w:val="00882180"/>
    <w:rsid w:val="0088263D"/>
    <w:rsid w:val="00883E33"/>
    <w:rsid w:val="00885994"/>
    <w:rsid w:val="00892960"/>
    <w:rsid w:val="0089785B"/>
    <w:rsid w:val="00897E16"/>
    <w:rsid w:val="008B181B"/>
    <w:rsid w:val="008B2FD9"/>
    <w:rsid w:val="008C07C9"/>
    <w:rsid w:val="008C647D"/>
    <w:rsid w:val="008D456D"/>
    <w:rsid w:val="008D4D62"/>
    <w:rsid w:val="008E0DCC"/>
    <w:rsid w:val="008E19B2"/>
    <w:rsid w:val="008E302A"/>
    <w:rsid w:val="008E458F"/>
    <w:rsid w:val="008E7478"/>
    <w:rsid w:val="008F020D"/>
    <w:rsid w:val="008F7546"/>
    <w:rsid w:val="008F79F1"/>
    <w:rsid w:val="00900521"/>
    <w:rsid w:val="009009A8"/>
    <w:rsid w:val="00901FB9"/>
    <w:rsid w:val="00904600"/>
    <w:rsid w:val="00910050"/>
    <w:rsid w:val="00912F15"/>
    <w:rsid w:val="0091784E"/>
    <w:rsid w:val="0092230B"/>
    <w:rsid w:val="0094004F"/>
    <w:rsid w:val="00942A62"/>
    <w:rsid w:val="00943533"/>
    <w:rsid w:val="0094570C"/>
    <w:rsid w:val="00947B4F"/>
    <w:rsid w:val="0095085D"/>
    <w:rsid w:val="00951408"/>
    <w:rsid w:val="009570EF"/>
    <w:rsid w:val="0096255F"/>
    <w:rsid w:val="009734E0"/>
    <w:rsid w:val="009753FF"/>
    <w:rsid w:val="00982E3E"/>
    <w:rsid w:val="0098416C"/>
    <w:rsid w:val="009878DC"/>
    <w:rsid w:val="00994869"/>
    <w:rsid w:val="009A0686"/>
    <w:rsid w:val="009A3DBB"/>
    <w:rsid w:val="009B4C29"/>
    <w:rsid w:val="009C2BC9"/>
    <w:rsid w:val="009C30EB"/>
    <w:rsid w:val="009C4DDD"/>
    <w:rsid w:val="009C69F8"/>
    <w:rsid w:val="009D2FE3"/>
    <w:rsid w:val="009D6423"/>
    <w:rsid w:val="009E064C"/>
    <w:rsid w:val="009E45EA"/>
    <w:rsid w:val="009F1520"/>
    <w:rsid w:val="009F30BE"/>
    <w:rsid w:val="009F6A99"/>
    <w:rsid w:val="00A046E2"/>
    <w:rsid w:val="00A2172F"/>
    <w:rsid w:val="00A3386C"/>
    <w:rsid w:val="00A42751"/>
    <w:rsid w:val="00A46C13"/>
    <w:rsid w:val="00A46DCB"/>
    <w:rsid w:val="00A53D40"/>
    <w:rsid w:val="00A55A19"/>
    <w:rsid w:val="00A649D8"/>
    <w:rsid w:val="00A64ED1"/>
    <w:rsid w:val="00A65535"/>
    <w:rsid w:val="00A74CE3"/>
    <w:rsid w:val="00A8119E"/>
    <w:rsid w:val="00A9644C"/>
    <w:rsid w:val="00AA1BF9"/>
    <w:rsid w:val="00AA48E4"/>
    <w:rsid w:val="00AA587E"/>
    <w:rsid w:val="00AB3F06"/>
    <w:rsid w:val="00AB57FB"/>
    <w:rsid w:val="00AC6A39"/>
    <w:rsid w:val="00AD1EEC"/>
    <w:rsid w:val="00AD48D2"/>
    <w:rsid w:val="00AE06DC"/>
    <w:rsid w:val="00AE0957"/>
    <w:rsid w:val="00AE5138"/>
    <w:rsid w:val="00B01A44"/>
    <w:rsid w:val="00B04D22"/>
    <w:rsid w:val="00B05BDE"/>
    <w:rsid w:val="00B07A80"/>
    <w:rsid w:val="00B129BA"/>
    <w:rsid w:val="00B15769"/>
    <w:rsid w:val="00B175A8"/>
    <w:rsid w:val="00B17680"/>
    <w:rsid w:val="00B22AFB"/>
    <w:rsid w:val="00B32036"/>
    <w:rsid w:val="00B3666F"/>
    <w:rsid w:val="00B40994"/>
    <w:rsid w:val="00B525C9"/>
    <w:rsid w:val="00B54CE0"/>
    <w:rsid w:val="00B577D7"/>
    <w:rsid w:val="00B6196F"/>
    <w:rsid w:val="00B65F3E"/>
    <w:rsid w:val="00B83376"/>
    <w:rsid w:val="00B87072"/>
    <w:rsid w:val="00B913ED"/>
    <w:rsid w:val="00B94644"/>
    <w:rsid w:val="00BA1475"/>
    <w:rsid w:val="00BA2D31"/>
    <w:rsid w:val="00BA2F14"/>
    <w:rsid w:val="00BA4FBC"/>
    <w:rsid w:val="00BB5FFE"/>
    <w:rsid w:val="00BC53F7"/>
    <w:rsid w:val="00BC65BE"/>
    <w:rsid w:val="00BC78CA"/>
    <w:rsid w:val="00BD070C"/>
    <w:rsid w:val="00BD129B"/>
    <w:rsid w:val="00BD1905"/>
    <w:rsid w:val="00BD1DEC"/>
    <w:rsid w:val="00BE058D"/>
    <w:rsid w:val="00BE20C6"/>
    <w:rsid w:val="00BE2B74"/>
    <w:rsid w:val="00BF2B8F"/>
    <w:rsid w:val="00BF59CF"/>
    <w:rsid w:val="00C06BB6"/>
    <w:rsid w:val="00C10F39"/>
    <w:rsid w:val="00C11229"/>
    <w:rsid w:val="00C332D4"/>
    <w:rsid w:val="00C40DEA"/>
    <w:rsid w:val="00C43E97"/>
    <w:rsid w:val="00C56B3D"/>
    <w:rsid w:val="00C56D11"/>
    <w:rsid w:val="00C63F24"/>
    <w:rsid w:val="00C64C23"/>
    <w:rsid w:val="00C80E8A"/>
    <w:rsid w:val="00C841CA"/>
    <w:rsid w:val="00C844A0"/>
    <w:rsid w:val="00C86A96"/>
    <w:rsid w:val="00C87025"/>
    <w:rsid w:val="00C95291"/>
    <w:rsid w:val="00C96DD1"/>
    <w:rsid w:val="00C97F35"/>
    <w:rsid w:val="00CA0CED"/>
    <w:rsid w:val="00CB2BD6"/>
    <w:rsid w:val="00CB2CD5"/>
    <w:rsid w:val="00CB528F"/>
    <w:rsid w:val="00CB597A"/>
    <w:rsid w:val="00CB7039"/>
    <w:rsid w:val="00CC037C"/>
    <w:rsid w:val="00CC0A9C"/>
    <w:rsid w:val="00CC3C45"/>
    <w:rsid w:val="00CD048E"/>
    <w:rsid w:val="00CD5C0E"/>
    <w:rsid w:val="00CD65DB"/>
    <w:rsid w:val="00CE2A1E"/>
    <w:rsid w:val="00CE59B2"/>
    <w:rsid w:val="00CF190C"/>
    <w:rsid w:val="00CF23C3"/>
    <w:rsid w:val="00CF282F"/>
    <w:rsid w:val="00CF41AA"/>
    <w:rsid w:val="00CF7446"/>
    <w:rsid w:val="00D07F30"/>
    <w:rsid w:val="00D23A86"/>
    <w:rsid w:val="00D324C0"/>
    <w:rsid w:val="00D359FA"/>
    <w:rsid w:val="00D424CD"/>
    <w:rsid w:val="00D54BC6"/>
    <w:rsid w:val="00D63BE8"/>
    <w:rsid w:val="00D63BF0"/>
    <w:rsid w:val="00D676AF"/>
    <w:rsid w:val="00D9011E"/>
    <w:rsid w:val="00D93AE9"/>
    <w:rsid w:val="00D950A0"/>
    <w:rsid w:val="00DA48E2"/>
    <w:rsid w:val="00DB4642"/>
    <w:rsid w:val="00DB4737"/>
    <w:rsid w:val="00DB57E5"/>
    <w:rsid w:val="00DC2DBC"/>
    <w:rsid w:val="00DC421F"/>
    <w:rsid w:val="00DC76A0"/>
    <w:rsid w:val="00DD2880"/>
    <w:rsid w:val="00DD4329"/>
    <w:rsid w:val="00DD4572"/>
    <w:rsid w:val="00DD75D9"/>
    <w:rsid w:val="00DE0A8F"/>
    <w:rsid w:val="00DE61C8"/>
    <w:rsid w:val="00DE6207"/>
    <w:rsid w:val="00E03BA4"/>
    <w:rsid w:val="00E03DA2"/>
    <w:rsid w:val="00E139A1"/>
    <w:rsid w:val="00E17A9B"/>
    <w:rsid w:val="00E354FA"/>
    <w:rsid w:val="00E36C97"/>
    <w:rsid w:val="00E4122F"/>
    <w:rsid w:val="00E41715"/>
    <w:rsid w:val="00E42090"/>
    <w:rsid w:val="00E42ED7"/>
    <w:rsid w:val="00E46993"/>
    <w:rsid w:val="00E46CD6"/>
    <w:rsid w:val="00E503D3"/>
    <w:rsid w:val="00E50BA8"/>
    <w:rsid w:val="00E54969"/>
    <w:rsid w:val="00E54A2A"/>
    <w:rsid w:val="00E57808"/>
    <w:rsid w:val="00E837CE"/>
    <w:rsid w:val="00E856DE"/>
    <w:rsid w:val="00E91ACE"/>
    <w:rsid w:val="00EA0715"/>
    <w:rsid w:val="00EB0F12"/>
    <w:rsid w:val="00EB1AFA"/>
    <w:rsid w:val="00EB38F1"/>
    <w:rsid w:val="00EB3BA6"/>
    <w:rsid w:val="00EC663B"/>
    <w:rsid w:val="00ED34D5"/>
    <w:rsid w:val="00ED5B29"/>
    <w:rsid w:val="00EE4423"/>
    <w:rsid w:val="00EF5CE6"/>
    <w:rsid w:val="00EF7EF0"/>
    <w:rsid w:val="00F02FFB"/>
    <w:rsid w:val="00F14F91"/>
    <w:rsid w:val="00F22081"/>
    <w:rsid w:val="00F33944"/>
    <w:rsid w:val="00F368FA"/>
    <w:rsid w:val="00F36B9B"/>
    <w:rsid w:val="00F456D6"/>
    <w:rsid w:val="00F4595A"/>
    <w:rsid w:val="00F55E62"/>
    <w:rsid w:val="00F57063"/>
    <w:rsid w:val="00F5742B"/>
    <w:rsid w:val="00F60195"/>
    <w:rsid w:val="00F62E49"/>
    <w:rsid w:val="00F65A92"/>
    <w:rsid w:val="00F65A9C"/>
    <w:rsid w:val="00F70C6B"/>
    <w:rsid w:val="00F736A2"/>
    <w:rsid w:val="00F81B9F"/>
    <w:rsid w:val="00F919A0"/>
    <w:rsid w:val="00F972A8"/>
    <w:rsid w:val="00FA4234"/>
    <w:rsid w:val="00FA59AD"/>
    <w:rsid w:val="00FB0502"/>
    <w:rsid w:val="00FB47D5"/>
    <w:rsid w:val="00FB59AC"/>
    <w:rsid w:val="00FC04F9"/>
    <w:rsid w:val="00FC2C6F"/>
    <w:rsid w:val="00FC3366"/>
    <w:rsid w:val="00FC574B"/>
    <w:rsid w:val="00FC5C46"/>
    <w:rsid w:val="00FD277F"/>
    <w:rsid w:val="00FD3231"/>
    <w:rsid w:val="00FD3701"/>
    <w:rsid w:val="00FE0409"/>
    <w:rsid w:val="00FE5CA7"/>
    <w:rsid w:val="00FE76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155C"/>
  <w15:docId w15:val="{05864724-D5BA-466C-B892-2D20427E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39"/>
    <w:pPr>
      <w:autoSpaceDE w:val="0"/>
      <w:autoSpaceDN w:val="0"/>
    </w:pPr>
    <w:rPr>
      <w:lang w:val="es-ES" w:eastAsia="es-ES" w:bidi="es-ES"/>
    </w:rPr>
  </w:style>
  <w:style w:type="paragraph" w:styleId="Ttulo1">
    <w:name w:val="heading 1"/>
    <w:basedOn w:val="Normal"/>
    <w:link w:val="Ttulo1Car"/>
    <w:uiPriority w:val="9"/>
    <w:qFormat/>
    <w:rsid w:val="00A6048C"/>
    <w:pPr>
      <w:ind w:left="822" w:hanging="361"/>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titulo 3,TIT 2 IND,Titulo parrafo,HOJA,Lista vistosa - Énfasis 11,Bolita,Lista HD,Viñeta 2,Guión,Párrafo de lista3,BOLA,Párrafo de lista21,Titulo 8,BOLADEF,Colorful List Accent 1,Colorful List - Accent 11,Viñeta 6,Párrafo de lista2,Ha"/>
    <w:basedOn w:val="Normal"/>
    <w:link w:val="PrrafodelistaCar"/>
    <w:uiPriority w:val="34"/>
    <w:qFormat/>
    <w:rsid w:val="00B77E76"/>
    <w:pPr>
      <w:ind w:left="720"/>
      <w:contextualSpacing/>
    </w:pPr>
  </w:style>
  <w:style w:type="character" w:styleId="Refdecomentario">
    <w:name w:val="annotation reference"/>
    <w:basedOn w:val="Fuentedeprrafopredeter"/>
    <w:uiPriority w:val="99"/>
    <w:semiHidden/>
    <w:unhideWhenUsed/>
    <w:rsid w:val="00024557"/>
    <w:rPr>
      <w:sz w:val="16"/>
      <w:szCs w:val="16"/>
    </w:rPr>
  </w:style>
  <w:style w:type="paragraph" w:styleId="Textocomentario">
    <w:name w:val="annotation text"/>
    <w:basedOn w:val="Normal"/>
    <w:link w:val="TextocomentarioCar"/>
    <w:uiPriority w:val="99"/>
    <w:unhideWhenUsed/>
    <w:rsid w:val="00024557"/>
    <w:rPr>
      <w:sz w:val="20"/>
      <w:szCs w:val="20"/>
    </w:rPr>
  </w:style>
  <w:style w:type="character" w:customStyle="1" w:styleId="TextocomentarioCar">
    <w:name w:val="Texto comentario Car"/>
    <w:basedOn w:val="Fuentedeprrafopredeter"/>
    <w:link w:val="Textocomentario"/>
    <w:uiPriority w:val="99"/>
    <w:rsid w:val="00024557"/>
    <w:rPr>
      <w:sz w:val="20"/>
      <w:szCs w:val="20"/>
    </w:rPr>
  </w:style>
  <w:style w:type="paragraph" w:styleId="Asuntodelcomentario">
    <w:name w:val="annotation subject"/>
    <w:basedOn w:val="Textocomentario"/>
    <w:next w:val="Textocomentario"/>
    <w:link w:val="AsuntodelcomentarioCar"/>
    <w:uiPriority w:val="99"/>
    <w:semiHidden/>
    <w:unhideWhenUsed/>
    <w:rsid w:val="00024557"/>
    <w:rPr>
      <w:b/>
      <w:bCs/>
    </w:rPr>
  </w:style>
  <w:style w:type="character" w:customStyle="1" w:styleId="AsuntodelcomentarioCar">
    <w:name w:val="Asunto del comentario Car"/>
    <w:basedOn w:val="TextocomentarioCar"/>
    <w:link w:val="Asuntodelcomentario"/>
    <w:uiPriority w:val="99"/>
    <w:semiHidden/>
    <w:rsid w:val="00024557"/>
    <w:rPr>
      <w:b/>
      <w:bCs/>
      <w:sz w:val="20"/>
      <w:szCs w:val="20"/>
    </w:rPr>
  </w:style>
  <w:style w:type="paragraph" w:styleId="Textodeglobo">
    <w:name w:val="Balloon Text"/>
    <w:basedOn w:val="Normal"/>
    <w:link w:val="TextodegloboCar"/>
    <w:uiPriority w:val="99"/>
    <w:semiHidden/>
    <w:unhideWhenUsed/>
    <w:rsid w:val="000245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4557"/>
    <w:rPr>
      <w:rFonts w:ascii="Segoe UI" w:hAnsi="Segoe UI" w:cs="Segoe UI"/>
      <w:sz w:val="18"/>
      <w:szCs w:val="18"/>
    </w:rPr>
  </w:style>
  <w:style w:type="character" w:styleId="Hipervnculo">
    <w:name w:val="Hyperlink"/>
    <w:basedOn w:val="Fuentedeprrafopredeter"/>
    <w:uiPriority w:val="99"/>
    <w:unhideWhenUsed/>
    <w:rsid w:val="00C42FB6"/>
    <w:rPr>
      <w:color w:val="0000FF"/>
      <w:u w:val="single"/>
    </w:rPr>
  </w:style>
  <w:style w:type="paragraph" w:styleId="Encabezado">
    <w:name w:val="header"/>
    <w:basedOn w:val="Normal"/>
    <w:link w:val="EncabezadoCar"/>
    <w:uiPriority w:val="99"/>
    <w:unhideWhenUsed/>
    <w:rsid w:val="000B232E"/>
    <w:pPr>
      <w:tabs>
        <w:tab w:val="center" w:pos="4419"/>
        <w:tab w:val="right" w:pos="8838"/>
      </w:tabs>
    </w:pPr>
  </w:style>
  <w:style w:type="character" w:customStyle="1" w:styleId="EncabezadoCar">
    <w:name w:val="Encabezado Car"/>
    <w:basedOn w:val="Fuentedeprrafopredeter"/>
    <w:link w:val="Encabezado"/>
    <w:uiPriority w:val="99"/>
    <w:rsid w:val="000B232E"/>
  </w:style>
  <w:style w:type="paragraph" w:styleId="Piedepgina">
    <w:name w:val="footer"/>
    <w:basedOn w:val="Normal"/>
    <w:link w:val="PiedepginaCar"/>
    <w:uiPriority w:val="99"/>
    <w:unhideWhenUsed/>
    <w:rsid w:val="000B232E"/>
    <w:pPr>
      <w:tabs>
        <w:tab w:val="center" w:pos="4419"/>
        <w:tab w:val="right" w:pos="8838"/>
      </w:tabs>
    </w:pPr>
  </w:style>
  <w:style w:type="character" w:customStyle="1" w:styleId="PiedepginaCar">
    <w:name w:val="Pie de página Car"/>
    <w:basedOn w:val="Fuentedeprrafopredeter"/>
    <w:link w:val="Piedepgina"/>
    <w:uiPriority w:val="99"/>
    <w:rsid w:val="000B232E"/>
  </w:style>
  <w:style w:type="character" w:customStyle="1" w:styleId="Mencinsinresolver1">
    <w:name w:val="Mención sin resolver1"/>
    <w:basedOn w:val="Fuentedeprrafopredeter"/>
    <w:uiPriority w:val="99"/>
    <w:semiHidden/>
    <w:unhideWhenUsed/>
    <w:rsid w:val="009661AF"/>
    <w:rPr>
      <w:color w:val="605E5C"/>
      <w:shd w:val="clear" w:color="auto" w:fill="E1DFDD"/>
    </w:rPr>
  </w:style>
  <w:style w:type="paragraph" w:customStyle="1" w:styleId="paragraph">
    <w:name w:val="paragraph"/>
    <w:basedOn w:val="Normal"/>
    <w:rsid w:val="004662D7"/>
    <w:pPr>
      <w:spacing w:before="100" w:beforeAutospacing="1" w:after="100" w:afterAutospacing="1"/>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4662D7"/>
  </w:style>
  <w:style w:type="character" w:customStyle="1" w:styleId="apple-converted-space">
    <w:name w:val="apple-converted-space"/>
    <w:basedOn w:val="Fuentedeprrafopredeter"/>
    <w:rsid w:val="004662D7"/>
  </w:style>
  <w:style w:type="character" w:customStyle="1" w:styleId="eop">
    <w:name w:val="eop"/>
    <w:basedOn w:val="Fuentedeprrafopredeter"/>
    <w:rsid w:val="004662D7"/>
  </w:style>
  <w:style w:type="character" w:customStyle="1" w:styleId="xgmaildefault">
    <w:name w:val="x_gmaildefault"/>
    <w:basedOn w:val="Fuentedeprrafopredeter"/>
    <w:rsid w:val="004555FA"/>
  </w:style>
  <w:style w:type="paragraph" w:customStyle="1" w:styleId="xmsonormal">
    <w:name w:val="x_msonormal"/>
    <w:basedOn w:val="Normal"/>
    <w:rsid w:val="00594B05"/>
    <w:pPr>
      <w:spacing w:before="100" w:beforeAutospacing="1" w:after="100" w:afterAutospacing="1"/>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FC4440"/>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A6048C"/>
    <w:rPr>
      <w:rFonts w:ascii="Arial Narrow" w:eastAsia="Arial Narrow" w:hAnsi="Arial Narrow" w:cs="Arial Narrow"/>
      <w:b/>
      <w:bCs/>
      <w:sz w:val="24"/>
      <w:szCs w:val="24"/>
      <w:lang w:val="es-ES" w:eastAsia="es-ES" w:bidi="es-ES"/>
    </w:rPr>
  </w:style>
  <w:style w:type="paragraph" w:styleId="Textonotapie">
    <w:name w:val="footnote text"/>
    <w:basedOn w:val="Normal"/>
    <w:link w:val="TextonotapieCar"/>
    <w:semiHidden/>
    <w:unhideWhenUsed/>
    <w:rsid w:val="00A6048C"/>
    <w:rPr>
      <w:sz w:val="20"/>
      <w:szCs w:val="20"/>
    </w:rPr>
  </w:style>
  <w:style w:type="character" w:customStyle="1" w:styleId="TextonotapieCar">
    <w:name w:val="Texto nota pie Car"/>
    <w:basedOn w:val="Fuentedeprrafopredeter"/>
    <w:link w:val="Textonotapie"/>
    <w:semiHidden/>
    <w:rsid w:val="00A6048C"/>
    <w:rPr>
      <w:rFonts w:ascii="Arial Narrow" w:eastAsia="Arial Narrow" w:hAnsi="Arial Narrow" w:cs="Arial Narrow"/>
      <w:sz w:val="20"/>
      <w:szCs w:val="20"/>
      <w:lang w:val="es-ES" w:eastAsia="es-ES" w:bidi="es-ES"/>
    </w:rPr>
  </w:style>
  <w:style w:type="character" w:styleId="Refdenotaalpie">
    <w:name w:val="footnote reference"/>
    <w:basedOn w:val="Fuentedeprrafopredeter"/>
    <w:uiPriority w:val="99"/>
    <w:semiHidden/>
    <w:unhideWhenUsed/>
    <w:rsid w:val="00A6048C"/>
    <w:rPr>
      <w:vertAlign w:val="superscript"/>
    </w:rPr>
  </w:style>
  <w:style w:type="character" w:customStyle="1" w:styleId="PrrafodelistaCar">
    <w:name w:val="Párrafo de lista Car"/>
    <w:aliases w:val="titulo 3 Car,TIT 2 IND Car,Titulo parrafo Car,HOJA Car,Lista vistosa - Énfasis 11 Car,Bolita Car,Lista HD Car,Viñeta 2 Car,Guión Car,Párrafo de lista3 Car,BOLA Car,Párrafo de lista21 Car,Titulo 8 Car,BOLADEF Car,Viñeta 6 Car,Ha Car"/>
    <w:link w:val="Prrafodelista"/>
    <w:uiPriority w:val="34"/>
    <w:locked/>
    <w:rsid w:val="00A6048C"/>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character" w:customStyle="1" w:styleId="Mencinsinresolver2">
    <w:name w:val="Mención sin resolver2"/>
    <w:basedOn w:val="Fuentedeprrafopredeter"/>
    <w:uiPriority w:val="99"/>
    <w:semiHidden/>
    <w:unhideWhenUsed/>
    <w:rsid w:val="00590EF3"/>
    <w:rPr>
      <w:color w:val="605E5C"/>
      <w:shd w:val="clear" w:color="auto" w:fill="E1DFDD"/>
    </w:rPr>
  </w:style>
  <w:style w:type="paragraph" w:styleId="Revisin">
    <w:name w:val="Revision"/>
    <w:hidden/>
    <w:uiPriority w:val="99"/>
    <w:semiHidden/>
    <w:rsid w:val="003B0EF8"/>
    <w:pPr>
      <w:widowControl/>
    </w:pPr>
    <w:rPr>
      <w:lang w:val="es-ES" w:eastAsia="es-ES" w:bidi="es-ES"/>
    </w:rPr>
  </w:style>
  <w:style w:type="character" w:customStyle="1" w:styleId="mark5tzvktfqy">
    <w:name w:val="mark5tzvktfqy"/>
    <w:basedOn w:val="Fuentedeprrafopredeter"/>
    <w:rsid w:val="00B87072"/>
  </w:style>
  <w:style w:type="character" w:customStyle="1" w:styleId="markvtqvmg7bx">
    <w:name w:val="markvtqvmg7bx"/>
    <w:basedOn w:val="Fuentedeprrafopredeter"/>
    <w:rsid w:val="00B87072"/>
  </w:style>
  <w:style w:type="character" w:styleId="nfasis">
    <w:name w:val="Emphasis"/>
    <w:basedOn w:val="Fuentedeprrafopredeter"/>
    <w:uiPriority w:val="20"/>
    <w:qFormat/>
    <w:rsid w:val="004D3A00"/>
    <w:rPr>
      <w:rFonts w:cs="Times New Roman"/>
      <w:i/>
      <w:iCs/>
    </w:rPr>
  </w:style>
  <w:style w:type="character" w:customStyle="1" w:styleId="mark93kroq7j9">
    <w:name w:val="mark93kroq7j9"/>
    <w:basedOn w:val="Fuentedeprrafopredeter"/>
    <w:rsid w:val="00FA59AD"/>
  </w:style>
  <w:style w:type="character" w:styleId="Mencinsinresolver">
    <w:name w:val="Unresolved Mention"/>
    <w:basedOn w:val="Fuentedeprrafopredeter"/>
    <w:uiPriority w:val="99"/>
    <w:semiHidden/>
    <w:unhideWhenUsed/>
    <w:rsid w:val="00E354FA"/>
    <w:rPr>
      <w:color w:val="605E5C"/>
      <w:shd w:val="clear" w:color="auto" w:fill="E1DFDD"/>
    </w:rPr>
  </w:style>
  <w:style w:type="character" w:styleId="Textoennegrita">
    <w:name w:val="Strong"/>
    <w:basedOn w:val="Fuentedeprrafopredeter"/>
    <w:uiPriority w:val="22"/>
    <w:qFormat/>
    <w:rsid w:val="000520A9"/>
    <w:rPr>
      <w:b/>
      <w:bCs/>
    </w:rPr>
  </w:style>
  <w:style w:type="paragraph" w:styleId="Textoindependiente">
    <w:name w:val="Body Text"/>
    <w:basedOn w:val="Normal"/>
    <w:link w:val="TextoindependienteCar"/>
    <w:uiPriority w:val="1"/>
    <w:unhideWhenUsed/>
    <w:qFormat/>
    <w:rsid w:val="00DD4572"/>
    <w:rPr>
      <w:rFonts w:ascii="Arial MT" w:eastAsia="Arial MT" w:hAnsi="Arial MT" w:cs="Arial MT"/>
      <w:lang w:eastAsia="en-US" w:bidi="ar-SA"/>
    </w:rPr>
  </w:style>
  <w:style w:type="character" w:customStyle="1" w:styleId="TextoindependienteCar">
    <w:name w:val="Texto independiente Car"/>
    <w:basedOn w:val="Fuentedeprrafopredeter"/>
    <w:link w:val="Textoindependiente"/>
    <w:uiPriority w:val="1"/>
    <w:rsid w:val="00DD4572"/>
    <w:rPr>
      <w:rFonts w:ascii="Arial MT" w:eastAsia="Arial MT" w:hAnsi="Arial MT" w:cs="Arial MT"/>
      <w:lang w:val="es-ES" w:eastAsia="en-US"/>
    </w:rPr>
  </w:style>
  <w:style w:type="character" w:customStyle="1" w:styleId="cf01">
    <w:name w:val="cf01"/>
    <w:basedOn w:val="Fuentedeprrafopredeter"/>
    <w:rsid w:val="008C647D"/>
    <w:rPr>
      <w:rFonts w:ascii="Segoe UI" w:hAnsi="Segoe UI" w:cs="Segoe UI" w:hint="default"/>
      <w:sz w:val="18"/>
      <w:szCs w:val="18"/>
    </w:rPr>
  </w:style>
  <w:style w:type="character" w:customStyle="1" w:styleId="cf11">
    <w:name w:val="cf11"/>
    <w:basedOn w:val="Fuentedeprrafopredeter"/>
    <w:rsid w:val="008C64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8364">
      <w:bodyDiv w:val="1"/>
      <w:marLeft w:val="0"/>
      <w:marRight w:val="0"/>
      <w:marTop w:val="0"/>
      <w:marBottom w:val="0"/>
      <w:divBdr>
        <w:top w:val="none" w:sz="0" w:space="0" w:color="auto"/>
        <w:left w:val="none" w:sz="0" w:space="0" w:color="auto"/>
        <w:bottom w:val="none" w:sz="0" w:space="0" w:color="auto"/>
        <w:right w:val="none" w:sz="0" w:space="0" w:color="auto"/>
      </w:divBdr>
    </w:div>
    <w:div w:id="320813861">
      <w:bodyDiv w:val="1"/>
      <w:marLeft w:val="0"/>
      <w:marRight w:val="0"/>
      <w:marTop w:val="0"/>
      <w:marBottom w:val="0"/>
      <w:divBdr>
        <w:top w:val="none" w:sz="0" w:space="0" w:color="auto"/>
        <w:left w:val="none" w:sz="0" w:space="0" w:color="auto"/>
        <w:bottom w:val="none" w:sz="0" w:space="0" w:color="auto"/>
        <w:right w:val="none" w:sz="0" w:space="0" w:color="auto"/>
      </w:divBdr>
    </w:div>
    <w:div w:id="348802685">
      <w:bodyDiv w:val="1"/>
      <w:marLeft w:val="0"/>
      <w:marRight w:val="0"/>
      <w:marTop w:val="0"/>
      <w:marBottom w:val="0"/>
      <w:divBdr>
        <w:top w:val="none" w:sz="0" w:space="0" w:color="auto"/>
        <w:left w:val="none" w:sz="0" w:space="0" w:color="auto"/>
        <w:bottom w:val="none" w:sz="0" w:space="0" w:color="auto"/>
        <w:right w:val="none" w:sz="0" w:space="0" w:color="auto"/>
      </w:divBdr>
    </w:div>
    <w:div w:id="386996294">
      <w:bodyDiv w:val="1"/>
      <w:marLeft w:val="0"/>
      <w:marRight w:val="0"/>
      <w:marTop w:val="0"/>
      <w:marBottom w:val="0"/>
      <w:divBdr>
        <w:top w:val="none" w:sz="0" w:space="0" w:color="auto"/>
        <w:left w:val="none" w:sz="0" w:space="0" w:color="auto"/>
        <w:bottom w:val="none" w:sz="0" w:space="0" w:color="auto"/>
        <w:right w:val="none" w:sz="0" w:space="0" w:color="auto"/>
      </w:divBdr>
    </w:div>
    <w:div w:id="1227490029">
      <w:bodyDiv w:val="1"/>
      <w:marLeft w:val="0"/>
      <w:marRight w:val="0"/>
      <w:marTop w:val="0"/>
      <w:marBottom w:val="0"/>
      <w:divBdr>
        <w:top w:val="none" w:sz="0" w:space="0" w:color="auto"/>
        <w:left w:val="none" w:sz="0" w:space="0" w:color="auto"/>
        <w:bottom w:val="none" w:sz="0" w:space="0" w:color="auto"/>
        <w:right w:val="none" w:sz="0" w:space="0" w:color="auto"/>
      </w:divBdr>
    </w:div>
    <w:div w:id="1279071575">
      <w:bodyDiv w:val="1"/>
      <w:marLeft w:val="0"/>
      <w:marRight w:val="0"/>
      <w:marTop w:val="0"/>
      <w:marBottom w:val="0"/>
      <w:divBdr>
        <w:top w:val="none" w:sz="0" w:space="0" w:color="auto"/>
        <w:left w:val="none" w:sz="0" w:space="0" w:color="auto"/>
        <w:bottom w:val="none" w:sz="0" w:space="0" w:color="auto"/>
        <w:right w:val="none" w:sz="0" w:space="0" w:color="auto"/>
      </w:divBdr>
    </w:div>
    <w:div w:id="1462725247">
      <w:bodyDiv w:val="1"/>
      <w:marLeft w:val="0"/>
      <w:marRight w:val="0"/>
      <w:marTop w:val="0"/>
      <w:marBottom w:val="0"/>
      <w:divBdr>
        <w:top w:val="none" w:sz="0" w:space="0" w:color="auto"/>
        <w:left w:val="none" w:sz="0" w:space="0" w:color="auto"/>
        <w:bottom w:val="none" w:sz="0" w:space="0" w:color="auto"/>
        <w:right w:val="none" w:sz="0" w:space="0" w:color="auto"/>
      </w:divBdr>
    </w:div>
    <w:div w:id="1861702341">
      <w:bodyDiv w:val="1"/>
      <w:marLeft w:val="0"/>
      <w:marRight w:val="0"/>
      <w:marTop w:val="0"/>
      <w:marBottom w:val="0"/>
      <w:divBdr>
        <w:top w:val="none" w:sz="0" w:space="0" w:color="auto"/>
        <w:left w:val="none" w:sz="0" w:space="0" w:color="auto"/>
        <w:bottom w:val="none" w:sz="0" w:space="0" w:color="auto"/>
        <w:right w:val="none" w:sz="0" w:space="0" w:color="auto"/>
      </w:divBdr>
      <w:divsChild>
        <w:div w:id="1919828602">
          <w:blockQuote w:val="1"/>
          <w:marLeft w:val="720"/>
          <w:marRight w:val="720"/>
          <w:marTop w:val="0"/>
          <w:marBottom w:val="0"/>
          <w:divBdr>
            <w:top w:val="none" w:sz="0" w:space="0" w:color="auto"/>
            <w:left w:val="none" w:sz="0" w:space="0" w:color="auto"/>
            <w:bottom w:val="none" w:sz="0" w:space="0" w:color="auto"/>
            <w:right w:val="none" w:sz="0" w:space="0" w:color="auto"/>
          </w:divBdr>
          <w:divsChild>
            <w:div w:id="10839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2775">
      <w:bodyDiv w:val="1"/>
      <w:marLeft w:val="0"/>
      <w:marRight w:val="0"/>
      <w:marTop w:val="0"/>
      <w:marBottom w:val="0"/>
      <w:divBdr>
        <w:top w:val="none" w:sz="0" w:space="0" w:color="auto"/>
        <w:left w:val="none" w:sz="0" w:space="0" w:color="auto"/>
        <w:bottom w:val="none" w:sz="0" w:space="0" w:color="auto"/>
        <w:right w:val="none" w:sz="0" w:space="0" w:color="auto"/>
      </w:divBdr>
      <w:divsChild>
        <w:div w:id="234366435">
          <w:blockQuote w:val="1"/>
          <w:marLeft w:val="720"/>
          <w:marRight w:val="720"/>
          <w:marTop w:val="0"/>
          <w:marBottom w:val="0"/>
          <w:divBdr>
            <w:top w:val="none" w:sz="0" w:space="0" w:color="auto"/>
            <w:left w:val="none" w:sz="0" w:space="0" w:color="auto"/>
            <w:bottom w:val="none" w:sz="0" w:space="0" w:color="auto"/>
            <w:right w:val="none" w:sz="0" w:space="0" w:color="auto"/>
          </w:divBdr>
          <w:divsChild>
            <w:div w:id="3600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alentina.restrepo@loreal.com" TargetMode="External"/><Relationship Id="rId4" Type="http://schemas.openxmlformats.org/officeDocument/2006/relationships/styles" Target="styles.xml"/><Relationship Id="rId9" Type="http://schemas.openxmlformats.org/officeDocument/2006/relationships/hyperlink" Target="http://www.minciencias.gov.co/ciudadano/canal-pqrd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gapv.mininterior.gov.co/sites/default/files/cartilla_enfoque_diferencial_fin_1.pdf" TargetMode="External"/><Relationship Id="rId2" Type="http://schemas.openxmlformats.org/officeDocument/2006/relationships/hyperlink" Target="https://colaboracion.dnp.gov.co/CDT/Desarrollo%20Territorial/Lineamientos%20Enfoque%20Diferencial%20%C3%89TNICO%20VPublicable%20FINAL%20260216.pdf" TargetMode="External"/><Relationship Id="rId1" Type="http://schemas.openxmlformats.org/officeDocument/2006/relationships/hyperlink" Target="https://minciencias.gov.co/mision_sabios/focos" TargetMode="External"/><Relationship Id="rId4" Type="http://schemas.openxmlformats.org/officeDocument/2006/relationships/hyperlink" Target="https://www.dane.gov.co/index.php/estadisticas-por-tema/enfoque-diferencial-e-intersecc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H1Jv+nyD3l0vOdILjjpfdCmH8Q==">AMUW2mXrQmqCpo29ufeY1PUddJDKOZFnFo8oPnVB0gkT8SVsIJDRgunydn0ai42ZDkh/dtLMjnJNnxgI85X969K+NOb6NBptFbuAvT8vq0FA0dLh/x5QRfo6qX7E178/lE2vkzNucyEQ</go:docsCustomData>
</go:gDocsCustomXmlDataStorage>
</file>

<file path=customXml/itemProps1.xml><?xml version="1.0" encoding="utf-8"?>
<ds:datastoreItem xmlns:ds="http://schemas.openxmlformats.org/officeDocument/2006/customXml" ds:itemID="{9F3C1908-A939-406B-BF86-FF664F0CCE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10</Pages>
  <Words>3309</Words>
  <Characters>18201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KREAB-05</dc:creator>
  <cp:lastModifiedBy>Paola Castelblanco</cp:lastModifiedBy>
  <cp:revision>3</cp:revision>
  <dcterms:created xsi:type="dcterms:W3CDTF">2022-08-10T15:25:00Z</dcterms:created>
  <dcterms:modified xsi:type="dcterms:W3CDTF">2022-08-19T18:26:00Z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dad89-2096-47a1-b1b1-c9d057667e94_Enabled">
    <vt:lpwstr>True</vt:lpwstr>
  </property>
  <property fmtid="{D5CDD505-2E9C-101B-9397-08002B2CF9AE}" pid="3" name="MSIP_Label_645dad89-2096-47a1-b1b1-c9d057667e94_SiteId">
    <vt:lpwstr>e4e1abd9-eac7-4a71-ab52-da5c998aa7ba</vt:lpwstr>
  </property>
  <property fmtid="{D5CDD505-2E9C-101B-9397-08002B2CF9AE}" pid="4" name="MSIP_Label_645dad89-2096-47a1-b1b1-c9d057667e94_Owner">
    <vt:lpwstr>estefania.rocha@loreal.com</vt:lpwstr>
  </property>
  <property fmtid="{D5CDD505-2E9C-101B-9397-08002B2CF9AE}" pid="5" name="MSIP_Label_645dad89-2096-47a1-b1b1-c9d057667e94_SetDate">
    <vt:lpwstr>2019-11-05T15:57:40.9444933Z</vt:lpwstr>
  </property>
  <property fmtid="{D5CDD505-2E9C-101B-9397-08002B2CF9AE}" pid="6" name="MSIP_Label_645dad89-2096-47a1-b1b1-c9d057667e94_Name">
    <vt:lpwstr>C1 - Internal use</vt:lpwstr>
  </property>
  <property fmtid="{D5CDD505-2E9C-101B-9397-08002B2CF9AE}" pid="7" name="MSIP_Label_645dad89-2096-47a1-b1b1-c9d057667e94_Application">
    <vt:lpwstr>Microsoft Azure Information Protection</vt:lpwstr>
  </property>
  <property fmtid="{D5CDD505-2E9C-101B-9397-08002B2CF9AE}" pid="8" name="MSIP_Label_645dad89-2096-47a1-b1b1-c9d057667e94_Extended_MSFT_Method">
    <vt:lpwstr>Automatic</vt:lpwstr>
  </property>
  <property fmtid="{D5CDD505-2E9C-101B-9397-08002B2CF9AE}" pid="9" name="Sensitivity">
    <vt:lpwstr>C1 - Internal use</vt:lpwstr>
  </property>
  <property fmtid="{D5CDD505-2E9C-101B-9397-08002B2CF9AE}" pid="10" name="ContentTypeId">
    <vt:lpwstr>0x0101002E20696E796F404ABD7EAD4D7F8ADFAD</vt:lpwstr>
  </property>
</Properties>
</file>