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61" w:rsidRDefault="00034485">
      <w:pPr>
        <w:tabs>
          <w:tab w:val="left" w:pos="288"/>
          <w:tab w:val="center" w:pos="1381"/>
          <w:tab w:val="center" w:pos="6096"/>
        </w:tabs>
        <w:jc w:val="center"/>
        <w:rPr>
          <w:rFonts w:ascii="Arial" w:hAnsi="Arial" w:cs="Arial"/>
          <w:b/>
          <w:spacing w:val="6"/>
          <w:kern w:val="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pacing w:val="6"/>
          <w:kern w:val="3"/>
          <w:sz w:val="22"/>
          <w:szCs w:val="22"/>
        </w:rPr>
        <w:t>DEPARTAMENTO ADMINISTRATIVO DE CIENCIA, TECNOLOGIA E INNOVACIÓN - COLCIENCIAS -</w:t>
      </w:r>
    </w:p>
    <w:p w:rsidR="004F5561" w:rsidRDefault="004F556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4F5561" w:rsidRDefault="00034485">
      <w:pPr>
        <w:pStyle w:val="Textoindependiente31"/>
        <w:shd w:val="clear" w:color="auto" w:fill="008080"/>
        <w:tabs>
          <w:tab w:val="left" w:pos="250"/>
          <w:tab w:val="left" w:pos="814"/>
          <w:tab w:val="center" w:pos="4419"/>
        </w:tabs>
        <w:spacing w:after="0"/>
        <w:jc w:val="center"/>
      </w:pPr>
      <w:r>
        <w:rPr>
          <w:rFonts w:cs="Arial"/>
          <w:b/>
          <w:color w:val="FFFFFF"/>
          <w:sz w:val="22"/>
          <w:szCs w:val="22"/>
        </w:rPr>
        <w:t>CONVOCATORIA PARA EL APOYO AL INTERCAMBIO DE INVESTIGADORES EN EL MARCO DE PROYECTOS CON EUROPA 2016</w:t>
      </w:r>
    </w:p>
    <w:p w:rsidR="004F5561" w:rsidRDefault="004F556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4F5561" w:rsidRDefault="00034485">
      <w:pPr>
        <w:keepNext/>
        <w:jc w:val="center"/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CAPÍTULO 3: </w:t>
      </w:r>
      <w:r>
        <w:rPr>
          <w:rFonts w:ascii="Arial" w:hAnsi="Arial" w:cs="Arial"/>
          <w:b/>
          <w:sz w:val="22"/>
          <w:szCs w:val="22"/>
        </w:rPr>
        <w:t xml:space="preserve">PROGRAMA BMBF INTERCAMBIO DE INVESTIGADORES COLOMBIA - ALEMANIA </w:t>
      </w:r>
    </w:p>
    <w:p w:rsidR="004F5561" w:rsidRDefault="004F5561">
      <w:pPr>
        <w:keepNext/>
        <w:jc w:val="center"/>
      </w:pPr>
    </w:p>
    <w:tbl>
      <w:tblPr>
        <w:tblW w:w="90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4F5561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9054" w:type="dxa"/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61" w:rsidRDefault="00034485">
            <w:pPr>
              <w:numPr>
                <w:ilvl w:val="0"/>
                <w:numId w:val="1"/>
              </w:numPr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DURACIÓN Y FINANCIACIÓN</w:t>
            </w:r>
          </w:p>
        </w:tc>
      </w:tr>
    </w:tbl>
    <w:p w:rsidR="004F5561" w:rsidRDefault="004F5561">
      <w:pPr>
        <w:jc w:val="both"/>
        <w:rPr>
          <w:rFonts w:ascii="Arial" w:hAnsi="Arial" w:cs="Arial"/>
          <w:sz w:val="22"/>
          <w:szCs w:val="22"/>
        </w:rPr>
      </w:pPr>
    </w:p>
    <w:p w:rsidR="004F5561" w:rsidRDefault="00034485">
      <w:pPr>
        <w:jc w:val="both"/>
        <w:rPr>
          <w:rFonts w:ascii="Arial" w:hAnsi="Arial" w:cs="Arial"/>
          <w:bCs/>
          <w:iCs/>
          <w:sz w:val="22"/>
          <w:szCs w:val="22"/>
          <w:lang w:eastAsia="es-CO"/>
        </w:rPr>
      </w:pPr>
      <w:r>
        <w:rPr>
          <w:rFonts w:ascii="Arial" w:hAnsi="Arial" w:cs="Arial"/>
          <w:bCs/>
          <w:iCs/>
          <w:sz w:val="22"/>
          <w:szCs w:val="22"/>
          <w:lang w:eastAsia="es-CO"/>
        </w:rPr>
        <w:t xml:space="preserve">Se cuenta con TRESCIENTOS MILLONES DE PESOS MCTE ($300.000.000), para financiar propuestas en este capítulo. En este monto se encuentran incluidos los </w:t>
      </w:r>
      <w:r>
        <w:rPr>
          <w:rFonts w:ascii="Arial" w:hAnsi="Arial" w:cs="Arial"/>
          <w:bCs/>
          <w:iCs/>
          <w:sz w:val="22"/>
          <w:szCs w:val="22"/>
          <w:lang w:eastAsia="es-CO"/>
        </w:rPr>
        <w:t>gastos relacionados con la evaluación, seguimiento, administración y divulgación.</w:t>
      </w:r>
    </w:p>
    <w:p w:rsidR="004F5561" w:rsidRDefault="004F5561">
      <w:pPr>
        <w:jc w:val="both"/>
        <w:rPr>
          <w:rFonts w:ascii="Arial" w:hAnsi="Arial" w:cs="Arial"/>
          <w:bCs/>
          <w:iCs/>
          <w:sz w:val="22"/>
          <w:szCs w:val="22"/>
          <w:lang w:eastAsia="es-CO"/>
        </w:rPr>
      </w:pPr>
    </w:p>
    <w:p w:rsidR="004F5561" w:rsidRDefault="00034485">
      <w:pPr>
        <w:jc w:val="both"/>
      </w:pPr>
      <w:r>
        <w:rPr>
          <w:rFonts w:ascii="Arial" w:hAnsi="Arial" w:cs="Arial"/>
          <w:bCs/>
          <w:iCs/>
          <w:sz w:val="22"/>
          <w:szCs w:val="22"/>
          <w:lang w:eastAsia="es-CO"/>
        </w:rPr>
        <w:t xml:space="preserve">Las condiciones de apoyo para el presente capítulo </w:t>
      </w:r>
      <w:r>
        <w:rPr>
          <w:rFonts w:ascii="Arial" w:hAnsi="Arial" w:cs="Arial"/>
          <w:spacing w:val="2"/>
          <w:sz w:val="22"/>
          <w:szCs w:val="22"/>
          <w:lang w:val="es"/>
        </w:rPr>
        <w:t xml:space="preserve">se establecen </w:t>
      </w:r>
      <w:r>
        <w:rPr>
          <w:rFonts w:ascii="Arial" w:hAnsi="Arial" w:cs="Arial"/>
          <w:sz w:val="22"/>
          <w:szCs w:val="22"/>
        </w:rPr>
        <w:t>de acuerdo con la siguiente tabla:</w:t>
      </w:r>
    </w:p>
    <w:p w:rsidR="004F5561" w:rsidRDefault="004F556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9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3"/>
        <w:gridCol w:w="3260"/>
        <w:gridCol w:w="2829"/>
      </w:tblGrid>
      <w:tr w:rsidR="004F5561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5561" w:rsidRDefault="004F55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Beneficios</w:t>
            </w:r>
          </w:p>
        </w:tc>
        <w:tc>
          <w:tcPr>
            <w:tcW w:w="6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5561" w:rsidRDefault="000344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Rubros financiables</w:t>
            </w:r>
          </w:p>
        </w:tc>
      </w:tr>
      <w:tr w:rsidR="004F5561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5561" w:rsidRDefault="004F556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5561" w:rsidRDefault="004F55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COLCIENCIAS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5561" w:rsidRDefault="000344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BMBF</w:t>
            </w:r>
          </w:p>
        </w:tc>
      </w:tr>
      <w:tr w:rsidR="004F5561">
        <w:tblPrEx>
          <w:tblCellMar>
            <w:top w:w="0" w:type="dxa"/>
            <w:bottom w:w="0" w:type="dxa"/>
          </w:tblCellMar>
        </w:tblPrEx>
        <w:trPr>
          <w:trHeight w:val="2958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5561" w:rsidRDefault="004F55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overflowPunct/>
              <w:autoSpaceDE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Los intercambios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se podrán realizar entre los años 2017 y 2018, por cada año se deberá garantizar: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Por la parte colombiana la movilidad de dos (2) investigadores hacia Alemania por año así:</w:t>
            </w:r>
          </w:p>
          <w:p w:rsidR="004F5561" w:rsidRDefault="004F5561">
            <w:pPr>
              <w:overflowPunct/>
              <w:autoSpaceDE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pStyle w:val="Prrafodelista"/>
              <w:numPr>
                <w:ilvl w:val="0"/>
                <w:numId w:val="2"/>
              </w:numPr>
              <w:overflowPunct/>
              <w:autoSpaceDE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Un (1) investigador en formación (Estudiante de doctorado), por un periodo mínimo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de 15 días y máximo de 90 y,</w:t>
            </w:r>
          </w:p>
          <w:p w:rsidR="004F5561" w:rsidRDefault="00034485">
            <w:pPr>
              <w:pStyle w:val="Prrafodelista"/>
              <w:numPr>
                <w:ilvl w:val="0"/>
                <w:numId w:val="2"/>
              </w:numPr>
              <w:overflowPunct/>
              <w:autoSpaceDE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Un (1) investigador junior, senior o asociado, por un periodo máximo de 90 días.</w:t>
            </w:r>
          </w:p>
          <w:p w:rsidR="004F5561" w:rsidRDefault="004F5561">
            <w:pPr>
              <w:pStyle w:val="Prrafodelista"/>
              <w:overflowPunct/>
              <w:autoSpaceDE/>
              <w:ind w:left="360"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Por la parte alemana, la movilidad de un investigador alemán senior y un investigador junior hacia Colombia, por un máximo de noventa (90) días.</w:t>
            </w:r>
          </w:p>
          <w:p w:rsidR="004F5561" w:rsidRDefault="004F55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5561" w:rsidRDefault="0003448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-Tiquetes aéreos de investigadores colombianos que viajan a Alemania.</w:t>
            </w:r>
          </w:p>
          <w:p w:rsidR="004F5561" w:rsidRDefault="004F55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-Gastos de estadía de alemanes que viajan a Colombia, por un valor diario de doscientos mil pesos ($200.000).</w:t>
            </w:r>
          </w:p>
          <w:p w:rsidR="004F5561" w:rsidRDefault="004F55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5561" w:rsidRDefault="004F55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-Tiquetes aéreos de investigadores alemanes que viajan a Colombia por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un máximo de noventa (90) días.</w:t>
            </w:r>
          </w:p>
          <w:p w:rsidR="004F5561" w:rsidRDefault="004F55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4F5561" w:rsidRDefault="0003448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-Gastos de estadía de colombianos que van a Alemania, por un valor de ciento cuatro Euros (€104) al día o dos mil trescientos Euros (€2.300) al mes. (Si la estancia dura de 23 a 31 días). Para días adicionales del mes sigu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iente se pagará setenta y siete Euros (€ 77) al día.</w:t>
            </w:r>
          </w:p>
          <w:p w:rsidR="004F5561" w:rsidRDefault="004F55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:rsidR="004F5561" w:rsidRDefault="004F5561">
      <w:pPr>
        <w:jc w:val="both"/>
        <w:rPr>
          <w:rFonts w:ascii="Arial" w:hAnsi="Arial" w:cs="Arial"/>
          <w:spacing w:val="2"/>
          <w:sz w:val="22"/>
          <w:szCs w:val="22"/>
          <w:lang w:val="es"/>
        </w:rPr>
      </w:pPr>
    </w:p>
    <w:p w:rsidR="004F5561" w:rsidRDefault="00034485">
      <w:pPr>
        <w:jc w:val="both"/>
      </w:pPr>
      <w:r>
        <w:rPr>
          <w:rFonts w:ascii="Arial" w:hAnsi="Arial" w:cs="Arial"/>
          <w:spacing w:val="2"/>
          <w:sz w:val="22"/>
          <w:szCs w:val="22"/>
          <w:lang w:val="es"/>
        </w:rPr>
        <w:t>COLCIENCIAS no financiará los rubros correspondientes a: seguro médico, inscripciones, tasas aeroportuarias, trámites consulares u otros gastos adicionales</w:t>
      </w:r>
      <w:r>
        <w:rPr>
          <w:lang w:val="es"/>
        </w:rPr>
        <w:t>.</w:t>
      </w:r>
    </w:p>
    <w:p w:rsidR="004F5561" w:rsidRDefault="004F5561">
      <w:pPr>
        <w:jc w:val="both"/>
        <w:rPr>
          <w:rFonts w:ascii="Arial" w:hAnsi="Arial" w:cs="Arial"/>
          <w:b/>
          <w:spacing w:val="2"/>
          <w:sz w:val="22"/>
          <w:szCs w:val="22"/>
        </w:rPr>
      </w:pPr>
    </w:p>
    <w:p w:rsidR="004F5561" w:rsidRDefault="004F5561">
      <w:pPr>
        <w:jc w:val="both"/>
        <w:rPr>
          <w:rFonts w:ascii="Arial" w:hAnsi="Arial" w:cs="Arial"/>
          <w:b/>
          <w:spacing w:val="2"/>
          <w:sz w:val="22"/>
          <w:szCs w:val="22"/>
        </w:rPr>
      </w:pPr>
    </w:p>
    <w:p w:rsidR="004F5561" w:rsidRDefault="00034485">
      <w:pPr>
        <w:jc w:val="both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 xml:space="preserve">Notas: </w:t>
      </w:r>
    </w:p>
    <w:p w:rsidR="004F5561" w:rsidRDefault="004F5561">
      <w:pPr>
        <w:jc w:val="both"/>
        <w:rPr>
          <w:rFonts w:ascii="Arial" w:hAnsi="Arial" w:cs="Arial"/>
          <w:b/>
          <w:spacing w:val="2"/>
          <w:sz w:val="22"/>
          <w:szCs w:val="22"/>
        </w:rPr>
      </w:pPr>
    </w:p>
    <w:p w:rsidR="004F5561" w:rsidRDefault="00034485">
      <w:pPr>
        <w:pStyle w:val="Prrafodelista"/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 xml:space="preserve">Esta convocatoria </w:t>
      </w:r>
      <w:r>
        <w:rPr>
          <w:rFonts w:ascii="Arial" w:hAnsi="Arial" w:cs="Arial"/>
          <w:sz w:val="22"/>
          <w:szCs w:val="22"/>
          <w:lang w:val="es"/>
        </w:rPr>
        <w:t xml:space="preserve">apoyará </w:t>
      </w:r>
      <w:r>
        <w:rPr>
          <w:rFonts w:ascii="Arial" w:hAnsi="Arial" w:cs="Arial"/>
          <w:sz w:val="22"/>
          <w:szCs w:val="22"/>
          <w:lang w:val="es"/>
        </w:rPr>
        <w:t xml:space="preserve">proyectos relacionados con las </w:t>
      </w:r>
      <w:r>
        <w:rPr>
          <w:rFonts w:ascii="Arial" w:hAnsi="Arial" w:cs="Arial"/>
          <w:sz w:val="22"/>
          <w:szCs w:val="22"/>
        </w:rPr>
        <w:t>áreas de</w:t>
      </w:r>
      <w:r>
        <w:rPr>
          <w:rFonts w:ascii="Arial" w:hAnsi="Arial" w:cs="Arial"/>
          <w:sz w:val="22"/>
          <w:szCs w:val="22"/>
          <w:lang w:val="es"/>
        </w:rPr>
        <w:t xml:space="preserve"> Biotecnología, Biodiversidad, Investigación Marina, Salud.</w:t>
      </w:r>
    </w:p>
    <w:p w:rsidR="004F5561" w:rsidRDefault="004F5561">
      <w:pPr>
        <w:pStyle w:val="Prrafodelista"/>
        <w:ind w:left="357"/>
        <w:jc w:val="both"/>
      </w:pPr>
    </w:p>
    <w:p w:rsidR="004F5561" w:rsidRDefault="00034485">
      <w:pPr>
        <w:pStyle w:val="Prrafodelista"/>
        <w:numPr>
          <w:ilvl w:val="0"/>
          <w:numId w:val="3"/>
        </w:numPr>
        <w:jc w:val="both"/>
      </w:pPr>
      <w:r>
        <w:rPr>
          <w:rFonts w:ascii="Arial" w:eastAsia="Calibri" w:hAnsi="Arial" w:cs="Arial"/>
          <w:sz w:val="22"/>
          <w:szCs w:val="22"/>
          <w:lang w:val="es-ES"/>
        </w:rPr>
        <w:t>COLCIENCIAS financiará tiquetes aéreos ida y regreso solamente en clase económica, desde el aeropuerto más cercano a la ciudad de origen, hasta el aeropuert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o más cercano a la ciudad de destino, por un monto máximo de TRES MILLONES QUINIENTOS MIL PESOS M/CTE ($3.500.000). </w:t>
      </w:r>
    </w:p>
    <w:p w:rsidR="004F5561" w:rsidRDefault="004F5561">
      <w:pPr>
        <w:pStyle w:val="Prrafodelista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4F5561" w:rsidRDefault="00034485">
      <w:pPr>
        <w:pStyle w:val="Prrafodelista"/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  <w:lang w:val="es"/>
        </w:rPr>
        <w:t xml:space="preserve"> recibirán únicamente propuestas para la realización de intercambios durante los años </w:t>
      </w:r>
      <w:r>
        <w:rPr>
          <w:rFonts w:ascii="Arial" w:hAnsi="Arial" w:cs="Arial"/>
          <w:color w:val="000000"/>
          <w:sz w:val="22"/>
          <w:szCs w:val="22"/>
          <w:lang w:eastAsia="es-CO"/>
        </w:rPr>
        <w:t>2017 y 2018.</w:t>
      </w:r>
    </w:p>
    <w:p w:rsidR="004F5561" w:rsidRDefault="004F5561">
      <w:pPr>
        <w:pStyle w:val="Prrafodelista"/>
      </w:pPr>
    </w:p>
    <w:p w:rsidR="004F5561" w:rsidRDefault="0003448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apoyo financiero otorgado a los p</w:t>
      </w:r>
      <w:r>
        <w:rPr>
          <w:rFonts w:ascii="Arial" w:hAnsi="Arial" w:cs="Arial"/>
          <w:sz w:val="22"/>
          <w:szCs w:val="22"/>
        </w:rPr>
        <w:t xml:space="preserve">royectos financiables en esta convocatoria se hará a través de un contrato suscrito en la modalidad de recuperación contingente. </w:t>
      </w:r>
    </w:p>
    <w:p w:rsidR="004F5561" w:rsidRDefault="004F5561">
      <w:pPr>
        <w:pStyle w:val="Prrafodelista"/>
        <w:rPr>
          <w:rFonts w:ascii="Arial" w:hAnsi="Arial" w:cs="Arial"/>
          <w:sz w:val="22"/>
          <w:szCs w:val="22"/>
        </w:rPr>
      </w:pPr>
    </w:p>
    <w:p w:rsidR="004F5561" w:rsidRDefault="00034485">
      <w:pPr>
        <w:pStyle w:val="Prrafodelista"/>
        <w:numPr>
          <w:ilvl w:val="0"/>
          <w:numId w:val="3"/>
        </w:numPr>
        <w:overflowPunct/>
        <w:autoSpaceDE/>
        <w:jc w:val="both"/>
        <w:textAlignment w:val="auto"/>
      </w:pPr>
      <w:r>
        <w:rPr>
          <w:rFonts w:ascii="Arial" w:hAnsi="Arial" w:cs="Arial"/>
          <w:sz w:val="22"/>
          <w:szCs w:val="22"/>
          <w:lang w:val="es-ES"/>
        </w:rPr>
        <w:t>Las misiones que no se realicen por año no podrán aplazarse o acumularse para otros años.</w:t>
      </w:r>
    </w:p>
    <w:p w:rsidR="004F5561" w:rsidRDefault="004F5561">
      <w:pPr>
        <w:pStyle w:val="Prrafodelista"/>
      </w:pPr>
    </w:p>
    <w:p w:rsidR="004F5561" w:rsidRDefault="00034485">
      <w:pPr>
        <w:pStyle w:val="Prrafodelista"/>
        <w:numPr>
          <w:ilvl w:val="0"/>
          <w:numId w:val="3"/>
        </w:numPr>
        <w:overflowPunct/>
        <w:autoSpaceDE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El apoyo de Colciencias será en </w:t>
      </w:r>
      <w:r>
        <w:rPr>
          <w:rFonts w:ascii="Arial" w:hAnsi="Arial" w:cs="Arial"/>
          <w:sz w:val="22"/>
          <w:szCs w:val="22"/>
        </w:rPr>
        <w:t xml:space="preserve">pesos colombianos, por lo cual las fluctuaciones de las tasas de cambio de la moneda (TRM) serán asumidas por los participantes. </w:t>
      </w:r>
    </w:p>
    <w:p w:rsidR="004F5561" w:rsidRDefault="004F5561">
      <w:pPr>
        <w:pStyle w:val="Prrafodelista"/>
        <w:overflowPunct/>
        <w:autoSpaceDE/>
        <w:ind w:left="357"/>
        <w:jc w:val="both"/>
        <w:textAlignment w:val="auto"/>
      </w:pPr>
    </w:p>
    <w:p w:rsidR="004F5561" w:rsidRDefault="004F5561">
      <w:pPr>
        <w:jc w:val="both"/>
      </w:pPr>
    </w:p>
    <w:p w:rsidR="004F5561" w:rsidRDefault="00034485">
      <w:pPr>
        <w:shd w:val="clear" w:color="auto" w:fill="008080"/>
        <w:tabs>
          <w:tab w:val="center" w:pos="4440"/>
          <w:tab w:val="left" w:pos="7350"/>
        </w:tabs>
        <w:ind w:right="-40"/>
        <w:jc w:val="center"/>
        <w:rPr>
          <w:rFonts w:ascii="Arial" w:hAnsi="Arial" w:cs="Arial"/>
          <w:b/>
          <w:color w:val="FFFFFF"/>
          <w:spacing w:val="2"/>
          <w:sz w:val="22"/>
          <w:szCs w:val="22"/>
        </w:rPr>
      </w:pPr>
      <w:r>
        <w:rPr>
          <w:rFonts w:ascii="Arial" w:hAnsi="Arial" w:cs="Arial"/>
          <w:b/>
          <w:color w:val="FFFFFF"/>
          <w:spacing w:val="2"/>
          <w:sz w:val="22"/>
          <w:szCs w:val="22"/>
        </w:rPr>
        <w:t>2. ACLARACIONES</w:t>
      </w:r>
    </w:p>
    <w:p w:rsidR="004F5561" w:rsidRDefault="004F5561">
      <w:pPr>
        <w:jc w:val="both"/>
        <w:rPr>
          <w:rFonts w:ascii="Arial" w:hAnsi="Arial" w:cs="Arial"/>
          <w:sz w:val="22"/>
          <w:szCs w:val="22"/>
        </w:rPr>
      </w:pPr>
    </w:p>
    <w:p w:rsidR="004F5561" w:rsidRDefault="00034485">
      <w:pPr>
        <w:jc w:val="both"/>
      </w:pPr>
      <w:r>
        <w:rPr>
          <w:rFonts w:ascii="Arial" w:hAnsi="Arial" w:cs="Arial"/>
          <w:sz w:val="22"/>
          <w:szCs w:val="22"/>
        </w:rPr>
        <w:t>Una vez publicados los resultados preliminares del banco de elegibles, los interesados podrán presentar sol</w:t>
      </w:r>
      <w:r>
        <w:rPr>
          <w:rFonts w:ascii="Arial" w:hAnsi="Arial" w:cs="Arial"/>
          <w:sz w:val="22"/>
          <w:szCs w:val="22"/>
        </w:rPr>
        <w:t xml:space="preserve">icitudes de aclaraciones y comentarios por un período de tres (3) días hábiles. Por fuera de este término se considera que las reclamaciones son extemporáneas. </w:t>
      </w:r>
    </w:p>
    <w:p w:rsidR="004F5561" w:rsidRDefault="004F5561">
      <w:pPr>
        <w:pStyle w:val="Prrafodelista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F5561" w:rsidRDefault="00034485">
      <w:pPr>
        <w:jc w:val="both"/>
      </w:pPr>
      <w:r>
        <w:rPr>
          <w:rFonts w:ascii="Arial" w:hAnsi="Arial" w:cs="Arial"/>
          <w:sz w:val="22"/>
          <w:szCs w:val="22"/>
        </w:rPr>
        <w:t xml:space="preserve">Las </w:t>
      </w:r>
      <w:r>
        <w:rPr>
          <w:rFonts w:ascii="Arial" w:hAnsi="Arial" w:cs="Arial"/>
          <w:color w:val="000000"/>
          <w:sz w:val="22"/>
          <w:szCs w:val="22"/>
        </w:rPr>
        <w:t xml:space="preserve">peticiones y reclamaciones se deben presentar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exclusivamente </w:t>
      </w:r>
      <w:r>
        <w:rPr>
          <w:rFonts w:ascii="Arial" w:hAnsi="Arial" w:cs="Arial"/>
          <w:color w:val="000000"/>
          <w:sz w:val="22"/>
          <w:szCs w:val="22"/>
        </w:rPr>
        <w:t>a través del correo electróni</w:t>
      </w:r>
      <w:r>
        <w:rPr>
          <w:rFonts w:ascii="Arial" w:hAnsi="Arial" w:cs="Arial"/>
          <w:color w:val="000000"/>
          <w:sz w:val="22"/>
          <w:szCs w:val="22"/>
        </w:rPr>
        <w:t xml:space="preserve">co </w:t>
      </w:r>
      <w:hyperlink r:id="rId7" w:history="1">
        <w:r>
          <w:rPr>
            <w:rStyle w:val="Hipervnculo"/>
            <w:rFonts w:ascii="Arial" w:hAnsi="Arial" w:cs="Arial"/>
            <w:color w:val="000000"/>
            <w:sz w:val="22"/>
            <w:szCs w:val="22"/>
          </w:rPr>
          <w:t>contacto@colciencias.gov.co</w:t>
        </w:r>
      </w:hyperlink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con el </w:t>
      </w:r>
      <w:r>
        <w:rPr>
          <w:rFonts w:ascii="Arial" w:hAnsi="Arial" w:cs="Arial"/>
          <w:sz w:val="22"/>
          <w:szCs w:val="22"/>
        </w:rPr>
        <w:t>asunto “Convocatoria para el apoyo al intercambio proyectos con Europa 2016”.</w:t>
      </w:r>
    </w:p>
    <w:p w:rsidR="004F5561" w:rsidRDefault="004F5561">
      <w:pPr>
        <w:rPr>
          <w:rFonts w:ascii="Arial" w:hAnsi="Arial" w:cs="Arial"/>
          <w:sz w:val="22"/>
          <w:szCs w:val="22"/>
        </w:rPr>
      </w:pPr>
    </w:p>
    <w:sectPr w:rsidR="004F5561">
      <w:headerReference w:type="default" r:id="rId8"/>
      <w:pgSz w:w="12240" w:h="15840"/>
      <w:pgMar w:top="1701" w:right="1701" w:bottom="255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85" w:rsidRDefault="00034485">
      <w:r>
        <w:separator/>
      </w:r>
    </w:p>
  </w:endnote>
  <w:endnote w:type="continuationSeparator" w:id="0">
    <w:p w:rsidR="00034485" w:rsidRDefault="0003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85" w:rsidRDefault="00034485">
      <w:r>
        <w:rPr>
          <w:color w:val="000000"/>
        </w:rPr>
        <w:separator/>
      </w:r>
    </w:p>
  </w:footnote>
  <w:footnote w:type="continuationSeparator" w:id="0">
    <w:p w:rsidR="00034485" w:rsidRDefault="0003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C8" w:rsidRDefault="00034485">
    <w:pPr>
      <w:pStyle w:val="Encabezado"/>
      <w:tabs>
        <w:tab w:val="clear" w:pos="8838"/>
      </w:tabs>
    </w:pPr>
    <w:r>
      <w:rPr>
        <w:noProof/>
        <w:lang w:eastAsia="es-CO"/>
      </w:rPr>
      <w:drawing>
        <wp:inline distT="0" distB="0" distL="0" distR="0">
          <wp:extent cx="1638842" cy="838065"/>
          <wp:effectExtent l="0" t="0" r="0" b="135"/>
          <wp:docPr id="1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842" cy="8380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eastAsia="es-CO"/>
      </w:rPr>
      <w:t>|</w:t>
    </w:r>
    <w:r>
      <w:rPr>
        <w:lang w:eastAsia="es-CO"/>
      </w:rPr>
      <w:tab/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8378190</wp:posOffset>
          </wp:positionV>
          <wp:extent cx="6134096" cy="531495"/>
          <wp:effectExtent l="0" t="0" r="4" b="1905"/>
          <wp:wrapSquare wrapText="bothSides"/>
          <wp:docPr id="2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4096" cy="5314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2326005</wp:posOffset>
          </wp:positionH>
          <wp:positionV relativeFrom="paragraph">
            <wp:posOffset>-11430</wp:posOffset>
          </wp:positionV>
          <wp:extent cx="3457575" cy="783585"/>
          <wp:effectExtent l="0" t="0" r="0" b="0"/>
          <wp:wrapSquare wrapText="bothSides"/>
          <wp:docPr id="3" name="Imagen 3" descr="C:\Users\fimonroy\Downloads\LOGO COLCIENCIAS FINAL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7575" cy="783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66AC8" w:rsidRDefault="000344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73EFF"/>
    <w:multiLevelType w:val="multilevel"/>
    <w:tmpl w:val="E5F2FDF8"/>
    <w:lvl w:ilvl="0">
      <w:numFmt w:val="bullet"/>
      <w:lvlText w:val=""/>
      <w:lvlJc w:val="left"/>
      <w:pPr>
        <w:ind w:left="357" w:hanging="357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7A1584E"/>
    <w:multiLevelType w:val="multilevel"/>
    <w:tmpl w:val="F14E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72FD1532"/>
    <w:multiLevelType w:val="multilevel"/>
    <w:tmpl w:val="B6FEC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F5561"/>
    <w:rsid w:val="00034485"/>
    <w:rsid w:val="004F5561"/>
    <w:rsid w:val="00E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2191277-F76C-4F51-85BB-CBDC3B1C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tulo2">
    <w:name w:val="heading 2"/>
    <w:basedOn w:val="Normal"/>
    <w:pPr>
      <w:spacing w:before="100" w:after="100"/>
      <w:outlineLvl w:val="1"/>
    </w:pPr>
    <w:rPr>
      <w:b/>
      <w:bCs/>
      <w:sz w:val="36"/>
      <w:szCs w:val="36"/>
      <w:lang w:eastAsia="es-CO"/>
    </w:rPr>
  </w:style>
  <w:style w:type="paragraph" w:styleId="Ttulo3">
    <w:name w:val="heading 3"/>
    <w:basedOn w:val="Normal"/>
    <w:pPr>
      <w:spacing w:before="100" w:after="100"/>
      <w:outlineLvl w:val="2"/>
    </w:pPr>
    <w:rPr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Ttulo2Car">
    <w:name w:val="Título 2 Car"/>
    <w:basedOn w:val="Fuentedeprrafopredeter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my">
    <w:name w:val="my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x">
    <w:name w:val="mx"/>
    <w:basedOn w:val="Fuentedeprrafopredeter"/>
  </w:style>
  <w:style w:type="character" w:customStyle="1" w:styleId="ho">
    <w:name w:val="ho"/>
    <w:basedOn w:val="Fuentedeprrafopredeter"/>
  </w:style>
  <w:style w:type="character" w:customStyle="1" w:styleId="gd">
    <w:name w:val="gd"/>
    <w:basedOn w:val="Fuentedeprrafopredeter"/>
  </w:style>
  <w:style w:type="character" w:customStyle="1" w:styleId="go">
    <w:name w:val="go"/>
    <w:basedOn w:val="Fuentedeprrafopredeter"/>
  </w:style>
  <w:style w:type="character" w:customStyle="1" w:styleId="g3">
    <w:name w:val="g3"/>
    <w:basedOn w:val="Fuentedeprrafopredeter"/>
  </w:style>
  <w:style w:type="character" w:customStyle="1" w:styleId="hb">
    <w:name w:val="hb"/>
    <w:basedOn w:val="Fuentedeprrafopredeter"/>
  </w:style>
  <w:style w:type="character" w:customStyle="1" w:styleId="g2">
    <w:name w:val="g2"/>
    <w:basedOn w:val="Fuentedeprrafopredeter"/>
  </w:style>
  <w:style w:type="character" w:customStyle="1" w:styleId="il">
    <w:name w:val="il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basedOn w:val="Fuentedeprrafopredeter"/>
    <w:rPr>
      <w:rFonts w:ascii="Helvetica" w:eastAsia="Times New Roman" w:hAnsi="Helvetica" w:cs="Times New Roman"/>
      <w:color w:val="000000"/>
      <w:sz w:val="24"/>
      <w:szCs w:val="20"/>
      <w:lang w:eastAsia="ar-SA"/>
    </w:rPr>
  </w:style>
  <w:style w:type="paragraph" w:customStyle="1" w:styleId="Ttulo">
    <w:name w:val="Título"/>
    <w:basedOn w:val="Normal"/>
    <w:next w:val="Subttulo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Textoindependiente31">
    <w:name w:val="Texto independiente 31"/>
    <w:basedOn w:val="Normal"/>
    <w:pPr>
      <w:widowControl w:val="0"/>
      <w:spacing w:after="120"/>
      <w:jc w:val="both"/>
    </w:pPr>
    <w:rPr>
      <w:rFonts w:ascii="Arial" w:hAnsi="Arial"/>
      <w:sz w:val="24"/>
    </w:rPr>
  </w:style>
  <w:style w:type="paragraph" w:customStyle="1" w:styleId="EstiloEstiloTtulo1LatinaArial11pt11pt">
    <w:name w:val="Estilo Estilo Título 1 + (Latina) Arial 11 pt + 11 pt"/>
    <w:basedOn w:val="Normal"/>
    <w:pPr>
      <w:keepNext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rafodelistaCar">
    <w:name w:val="Párrafo de lista Car"/>
    <w:basedOn w:val="Fuentedeprrafopredeter"/>
  </w:style>
  <w:style w:type="paragraph" w:styleId="Subttulo">
    <w:name w:val="Subtitle"/>
    <w:basedOn w:val="Normal"/>
    <w:next w:val="Normal"/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basedOn w:val="Fuentedeprrafopredeter"/>
    <w:rPr>
      <w:rFonts w:ascii="Times New Roman" w:eastAsia="Times New Roman" w:hAnsi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TextocomentarioCar1">
    <w:name w:val="Texto comentario Car1"/>
    <w:basedOn w:val="Fuentedeprrafopredeter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suntodelcomentarioCar">
    <w:name w:val="Asunto del comentario Car"/>
    <w:basedOn w:val="TextocomentarioCar1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o@colciencias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YESID CASALLAS PENA</dc:creator>
  <cp:lastModifiedBy>DIANA CAROLINA GUAMAN MONTERO</cp:lastModifiedBy>
  <cp:revision>2</cp:revision>
  <cp:lastPrinted>2016-05-16T13:18:00Z</cp:lastPrinted>
  <dcterms:created xsi:type="dcterms:W3CDTF">2016-05-31T23:40:00Z</dcterms:created>
  <dcterms:modified xsi:type="dcterms:W3CDTF">2016-05-31T23:40:00Z</dcterms:modified>
</cp:coreProperties>
</file>