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9B4C8" w14:textId="77777777" w:rsidR="00266EE0" w:rsidRDefault="000C6B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54F9B5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14:paraId="54F9B4C9" w14:textId="77777777" w:rsidR="00266EE0" w:rsidRDefault="000C6B0D">
      <w:pPr>
        <w:ind w:left="0" w:hanging="2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MINISTERIO DE CIENCIA, TECNOLOGÍA E INNOVACIÓN </w:t>
      </w:r>
    </w:p>
    <w:p w14:paraId="54F9B4CA" w14:textId="77777777" w:rsidR="00266EE0" w:rsidRDefault="00266EE0">
      <w:pPr>
        <w:ind w:left="0" w:hanging="2"/>
        <w:jc w:val="center"/>
        <w:rPr>
          <w:rFonts w:ascii="Verdana" w:eastAsia="Verdana" w:hAnsi="Verdana" w:cs="Verdana"/>
          <w:sz w:val="22"/>
          <w:szCs w:val="22"/>
        </w:rPr>
      </w:pPr>
    </w:p>
    <w:p w14:paraId="54F9B4CB" w14:textId="77777777" w:rsidR="00266EE0" w:rsidRDefault="00266EE0">
      <w:pPr>
        <w:pBdr>
          <w:top w:val="nil"/>
          <w:left w:val="nil"/>
          <w:bottom w:val="nil"/>
          <w:right w:val="nil"/>
          <w:between w:val="nil"/>
        </w:pBdr>
        <w:shd w:val="clear" w:color="auto" w:fill="2D6336"/>
        <w:spacing w:line="240" w:lineRule="auto"/>
        <w:ind w:left="0" w:right="-76" w:hanging="2"/>
        <w:jc w:val="center"/>
        <w:rPr>
          <w:rFonts w:ascii="Verdana" w:eastAsia="Verdana" w:hAnsi="Verdana" w:cs="Verdana"/>
          <w:b/>
          <w:color w:val="FFFFFF"/>
          <w:sz w:val="22"/>
          <w:szCs w:val="22"/>
        </w:rPr>
      </w:pPr>
    </w:p>
    <w:p w14:paraId="54F9B4CC" w14:textId="77777777" w:rsidR="00266EE0" w:rsidRDefault="000C6B0D">
      <w:pPr>
        <w:keepNext/>
        <w:shd w:val="clear" w:color="auto" w:fill="2D6336"/>
        <w:ind w:left="0" w:right="-76" w:hanging="2"/>
        <w:jc w:val="center"/>
        <w:rPr>
          <w:rFonts w:ascii="Verdana" w:eastAsia="Verdana" w:hAnsi="Verdana" w:cs="Verdana"/>
          <w:b/>
          <w:color w:val="FFFFFF"/>
          <w:sz w:val="22"/>
          <w:szCs w:val="22"/>
        </w:rPr>
      </w:pPr>
      <w:r>
        <w:rPr>
          <w:rFonts w:ascii="Verdana" w:eastAsia="Verdana" w:hAnsi="Verdana" w:cs="Verdana"/>
          <w:b/>
          <w:color w:val="FFFFFF"/>
          <w:sz w:val="22"/>
          <w:szCs w:val="22"/>
        </w:rPr>
        <w:t xml:space="preserve">CONVOCATORIA ORQUÍDEAS: MUJERES EN INTELIGENCIA ARTIFICIAL, </w:t>
      </w:r>
      <w:proofErr w:type="gramStart"/>
      <w:r>
        <w:rPr>
          <w:rFonts w:ascii="Verdana" w:eastAsia="Verdana" w:hAnsi="Verdana" w:cs="Verdana"/>
          <w:b/>
          <w:color w:val="FFFFFF"/>
          <w:sz w:val="22"/>
          <w:szCs w:val="22"/>
        </w:rPr>
        <w:t>CIENCIAS  Y</w:t>
      </w:r>
      <w:proofErr w:type="gramEnd"/>
      <w:r>
        <w:rPr>
          <w:rFonts w:ascii="Verdana" w:eastAsia="Verdana" w:hAnsi="Verdana" w:cs="Verdana"/>
          <w:b/>
          <w:color w:val="FFFFFF"/>
          <w:sz w:val="22"/>
          <w:szCs w:val="22"/>
        </w:rPr>
        <w:t xml:space="preserve"> TECNOLOGÍAS CUÁNTICAS 2025 </w:t>
      </w:r>
    </w:p>
    <w:p w14:paraId="54F9B4CD" w14:textId="77777777" w:rsidR="00266EE0" w:rsidRDefault="000C6B0D">
      <w:pPr>
        <w:pBdr>
          <w:top w:val="nil"/>
          <w:left w:val="nil"/>
          <w:bottom w:val="nil"/>
          <w:right w:val="nil"/>
          <w:between w:val="nil"/>
        </w:pBdr>
        <w:shd w:val="clear" w:color="auto" w:fill="2D6336"/>
        <w:spacing w:line="240" w:lineRule="auto"/>
        <w:ind w:left="0" w:right="-76" w:hanging="2"/>
        <w:jc w:val="center"/>
        <w:rPr>
          <w:rFonts w:ascii="Verdana" w:eastAsia="Verdana" w:hAnsi="Verdana" w:cs="Verdana"/>
          <w:b/>
          <w:color w:val="FFFFFF"/>
          <w:sz w:val="22"/>
          <w:szCs w:val="22"/>
        </w:rPr>
      </w:pPr>
      <w:r>
        <w:rPr>
          <w:rFonts w:ascii="Verdana" w:eastAsia="Verdana" w:hAnsi="Verdana" w:cs="Verdana"/>
          <w:b/>
          <w:color w:val="FFFFFF"/>
          <w:sz w:val="22"/>
          <w:szCs w:val="22"/>
        </w:rPr>
        <w:t>ANEXO 6.  ENFOQUE DIFERENCIAL E INTERSECCIONAL</w:t>
      </w:r>
    </w:p>
    <w:p w14:paraId="54F9B4CE" w14:textId="77777777" w:rsidR="00266EE0" w:rsidRDefault="00266EE0">
      <w:pPr>
        <w:pBdr>
          <w:top w:val="nil"/>
          <w:left w:val="nil"/>
          <w:bottom w:val="nil"/>
          <w:right w:val="nil"/>
          <w:between w:val="nil"/>
        </w:pBdr>
        <w:shd w:val="clear" w:color="auto" w:fill="2D6336"/>
        <w:spacing w:line="240" w:lineRule="auto"/>
        <w:ind w:left="0" w:right="-76" w:hanging="2"/>
        <w:jc w:val="center"/>
        <w:rPr>
          <w:rFonts w:ascii="Verdana" w:eastAsia="Verdana" w:hAnsi="Verdana" w:cs="Verdana"/>
          <w:b/>
          <w:color w:val="FFFFFF"/>
          <w:sz w:val="22"/>
          <w:szCs w:val="22"/>
        </w:rPr>
      </w:pPr>
    </w:p>
    <w:p w14:paraId="54F9B4CF" w14:textId="77777777" w:rsidR="00266EE0" w:rsidRDefault="00266EE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4F9B4D0" w14:textId="77777777" w:rsidR="00266EE0" w:rsidRDefault="000C6B0D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Los campos en color verde deberán ser diligenciados</w:t>
      </w:r>
    </w:p>
    <w:p w14:paraId="54F9B4D1" w14:textId="77777777" w:rsidR="00266EE0" w:rsidRDefault="000C6B0D">
      <w:pPr>
        <w:ind w:left="0" w:hanging="2"/>
        <w:jc w:val="both"/>
        <w:rPr>
          <w:rFonts w:ascii="Verdana" w:eastAsia="Verdana" w:hAnsi="Verdana" w:cs="Verdana"/>
          <w:color w:val="FF0000"/>
          <w:sz w:val="22"/>
          <w:szCs w:val="22"/>
        </w:rPr>
      </w:pPr>
      <w:r>
        <w:rPr>
          <w:rFonts w:ascii="Verdana" w:eastAsia="Verdana" w:hAnsi="Verdana" w:cs="Verdana"/>
          <w:color w:val="FF0000"/>
          <w:sz w:val="22"/>
          <w:szCs w:val="22"/>
        </w:rPr>
        <w:t>Los campos en rojo son de carácter informativo y deberán eliminarse para la presentación del documento en su versión final.</w:t>
      </w:r>
    </w:p>
    <w:p w14:paraId="54F9B4D2" w14:textId="77777777" w:rsidR="00266EE0" w:rsidRDefault="00266EE0">
      <w:pPr>
        <w:keepNext/>
        <w:ind w:left="0" w:hanging="2"/>
        <w:rPr>
          <w:rFonts w:ascii="Verdana" w:eastAsia="Verdana" w:hAnsi="Verdana" w:cs="Verdana"/>
          <w:b/>
          <w:sz w:val="22"/>
          <w:szCs w:val="22"/>
        </w:rPr>
      </w:pPr>
    </w:p>
    <w:p w14:paraId="54F9B4D3" w14:textId="77777777" w:rsidR="00266EE0" w:rsidRDefault="000C6B0D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El cierre de brechas sociales, académicas y económicas existentes entre hombres y </w:t>
      </w:r>
      <w:proofErr w:type="gramStart"/>
      <w:r>
        <w:rPr>
          <w:rFonts w:ascii="Verdana" w:eastAsia="Verdana" w:hAnsi="Verdana" w:cs="Verdana"/>
          <w:sz w:val="22"/>
          <w:szCs w:val="22"/>
        </w:rPr>
        <w:t>mujeres,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 es una de las apuestas fundamentales en el marco del Programa Orquídeas del Ministerio de Ciencia, Tecnología e Innovación. La presente convocatoria, como oferta especializada que beneficia a mujeres científicas (jóvenes investigadoras e innovadoras, y con formación doctoral), impulsa transformaciones que promueven la autonomía, el empoderamiento económico y la dignificación del trabajo de las mujeres en Colombia, con el propósito de contribuir al cierre de las brechas de género en el país, y a su </w:t>
      </w:r>
      <w:r>
        <w:rPr>
          <w:rFonts w:ascii="Verdana" w:eastAsia="Verdana" w:hAnsi="Verdana" w:cs="Verdana"/>
          <w:sz w:val="22"/>
          <w:szCs w:val="22"/>
        </w:rPr>
        <w:t>vez, impulsa la democratización de la Ciencia, la Tecnología y la Innovación, buscando el crecimiento y la consolidación de comunidades científicas lideradas por mujeres en el territorio nacional.</w:t>
      </w:r>
    </w:p>
    <w:p w14:paraId="54F9B4D4" w14:textId="77777777" w:rsidR="00266EE0" w:rsidRDefault="00266EE0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54F9B4D5" w14:textId="77777777" w:rsidR="00266EE0" w:rsidRDefault="000C6B0D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Esta convocatoria reconoce el enfoque diferencial y el enfoque interseccional, es decir, tiene en cuenta la información sobre la participación de distintos grupos poblacionales que pertenecen a grupos históricamente discriminados </w:t>
      </w:r>
      <w:r>
        <w:rPr>
          <w:rFonts w:ascii="Verdana" w:eastAsia="Verdana" w:hAnsi="Verdana" w:cs="Verdana"/>
          <w:b/>
          <w:i/>
          <w:sz w:val="22"/>
          <w:szCs w:val="22"/>
        </w:rPr>
        <w:t>(enfoque diferencial)</w:t>
      </w:r>
      <w:r>
        <w:rPr>
          <w:rFonts w:ascii="Verdana" w:eastAsia="Verdana" w:hAnsi="Verdana" w:cs="Verdana"/>
          <w:sz w:val="22"/>
          <w:szCs w:val="22"/>
        </w:rPr>
        <w:t xml:space="preserve"> y, busca identificar la presencia simultánea de dos o más características diferenciales, entendiendo que cuando confluyen varias condiciones de este tipo, incrementa la desigualdad y la discriminación </w:t>
      </w:r>
      <w:r>
        <w:rPr>
          <w:rFonts w:ascii="Verdana" w:eastAsia="Verdana" w:hAnsi="Verdana" w:cs="Verdana"/>
          <w:b/>
          <w:i/>
          <w:sz w:val="22"/>
          <w:szCs w:val="22"/>
        </w:rPr>
        <w:t>(enfoque interseccional)</w:t>
      </w:r>
      <w:r>
        <w:rPr>
          <w:rFonts w:ascii="Verdana" w:eastAsia="Verdana" w:hAnsi="Verdana" w:cs="Verdana"/>
          <w:sz w:val="22"/>
          <w:szCs w:val="22"/>
        </w:rPr>
        <w:t>.</w:t>
      </w:r>
    </w:p>
    <w:p w14:paraId="54F9B4D6" w14:textId="77777777" w:rsidR="00266EE0" w:rsidRDefault="00266EE0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54F9B4D7" w14:textId="77777777" w:rsidR="00266EE0" w:rsidRDefault="000C6B0D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Cabe resaltar </w:t>
      </w:r>
      <w:proofErr w:type="gramStart"/>
      <w:r>
        <w:rPr>
          <w:rFonts w:ascii="Verdana" w:eastAsia="Verdana" w:hAnsi="Verdana" w:cs="Verdana"/>
          <w:sz w:val="22"/>
          <w:szCs w:val="22"/>
        </w:rPr>
        <w:t>que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 en el marco de esta convocatoria, los enfoques mencionados se tendrán en cuenta desde dos perspectivas diferentes al momento de la evaluación de los proyectos que se postulen:</w:t>
      </w:r>
    </w:p>
    <w:p w14:paraId="54F9B4D8" w14:textId="77777777" w:rsidR="00266EE0" w:rsidRDefault="00266EE0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54F9B4D9" w14:textId="77777777" w:rsidR="00266EE0" w:rsidRDefault="000C6B0D">
      <w:pPr>
        <w:numPr>
          <w:ilvl w:val="0"/>
          <w:numId w:val="2"/>
        </w:numPr>
        <w:ind w:left="0" w:right="-76" w:hanging="2"/>
        <w:jc w:val="both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  <w:u w:val="single"/>
        </w:rPr>
        <w:t>DOCTORA Y/O JOVEN INVESTIGADORA E INNOVADORA PERTENECIENTE(S) A POBLACIÓN DIFERENCIAL: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 xml:space="preserve">Se otorgarán puntos por enfoque diferencial e interseccional en virtud de las características diferenciales que acredite(n) la joven investigadora y/o la doctora. Para otorgar los puntos asociados a este ítem, se exigirá la documentación que se especifica en la </w:t>
      </w:r>
      <w:r>
        <w:rPr>
          <w:rFonts w:ascii="Verdana" w:eastAsia="Verdana" w:hAnsi="Verdana" w:cs="Verdana"/>
          <w:b/>
          <w:i/>
          <w:sz w:val="22"/>
          <w:szCs w:val="22"/>
        </w:rPr>
        <w:t>Tabla 1. Categorías de enfoque diferencial e interseccional para las Doctoras y Jóvenes Investigadoras</w:t>
      </w:r>
      <w:r>
        <w:rPr>
          <w:rFonts w:ascii="Verdana" w:eastAsia="Verdana" w:hAnsi="Verdana" w:cs="Verdana"/>
          <w:sz w:val="22"/>
          <w:szCs w:val="22"/>
        </w:rPr>
        <w:t xml:space="preserve">, así como completar la </w:t>
      </w:r>
      <w:r>
        <w:rPr>
          <w:rFonts w:ascii="Verdana" w:eastAsia="Verdana" w:hAnsi="Verdana" w:cs="Verdana"/>
          <w:sz w:val="22"/>
          <w:szCs w:val="22"/>
        </w:rPr>
        <w:lastRenderedPageBreak/>
        <w:t>sección “</w:t>
      </w:r>
      <w:r>
        <w:rPr>
          <w:rFonts w:ascii="Verdana" w:eastAsia="Verdana" w:hAnsi="Verdana" w:cs="Verdana"/>
          <w:i/>
          <w:sz w:val="22"/>
          <w:szCs w:val="22"/>
        </w:rPr>
        <w:t xml:space="preserve">Selección de categoría de enfoque diferencial de la(s) candidata(s)” del presente anexo. </w:t>
      </w:r>
    </w:p>
    <w:p w14:paraId="54F9B4DA" w14:textId="77777777" w:rsidR="00266EE0" w:rsidRDefault="00266EE0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54F9B4DB" w14:textId="77777777" w:rsidR="00266EE0" w:rsidRDefault="000C6B0D">
      <w:pPr>
        <w:numPr>
          <w:ilvl w:val="0"/>
          <w:numId w:val="2"/>
        </w:numPr>
        <w:ind w:left="0" w:right="-76" w:hanging="2"/>
        <w:jc w:val="both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  <w:u w:val="single"/>
        </w:rPr>
        <w:t>POBLACIÓN BENEFICIARIA DEL PROYECTO CON ENFOQUE DIFERENCIAL: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>Se revisará dentro del contenido de la propuesta la población objetivo de la misma y se otorgarán puntos por enfoque diferencial e interseccional a aquellos proyectos que beneficien a personas que pertenezcan a población diferencial, independiente de las características diferenciales acreditadas por la joven investigadora y/o la Doctora que estarán a cargo del proyecto. Para otorgar los puntos asociados a este ítem, se tendrá en cuenta la descripción de cada población diferencial dentro del contenido de la</w:t>
      </w:r>
      <w:r>
        <w:rPr>
          <w:rFonts w:ascii="Verdana" w:eastAsia="Verdana" w:hAnsi="Verdana" w:cs="Verdana"/>
          <w:sz w:val="22"/>
          <w:szCs w:val="22"/>
        </w:rPr>
        <w:t xml:space="preserve"> propuesta, según la </w:t>
      </w:r>
      <w:r>
        <w:rPr>
          <w:rFonts w:ascii="Verdana" w:eastAsia="Verdana" w:hAnsi="Verdana" w:cs="Verdana"/>
          <w:b/>
          <w:i/>
          <w:sz w:val="22"/>
          <w:szCs w:val="22"/>
        </w:rPr>
        <w:t>Tabla No. 2 Categorías de enfoque diferencial para población beneficiaria de la propuesta de proyecto de investigación, o desarrollo tecnológico y/o innovación</w:t>
      </w:r>
      <w:r>
        <w:rPr>
          <w:rFonts w:ascii="Verdana" w:eastAsia="Verdana" w:hAnsi="Verdana" w:cs="Verdana"/>
          <w:sz w:val="22"/>
          <w:szCs w:val="22"/>
        </w:rPr>
        <w:t>, de este numeral, el evaluador revisará en detalle el proyecto de investigación, innovación y/o desarrollo tecnológico para verificar la caracterización de la población que impacta directamente el proyecto.</w:t>
      </w:r>
    </w:p>
    <w:p w14:paraId="54F9B4DC" w14:textId="77777777" w:rsidR="00266EE0" w:rsidRDefault="00266EE0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54F9B4DD" w14:textId="77777777" w:rsidR="00266EE0" w:rsidRDefault="000C6B0D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El Ministerio de Ciencia, Tecnología e Innovación es consciente de la creciente necesidad y pertinencia de reconocer y ofrecer oportunidades diferenciales en virtud de las situaciones de vida, particularidades, brechas y desigualdades entre los distintos grupos poblacionales; por tal razón, la presente convocatoria amplía el reconocimiento de categorías de enfoque diferencial a los siguientes grupos poblacionales:</w:t>
      </w:r>
    </w:p>
    <w:p w14:paraId="54F9B4DE" w14:textId="77777777" w:rsidR="00266EE0" w:rsidRDefault="00266EE0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54F9B4DF" w14:textId="77777777" w:rsidR="00266EE0" w:rsidRDefault="000C6B0D">
      <w:pPr>
        <w:ind w:left="0" w:right="-76" w:hanging="2"/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Tabla No. 1 Categorías de enfoque diferencial e interseccional para las DOCTORAS Y JÓVENES INVESTIGADORAS</w:t>
      </w:r>
    </w:p>
    <w:p w14:paraId="54F9B4E0" w14:textId="77777777" w:rsidR="00266EE0" w:rsidRDefault="00266EE0">
      <w:pPr>
        <w:ind w:left="0" w:right="-76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6"/>
        <w:tblW w:w="98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5"/>
        <w:gridCol w:w="7770"/>
      </w:tblGrid>
      <w:tr w:rsidR="00266EE0" w14:paraId="54F9B4E3" w14:textId="77777777">
        <w:trPr>
          <w:jc w:val="center"/>
        </w:trPr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B4E1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CATEGORÍA </w:t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B4E2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DESCRIPCIÓN </w:t>
            </w:r>
          </w:p>
        </w:tc>
      </w:tr>
      <w:tr w:rsidR="00266EE0" w14:paraId="54F9B4E6" w14:textId="77777777">
        <w:trPr>
          <w:trHeight w:val="80"/>
          <w:jc w:val="center"/>
        </w:trPr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4E4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Población víctima del conflicto armado o en situación de extrema vulnerabilidad </w:t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4E5" w14:textId="77777777" w:rsidR="00266EE0" w:rsidRDefault="000C6B0D">
            <w:pPr>
              <w:ind w:left="0" w:right="-76" w:hanging="2"/>
              <w:jc w:val="both"/>
              <w:rPr>
                <w:rFonts w:ascii="Verdana" w:eastAsia="Verdana" w:hAnsi="Verdana" w:cs="Verdana"/>
                <w:b/>
                <w:i/>
              </w:rPr>
            </w:pPr>
            <w:r>
              <w:rPr>
                <w:rFonts w:ascii="Verdana" w:eastAsia="Verdana" w:hAnsi="Verdana" w:cs="Verdana"/>
              </w:rPr>
              <w:t xml:space="preserve">Son aquellas personas que individual o colectivamente hayan sufrido un daño por hechos ocurridos a partir del 1º de enero de 1985, como consecuencia de infracciones al Derecho Internacional Humanitario o de violaciones graves y manifiestas a las normas internacionales de Derechos Humanos, ocurridas con ocasión del conflicto armado interno. (Ley 1448 de 2011, artículo 3 modificado por el artículo 3 de la Ley 2421 de 2024). Para acreditar esta categoría se debe adjuntar en el SIGP la </w:t>
            </w:r>
            <w:r>
              <w:rPr>
                <w:rFonts w:ascii="Verdana" w:eastAsia="Verdana" w:hAnsi="Verdana" w:cs="Verdana"/>
                <w:b/>
                <w:i/>
              </w:rPr>
              <w:t>certificación de la Unidad para la Atención y Reparación Integral a las Víctimas.</w:t>
            </w:r>
          </w:p>
        </w:tc>
      </w:tr>
      <w:tr w:rsidR="00266EE0" w14:paraId="54F9B4E9" w14:textId="77777777">
        <w:trPr>
          <w:jc w:val="center"/>
        </w:trPr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4E7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Población en reincorporación</w:t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4E8" w14:textId="77777777" w:rsidR="00266EE0" w:rsidRDefault="000C6B0D">
            <w:pPr>
              <w:ind w:left="0" w:right="-76" w:hanging="2"/>
              <w:jc w:val="both"/>
              <w:rPr>
                <w:rFonts w:ascii="Verdana" w:eastAsia="Verdana" w:hAnsi="Verdana" w:cs="Verdana"/>
                <w:b/>
                <w:i/>
              </w:rPr>
            </w:pPr>
            <w:r>
              <w:rPr>
                <w:rFonts w:ascii="Verdana" w:eastAsia="Verdana" w:hAnsi="Verdana" w:cs="Verdana"/>
              </w:rPr>
              <w:t xml:space="preserve">Se tendrá en cuenta a todas aquellas personas que acrediten esta categoría adjuntando en el SIGP la </w:t>
            </w:r>
            <w:r>
              <w:rPr>
                <w:rFonts w:ascii="Verdana" w:eastAsia="Verdana" w:hAnsi="Verdana" w:cs="Verdana"/>
                <w:b/>
                <w:i/>
              </w:rPr>
              <w:t xml:space="preserve">certificación de la Oficina del Alto Comisionado para la Paz como en “proceso de reincorporación exintegrante FARC-EP” y que se encuentren </w:t>
            </w:r>
            <w:r>
              <w:rPr>
                <w:rFonts w:ascii="Verdana" w:eastAsia="Verdana" w:hAnsi="Verdana" w:cs="Verdana"/>
                <w:b/>
                <w:i/>
              </w:rPr>
              <w:lastRenderedPageBreak/>
              <w:t xml:space="preserve">en estado “Activo" en el proceso de la Ruta de Reincorporación. </w:t>
            </w:r>
          </w:p>
        </w:tc>
      </w:tr>
      <w:tr w:rsidR="00266EE0" w14:paraId="54F9B4EC" w14:textId="77777777">
        <w:trPr>
          <w:jc w:val="center"/>
        </w:trPr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4EA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lastRenderedPageBreak/>
              <w:t>Pueblos y comunidades étnicas</w:t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4EB" w14:textId="77777777" w:rsidR="00266EE0" w:rsidRDefault="000C6B0D">
            <w:pPr>
              <w:ind w:left="0" w:right="-76" w:hanging="2"/>
              <w:jc w:val="both"/>
              <w:rPr>
                <w:rFonts w:ascii="Verdana" w:eastAsia="Verdana" w:hAnsi="Verdana" w:cs="Verdana"/>
                <w:b/>
                <w:i/>
                <w:highlight w:val="white"/>
              </w:rPr>
            </w:pPr>
            <w:r>
              <w:rPr>
                <w:rFonts w:ascii="Verdana" w:eastAsia="Verdana" w:hAnsi="Verdana" w:cs="Verdana"/>
                <w:highlight w:val="white"/>
              </w:rPr>
              <w:t xml:space="preserve">Población Indígena; Población Negra / Afrocolombiano /Afrodescendiente; Raizal; </w:t>
            </w:r>
            <w:proofErr w:type="spellStart"/>
            <w:r>
              <w:rPr>
                <w:rFonts w:ascii="Verdana" w:eastAsia="Verdana" w:hAnsi="Verdana" w:cs="Verdana"/>
                <w:highlight w:val="white"/>
              </w:rPr>
              <w:t>Rrom</w:t>
            </w:r>
            <w:proofErr w:type="spellEnd"/>
            <w:r>
              <w:rPr>
                <w:rFonts w:ascii="Verdana" w:eastAsia="Verdana" w:hAnsi="Verdana" w:cs="Verdana"/>
                <w:highlight w:val="white"/>
              </w:rPr>
              <w:t xml:space="preserve"> (gitano), y/o Palenquero que adjunte en el SIGP el </w:t>
            </w:r>
            <w:r>
              <w:rPr>
                <w:rFonts w:ascii="Verdana" w:eastAsia="Verdana" w:hAnsi="Verdana" w:cs="Verdana"/>
                <w:b/>
                <w:i/>
                <w:highlight w:val="white"/>
              </w:rPr>
              <w:t xml:space="preserve">certificado a título personal expedido por el Ministerio del Interior. </w:t>
            </w:r>
          </w:p>
        </w:tc>
      </w:tr>
      <w:tr w:rsidR="00266EE0" w14:paraId="54F9B4EF" w14:textId="77777777">
        <w:trPr>
          <w:jc w:val="center"/>
        </w:trPr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4ED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Territorial</w:t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4EE" w14:textId="77777777" w:rsidR="00266EE0" w:rsidRDefault="000C6B0D">
            <w:pPr>
              <w:spacing w:line="276" w:lineRule="auto"/>
              <w:ind w:left="0" w:right="-76" w:hanging="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Verdana" w:eastAsia="Verdana" w:hAnsi="Verdana" w:cs="Verdana"/>
              </w:rPr>
              <w:t xml:space="preserve">Población con </w:t>
            </w:r>
            <w:r>
              <w:rPr>
                <w:rFonts w:ascii="Verdana" w:eastAsia="Verdana" w:hAnsi="Verdana" w:cs="Verdana"/>
                <w:b/>
                <w:i/>
              </w:rPr>
              <w:t>lugar de nacimiento registrado en su documento de identificación</w:t>
            </w:r>
            <w:r>
              <w:rPr>
                <w:rFonts w:ascii="Verdana" w:eastAsia="Verdana" w:hAnsi="Verdana" w:cs="Verdana"/>
              </w:rPr>
              <w:t xml:space="preserve"> que corresponda a municipios focalizados en los Programas de Desarrollo con Enfoque Territorial (PDET</w:t>
            </w:r>
            <w:r>
              <w:rPr>
                <w:rFonts w:ascii="Arial Narrow" w:eastAsia="Arial Narrow" w:hAnsi="Arial Narrow" w:cs="Arial Narrow"/>
              </w:rPr>
              <w:t>)</w:t>
            </w:r>
            <w:r>
              <w:rPr>
                <w:rFonts w:ascii="Arial Narrow" w:eastAsia="Arial Narrow" w:hAnsi="Arial Narrow" w:cs="Arial Narrow"/>
                <w:vertAlign w:val="superscript"/>
              </w:rPr>
              <w:footnoteReference w:id="1"/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r>
              <w:rPr>
                <w:rFonts w:ascii="Verdana" w:eastAsia="Verdana" w:hAnsi="Verdana" w:cs="Verdana"/>
              </w:rPr>
              <w:t>y/o municipios que sean considerados como los más afectados por el Conflicto Armado (ZOMAC)</w:t>
            </w:r>
            <w:r>
              <w:rPr>
                <w:rFonts w:ascii="Arial Narrow" w:eastAsia="Arial Narrow" w:hAnsi="Arial Narrow" w:cs="Arial Narrow"/>
                <w:vertAlign w:val="superscript"/>
              </w:rPr>
              <w:footnoteReference w:id="2"/>
            </w:r>
            <w:r>
              <w:rPr>
                <w:rFonts w:ascii="Arial Narrow" w:eastAsia="Arial Narrow" w:hAnsi="Arial Narrow" w:cs="Arial Narrow"/>
              </w:rPr>
              <w:t xml:space="preserve">. </w:t>
            </w:r>
            <w:r>
              <w:rPr>
                <w:rFonts w:ascii="Verdana" w:eastAsia="Verdana" w:hAnsi="Verdana" w:cs="Verdana"/>
              </w:rPr>
              <w:t xml:space="preserve">Se debe adjuntar en el SIGP el documento de identificación. </w:t>
            </w:r>
          </w:p>
        </w:tc>
      </w:tr>
      <w:tr w:rsidR="00266EE0" w14:paraId="54F9B4F2" w14:textId="77777777">
        <w:trPr>
          <w:jc w:val="center"/>
        </w:trPr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B4F0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Población en condición de discapacidad </w:t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B4F1" w14:textId="77777777" w:rsidR="00266EE0" w:rsidRDefault="000C6B0D">
            <w:pPr>
              <w:ind w:left="0" w:right="-76" w:hanging="2"/>
              <w:jc w:val="both"/>
              <w:rPr>
                <w:rFonts w:ascii="Verdana" w:eastAsia="Verdana" w:hAnsi="Verdana" w:cs="Verdana"/>
                <w:b/>
                <w:i/>
              </w:rPr>
            </w:pPr>
            <w:r>
              <w:rPr>
                <w:rFonts w:ascii="Verdana" w:eastAsia="Verdana" w:hAnsi="Verdana" w:cs="Verdana"/>
                <w:highlight w:val="white"/>
              </w:rPr>
              <w:t xml:space="preserve">Física; Auditiva; Visual; Sordoceguera; Intelectual; Psicosocial; Múltiple. Para acreditar esta categoría se debe adjuntar en el SIGP el </w:t>
            </w:r>
            <w:r>
              <w:rPr>
                <w:rFonts w:ascii="Verdana" w:eastAsia="Verdana" w:hAnsi="Verdana" w:cs="Verdana"/>
                <w:b/>
                <w:highlight w:val="white"/>
              </w:rPr>
              <w:t>certificado de discapacidad generado por el Registro de Localización y Caracterización de Personas con Discapacidad, o por las secretarías departamentales, distritales y municipales de salud o quien haga sus veces, lo anterior conforme a lo dispuesto en la Resolución No. 1197 del 5 de julio de 2024</w:t>
            </w:r>
          </w:p>
        </w:tc>
      </w:tr>
    </w:tbl>
    <w:p w14:paraId="54F9B4F3" w14:textId="77777777" w:rsidR="00266EE0" w:rsidRDefault="00266EE0">
      <w:pPr>
        <w:ind w:left="0" w:right="-76" w:hanging="2"/>
        <w:jc w:val="both"/>
        <w:rPr>
          <w:rFonts w:ascii="Arial Narrow" w:eastAsia="Arial Narrow" w:hAnsi="Arial Narrow" w:cs="Arial Narrow"/>
          <w:sz w:val="22"/>
          <w:szCs w:val="22"/>
        </w:rPr>
      </w:pPr>
      <w:bookmarkStart w:id="0" w:name="_heading=h.ug2d58kkungt" w:colFirst="0" w:colLast="0"/>
      <w:bookmarkEnd w:id="0"/>
    </w:p>
    <w:p w14:paraId="54F9B4F4" w14:textId="77777777" w:rsidR="00266EE0" w:rsidRDefault="00266EE0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  <w:bookmarkStart w:id="1" w:name="_heading=h.ju4w2dsijj0g" w:colFirst="0" w:colLast="0"/>
      <w:bookmarkEnd w:id="1"/>
    </w:p>
    <w:p w14:paraId="54F9B4F5" w14:textId="77777777" w:rsidR="00266EE0" w:rsidRDefault="000C6B0D">
      <w:pPr>
        <w:ind w:left="0" w:right="-76" w:hanging="2"/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Tabla No. 2 Categorías de enfoque diferencial para POBLACIÓN BENEFICIARIA de la propuesta de proyecto de investigación, desarrollo tecnológico y/o innovación</w:t>
      </w:r>
    </w:p>
    <w:p w14:paraId="54F9B4F6" w14:textId="77777777" w:rsidR="00266EE0" w:rsidRDefault="00266EE0">
      <w:pPr>
        <w:ind w:left="0" w:right="-76" w:hanging="2"/>
        <w:jc w:val="both"/>
        <w:rPr>
          <w:rFonts w:ascii="Verdana" w:eastAsia="Verdana" w:hAnsi="Verdana" w:cs="Verdana"/>
          <w:sz w:val="22"/>
          <w:szCs w:val="22"/>
        </w:rPr>
      </w:pPr>
    </w:p>
    <w:tbl>
      <w:tblPr>
        <w:tblStyle w:val="a7"/>
        <w:tblW w:w="98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45"/>
        <w:gridCol w:w="7725"/>
      </w:tblGrid>
      <w:tr w:rsidR="00266EE0" w14:paraId="54F9B4F9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B4F7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CATEGORÍA </w:t>
            </w:r>
          </w:p>
        </w:tc>
        <w:tc>
          <w:tcPr>
            <w:tcW w:w="7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B4F8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DESCRIPCIÓN </w:t>
            </w:r>
          </w:p>
        </w:tc>
      </w:tr>
      <w:tr w:rsidR="00266EE0" w14:paraId="54F9B4FC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4FA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Mujeres</w:t>
            </w:r>
          </w:p>
        </w:tc>
        <w:tc>
          <w:tcPr>
            <w:tcW w:w="7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4FB" w14:textId="77777777" w:rsidR="00266EE0" w:rsidRDefault="000C6B0D">
            <w:pPr>
              <w:ind w:left="0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El proyecto impacta a grupos de personas de sexo femenino. </w:t>
            </w:r>
          </w:p>
        </w:tc>
      </w:tr>
      <w:tr w:rsidR="00266EE0" w14:paraId="54F9B4FF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4FD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Identidad y Orientación sexual diversa</w:t>
            </w:r>
          </w:p>
        </w:tc>
        <w:tc>
          <w:tcPr>
            <w:tcW w:w="7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4FE" w14:textId="77777777" w:rsidR="00266EE0" w:rsidRDefault="000C6B0D">
            <w:pPr>
              <w:ind w:left="0" w:right="-76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El proyecto trabaja con colectivos de personas con identidades y orientaciones sexuales diversas: población LGBTIQ+ (Lesbiana, Gay, Bisexual, Trans, Intersexual, Queer, entre otras).</w:t>
            </w:r>
          </w:p>
        </w:tc>
      </w:tr>
      <w:tr w:rsidR="00266EE0" w14:paraId="54F9B502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500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Población víctima del conflicto armado o en situación de extrema vulnerabilidad </w:t>
            </w:r>
          </w:p>
        </w:tc>
        <w:tc>
          <w:tcPr>
            <w:tcW w:w="7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501" w14:textId="77777777" w:rsidR="00266EE0" w:rsidRDefault="000C6B0D">
            <w:pPr>
              <w:ind w:left="0" w:right="-76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El proyecto impacta a personas que individual o colectivamente han sufrido un daño por hechos ocurridos a partir del 1º de enero de 1985, como consecuencia de infracciones al Derecho Internacional Humanitario o de violaciones graves y manifiestas a las normas internacionales de Derechos Humanos, ocurridas con ocasión del conflicto armado interno. (Ley 1448 de 2011, artículo 3, modificado por el artículo 3 de la Ley 2421 de 2024).</w:t>
            </w:r>
          </w:p>
        </w:tc>
      </w:tr>
      <w:tr w:rsidR="00266EE0" w14:paraId="54F9B505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503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Población en reincorporación</w:t>
            </w:r>
          </w:p>
        </w:tc>
        <w:tc>
          <w:tcPr>
            <w:tcW w:w="7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504" w14:textId="77777777" w:rsidR="00266EE0" w:rsidRDefault="000C6B0D">
            <w:pPr>
              <w:ind w:left="0" w:right="-76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El proyecto impacta a personas en proceso de reincorporación y reintegración, en el marco del proceso de paz entre el Gobierno Colombiano y Fuerzas Armadas Revolucionarias de Colombia - Ejército del Pueblo (Farc-</w:t>
            </w:r>
            <w:proofErr w:type="spellStart"/>
            <w:r>
              <w:rPr>
                <w:rFonts w:ascii="Verdana" w:eastAsia="Verdana" w:hAnsi="Verdana" w:cs="Verdana"/>
              </w:rPr>
              <w:t>Ep</w:t>
            </w:r>
            <w:proofErr w:type="spellEnd"/>
            <w:r>
              <w:rPr>
                <w:rFonts w:ascii="Verdana" w:eastAsia="Verdana" w:hAnsi="Verdana" w:cs="Verdana"/>
              </w:rPr>
              <w:t>), así como de procesos de reincorporación y reintegración individuales.</w:t>
            </w:r>
          </w:p>
        </w:tc>
      </w:tr>
      <w:tr w:rsidR="00266EE0" w14:paraId="54F9B508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506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Pueblos y comunidades étnicas</w:t>
            </w:r>
          </w:p>
        </w:tc>
        <w:tc>
          <w:tcPr>
            <w:tcW w:w="7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507" w14:textId="77777777" w:rsidR="00266EE0" w:rsidRDefault="000C6B0D">
            <w:pPr>
              <w:ind w:left="0" w:right="-76" w:hanging="2"/>
              <w:jc w:val="both"/>
              <w:rPr>
                <w:rFonts w:ascii="Verdana" w:eastAsia="Verdana" w:hAnsi="Verdana" w:cs="Verdana"/>
                <w:highlight w:val="white"/>
              </w:rPr>
            </w:pPr>
            <w:r>
              <w:rPr>
                <w:rFonts w:ascii="Verdana" w:eastAsia="Verdana" w:hAnsi="Verdana" w:cs="Verdana"/>
                <w:highlight w:val="white"/>
              </w:rPr>
              <w:t xml:space="preserve">El proyecto impacta población indígena; población Negra / Afrocolombiana /Afrodescendiente; Raizal; </w:t>
            </w:r>
            <w:proofErr w:type="spellStart"/>
            <w:r>
              <w:rPr>
                <w:rFonts w:ascii="Verdana" w:eastAsia="Verdana" w:hAnsi="Verdana" w:cs="Verdana"/>
                <w:highlight w:val="white"/>
              </w:rPr>
              <w:t>Rrom</w:t>
            </w:r>
            <w:proofErr w:type="spellEnd"/>
            <w:r>
              <w:rPr>
                <w:rFonts w:ascii="Verdana" w:eastAsia="Verdana" w:hAnsi="Verdana" w:cs="Verdana"/>
                <w:highlight w:val="white"/>
              </w:rPr>
              <w:t xml:space="preserve"> (gitano), y/o Palenquero. </w:t>
            </w:r>
          </w:p>
        </w:tc>
      </w:tr>
      <w:tr w:rsidR="00266EE0" w14:paraId="54F9B50B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509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Territorial</w:t>
            </w:r>
          </w:p>
        </w:tc>
        <w:tc>
          <w:tcPr>
            <w:tcW w:w="7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50A" w14:textId="77777777" w:rsidR="00266EE0" w:rsidRDefault="000C6B0D">
            <w:pPr>
              <w:spacing w:line="276" w:lineRule="auto"/>
              <w:ind w:left="0" w:right="-76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El proyecto se desarrolla en municipios focalizados en los Programas de Desarrollo con Enfoque Territorial (PDET), y/o municipios que sean considerados como los más afectados por el Conflicto Armado (ZOMAC).</w:t>
            </w:r>
          </w:p>
        </w:tc>
      </w:tr>
      <w:tr w:rsidR="00266EE0" w14:paraId="54F9B50E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50C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Población en condición de discapacidad </w:t>
            </w:r>
          </w:p>
        </w:tc>
        <w:tc>
          <w:tcPr>
            <w:tcW w:w="7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50D" w14:textId="77777777" w:rsidR="00266EE0" w:rsidRDefault="000C6B0D">
            <w:pPr>
              <w:ind w:left="0" w:right="-76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highlight w:val="white"/>
              </w:rPr>
              <w:t xml:space="preserve">El proyecto impacta a personas en condición de discapacidad o con discapacidad, ya sea física; auditiva; visual; sordoceguera; intelectual; psicosocial; múltiple y/o sus familias. </w:t>
            </w:r>
          </w:p>
        </w:tc>
      </w:tr>
      <w:tr w:rsidR="00266EE0" w14:paraId="54F9B511" w14:textId="77777777">
        <w:trPr>
          <w:jc w:val="center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50F" w14:textId="77777777" w:rsidR="00266EE0" w:rsidRDefault="000C6B0D">
            <w:pPr>
              <w:ind w:left="0" w:right="-76" w:hanging="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Campesinos</w:t>
            </w:r>
          </w:p>
        </w:tc>
        <w:tc>
          <w:tcPr>
            <w:tcW w:w="7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9B510" w14:textId="77777777" w:rsidR="00266EE0" w:rsidRDefault="000C6B0D">
            <w:pPr>
              <w:ind w:left="0" w:right="-76" w:hanging="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El proyecto impacta a población campesina definida por el Departamento Administrativo Nacional de Estadística (DANE) como población involucrada vitalmente en el trabajo directo con la tierra y la naturaleza, inmersa en formas de organización basadas en el trabajo familiar y comunitario no remunerado o en la venta de su fuerza de trabajo. </w:t>
            </w:r>
          </w:p>
        </w:tc>
      </w:tr>
    </w:tbl>
    <w:p w14:paraId="54F9B512" w14:textId="77777777" w:rsidR="00266EE0" w:rsidRDefault="00266EE0">
      <w:pPr>
        <w:ind w:left="0" w:right="-76" w:hanging="2"/>
        <w:jc w:val="both"/>
        <w:rPr>
          <w:rFonts w:ascii="Arial Narrow" w:eastAsia="Arial Narrow" w:hAnsi="Arial Narrow" w:cs="Arial Narrow"/>
          <w:sz w:val="22"/>
          <w:szCs w:val="22"/>
        </w:rPr>
      </w:pPr>
      <w:bookmarkStart w:id="2" w:name="_heading=h.8sr3ksif4lbm" w:colFirst="0" w:colLast="0"/>
      <w:bookmarkEnd w:id="2"/>
    </w:p>
    <w:p w14:paraId="54F9B513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b/>
          <w:sz w:val="22"/>
          <w:szCs w:val="22"/>
        </w:rPr>
      </w:pPr>
    </w:p>
    <w:p w14:paraId="54F9B514" w14:textId="77777777" w:rsidR="00266EE0" w:rsidRDefault="000C6B0D">
      <w:pPr>
        <w:numPr>
          <w:ilvl w:val="0"/>
          <w:numId w:val="1"/>
        </w:numPr>
        <w:ind w:left="0" w:hanging="2"/>
        <w:jc w:val="both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Selección de categoría de enfoque diferencial de la(s) candidata(s).  </w:t>
      </w:r>
    </w:p>
    <w:p w14:paraId="54F9B515" w14:textId="77777777" w:rsidR="00266EE0" w:rsidRDefault="00266EE0">
      <w:pPr>
        <w:ind w:left="0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54F9B516" w14:textId="77777777" w:rsidR="00266EE0" w:rsidRDefault="000C6B0D">
      <w:pPr>
        <w:ind w:left="0" w:hanging="2"/>
        <w:jc w:val="both"/>
        <w:rPr>
          <w:rFonts w:ascii="Verdana" w:eastAsia="Verdana" w:hAnsi="Verdana" w:cs="Verdana"/>
          <w:color w:val="FF0000"/>
          <w:sz w:val="22"/>
          <w:szCs w:val="22"/>
        </w:rPr>
      </w:pPr>
      <w:r>
        <w:rPr>
          <w:rFonts w:ascii="Verdana" w:eastAsia="Verdana" w:hAnsi="Verdana" w:cs="Verdana"/>
          <w:color w:val="FF0000"/>
          <w:sz w:val="22"/>
          <w:szCs w:val="22"/>
        </w:rPr>
        <w:t>Complete la siguiente información si pertenece a alguna de las categorías de la población con enfoque diferencial que se especifica en la Tabla No. 1 “</w:t>
      </w:r>
      <w:r>
        <w:rPr>
          <w:rFonts w:ascii="Verdana" w:eastAsia="Verdana" w:hAnsi="Verdana" w:cs="Verdana"/>
          <w:i/>
          <w:color w:val="FF0000"/>
          <w:sz w:val="22"/>
          <w:szCs w:val="22"/>
        </w:rPr>
        <w:t>Categorías de enfoque diferencial e interseccional para las DOCTORAS Y JÓVENES INVESTIGADORAS</w:t>
      </w:r>
      <w:r>
        <w:rPr>
          <w:rFonts w:ascii="Verdana" w:eastAsia="Verdana" w:hAnsi="Verdana" w:cs="Verdana"/>
          <w:color w:val="FF0000"/>
          <w:sz w:val="22"/>
          <w:szCs w:val="22"/>
        </w:rPr>
        <w:t xml:space="preserve">”. Cada candidata deberá completar un párrafo individual, siguiendo el modelo proporcionado, en el que especifique su nombre, número de identificación, rol en la </w:t>
      </w:r>
      <w:proofErr w:type="gramStart"/>
      <w:r>
        <w:rPr>
          <w:rFonts w:ascii="Verdana" w:eastAsia="Verdana" w:hAnsi="Verdana" w:cs="Verdana"/>
          <w:color w:val="FF0000"/>
          <w:sz w:val="22"/>
          <w:szCs w:val="22"/>
        </w:rPr>
        <w:t>convocatoria</w:t>
      </w:r>
      <w:proofErr w:type="gramEnd"/>
      <w:r>
        <w:rPr>
          <w:rFonts w:ascii="Verdana" w:eastAsia="Verdana" w:hAnsi="Verdana" w:cs="Verdana"/>
          <w:color w:val="FF0000"/>
          <w:sz w:val="22"/>
          <w:szCs w:val="22"/>
        </w:rPr>
        <w:t xml:space="preserve"> así como con su debida firma. Si hay más de una candidata (Doctora y Joven Investigadora e Innovadora) con enfoque diferencial, cada una debe diligenciar su propio texto de manera separada. El formato es el siguiente:</w:t>
      </w:r>
    </w:p>
    <w:p w14:paraId="54F9B517" w14:textId="77777777" w:rsidR="00266EE0" w:rsidRDefault="00266EE0">
      <w:pPr>
        <w:ind w:left="0" w:hanging="2"/>
        <w:jc w:val="both"/>
        <w:rPr>
          <w:rFonts w:ascii="Verdana" w:eastAsia="Verdana" w:hAnsi="Verdana" w:cs="Verdana"/>
          <w:color w:val="FF0000"/>
          <w:sz w:val="22"/>
          <w:szCs w:val="22"/>
        </w:rPr>
      </w:pPr>
    </w:p>
    <w:p w14:paraId="54F9B51A" w14:textId="239BA45D" w:rsidR="00266EE0" w:rsidRDefault="00BA7B1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0" w:after="200"/>
        <w:ind w:left="0" w:right="108" w:hanging="2"/>
        <w:jc w:val="both"/>
        <w:rPr>
          <w:rFonts w:ascii="Verdana" w:eastAsia="Verdana" w:hAnsi="Verdana" w:cs="Verdana"/>
          <w:color w:val="FF0000"/>
          <w:sz w:val="22"/>
          <w:szCs w:val="22"/>
          <w:u w:val="single"/>
        </w:rPr>
      </w:pPr>
      <w:r>
        <w:rPr>
          <w:rFonts w:ascii="Verdana" w:eastAsia="Verdana" w:hAnsi="Verdana" w:cs="Verdana"/>
          <w:b/>
          <w:sz w:val="22"/>
          <w:szCs w:val="22"/>
          <w:u w:val="single"/>
        </w:rPr>
        <w:t>E</w:t>
      </w:r>
      <w:r w:rsidR="000C6B0D">
        <w:rPr>
          <w:rFonts w:ascii="Verdana" w:eastAsia="Verdana" w:hAnsi="Verdana" w:cs="Verdana"/>
          <w:b/>
          <w:sz w:val="22"/>
          <w:szCs w:val="22"/>
          <w:u w:val="single"/>
        </w:rPr>
        <w:t>nfoque diferencial o interseccional de la Doctora:</w:t>
      </w:r>
    </w:p>
    <w:p w14:paraId="54F9B51B" w14:textId="77777777" w:rsidR="00266EE0" w:rsidRDefault="000C6B0D">
      <w:pPr>
        <w:ind w:left="0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Yo, </w:t>
      </w:r>
      <w:r>
        <w:rPr>
          <w:rFonts w:ascii="Verdana" w:eastAsia="Verdana" w:hAnsi="Verdana" w:cs="Verdana"/>
          <w:color w:val="00CC00"/>
          <w:sz w:val="22"/>
          <w:szCs w:val="22"/>
        </w:rPr>
        <w:t>(nombre completo de la doctora)</w:t>
      </w:r>
      <w:r>
        <w:rPr>
          <w:rFonts w:ascii="Verdana" w:eastAsia="Verdana" w:hAnsi="Verdana" w:cs="Verdana"/>
          <w:sz w:val="22"/>
          <w:szCs w:val="22"/>
        </w:rPr>
        <w:t>, identificada con cédula de ciudadanía número</w:t>
      </w:r>
      <w:r>
        <w:rPr>
          <w:rFonts w:ascii="Verdana" w:eastAsia="Verdana" w:hAnsi="Verdana" w:cs="Verdana"/>
          <w:color w:val="00CC00"/>
          <w:sz w:val="22"/>
          <w:szCs w:val="22"/>
        </w:rPr>
        <w:t xml:space="preserve"> (número de identificación)</w:t>
      </w:r>
      <w:r>
        <w:rPr>
          <w:rFonts w:ascii="Verdana" w:eastAsia="Verdana" w:hAnsi="Verdana" w:cs="Verdana"/>
          <w:sz w:val="22"/>
          <w:szCs w:val="22"/>
        </w:rPr>
        <w:t xml:space="preserve">, me inscribo a la presente convocatoria en calidad de </w:t>
      </w:r>
      <w:r>
        <w:rPr>
          <w:rFonts w:ascii="Verdana" w:eastAsia="Verdana" w:hAnsi="Verdana" w:cs="Verdana"/>
          <w:color w:val="00CC00"/>
          <w:sz w:val="22"/>
          <w:szCs w:val="22"/>
        </w:rPr>
        <w:t>(Doctora)</w:t>
      </w:r>
      <w:r>
        <w:rPr>
          <w:rFonts w:ascii="Verdana" w:eastAsia="Verdana" w:hAnsi="Verdana" w:cs="Verdana"/>
          <w:sz w:val="22"/>
          <w:szCs w:val="22"/>
        </w:rPr>
        <w:t xml:space="preserve"> y pertenezco a la(s) categoría(s) de enfoque diferencial que se marca(n) en la tabla que se encuentra a continuación:</w:t>
      </w:r>
    </w:p>
    <w:p w14:paraId="54F9B51C" w14:textId="77777777" w:rsidR="00266EE0" w:rsidRDefault="00266EE0">
      <w:pPr>
        <w:ind w:left="0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54F9B51D" w14:textId="77777777" w:rsidR="00266EE0" w:rsidRDefault="000C6B0D">
      <w:pPr>
        <w:ind w:left="0" w:right="-76" w:hanging="2"/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Tabla No. 3 Categorías de enfoque diferencial e interseccional para </w:t>
      </w:r>
      <w:proofErr w:type="gramStart"/>
      <w:r>
        <w:rPr>
          <w:rFonts w:ascii="Verdana" w:eastAsia="Verdana" w:hAnsi="Verdana" w:cs="Verdana"/>
          <w:b/>
          <w:sz w:val="22"/>
          <w:szCs w:val="22"/>
        </w:rPr>
        <w:t>la  DOCTORA</w:t>
      </w:r>
      <w:proofErr w:type="gramEnd"/>
    </w:p>
    <w:p w14:paraId="54F9B51E" w14:textId="77777777" w:rsidR="00266EE0" w:rsidRDefault="00266EE0">
      <w:pPr>
        <w:ind w:left="0" w:right="-76" w:hanging="2"/>
        <w:jc w:val="center"/>
        <w:rPr>
          <w:rFonts w:ascii="Arial Narrow" w:eastAsia="Arial Narrow" w:hAnsi="Arial Narrow" w:cs="Arial Narrow"/>
          <w:b/>
          <w:sz w:val="22"/>
          <w:szCs w:val="22"/>
        </w:rPr>
      </w:pPr>
    </w:p>
    <w:sdt>
      <w:sdtPr>
        <w:rPr>
          <w:sz w:val="20"/>
          <w:szCs w:val="20"/>
        </w:rPr>
        <w:tag w:val="goog_rdk_0"/>
        <w:id w:val="-1026094933"/>
        <w:lock w:val="contentLocked"/>
      </w:sdtPr>
      <w:sdtEndPr/>
      <w:sdtContent>
        <w:tbl>
          <w:tblPr>
            <w:tblStyle w:val="a8"/>
            <w:tblW w:w="9915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205"/>
            <w:gridCol w:w="5190"/>
            <w:gridCol w:w="2520"/>
          </w:tblGrid>
          <w:tr w:rsidR="00266EE0" w14:paraId="54F9B522" w14:textId="77777777">
            <w:trPr>
              <w:jc w:val="center"/>
            </w:trPr>
            <w:tc>
              <w:tcPr>
                <w:tcW w:w="22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9B51F" w14:textId="77777777" w:rsidR="00266EE0" w:rsidRDefault="000C6B0D">
                <w:pPr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CATEGORÍA </w:t>
                </w:r>
              </w:p>
            </w:tc>
            <w:tc>
              <w:tcPr>
                <w:tcW w:w="51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9B520" w14:textId="77777777" w:rsidR="00266EE0" w:rsidRDefault="000C6B0D">
                <w:pPr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DESCRIPCIÓN </w:t>
                </w:r>
              </w:p>
            </w:tc>
            <w:tc>
              <w:tcPr>
                <w:tcW w:w="25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9B521" w14:textId="77777777" w:rsidR="00266EE0" w:rsidRDefault="000C6B0D">
                <w:pPr>
                  <w:ind w:left="0" w:right="-76" w:hanging="2"/>
                  <w:jc w:val="center"/>
                  <w:rPr>
                    <w:rFonts w:ascii="Verdana" w:eastAsia="Verdana" w:hAnsi="Verdana" w:cs="Verdana"/>
                    <w:b/>
                    <w:color w:val="FF0000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 xml:space="preserve">CATEGORÍA APLICABLE </w:t>
                </w:r>
                <w:r>
                  <w:rPr>
                    <w:rFonts w:ascii="Verdana" w:eastAsia="Verdana" w:hAnsi="Verdana" w:cs="Verdana"/>
                    <w:color w:val="FF0000"/>
                  </w:rPr>
                  <w:t>(MARQUE CON UNA X)</w:t>
                </w:r>
              </w:p>
            </w:tc>
          </w:tr>
          <w:tr w:rsidR="00266EE0" w14:paraId="54F9B526" w14:textId="77777777">
            <w:trPr>
              <w:jc w:val="center"/>
            </w:trPr>
            <w:tc>
              <w:tcPr>
                <w:tcW w:w="22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23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Población víctima del conflicto armado o en situación de extrema vulnerabilidad </w:t>
                </w:r>
              </w:p>
            </w:tc>
            <w:tc>
              <w:tcPr>
                <w:tcW w:w="51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24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both"/>
                  <w:rPr>
                    <w:rFonts w:ascii="Verdana" w:eastAsia="Verdana" w:hAnsi="Verdana" w:cs="Verdana"/>
                    <w:b/>
                    <w:i/>
                  </w:rPr>
                </w:pPr>
                <w:r>
                  <w:rPr>
                    <w:rFonts w:ascii="Verdana" w:eastAsia="Verdana" w:hAnsi="Verdana" w:cs="Verdana"/>
                  </w:rPr>
                  <w:t xml:space="preserve">Son aquellas personas que individual o colectivamente hayan sufrido un daño por hechos ocurridos a partir del 1º de enero de 1985, como consecuencia de infracciones al Derecho Internacional Humanitario o de violaciones graves y manifiestas a las normas internacionales de Derechos Humanos, ocurridas con ocasión del conflicto armado interno. (Ley 1448 de 2011, artículo 3 modificado por el artículo 3 de la Ley 2421 de 2024)). Para acreditar esta categoría se debe adjuntar en el SIGP la </w:t>
                </w:r>
                <w:r>
                  <w:rPr>
                    <w:rFonts w:ascii="Verdana" w:eastAsia="Verdana" w:hAnsi="Verdana" w:cs="Verdana"/>
                    <w:b/>
                    <w:i/>
                  </w:rPr>
                  <w:t>certificación de la Unidad para la Atención y Reparación Integral a las Víctimas.</w:t>
                </w:r>
              </w:p>
            </w:tc>
            <w:tc>
              <w:tcPr>
                <w:tcW w:w="25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25" w14:textId="77777777" w:rsidR="00266EE0" w:rsidRDefault="00266EE0">
                <w:pPr>
                  <w:ind w:left="0" w:right="-76" w:hanging="2"/>
                  <w:jc w:val="both"/>
                  <w:rPr>
                    <w:rFonts w:ascii="Verdana" w:eastAsia="Verdana" w:hAnsi="Verdana" w:cs="Verdana"/>
                  </w:rPr>
                </w:pPr>
              </w:p>
            </w:tc>
          </w:tr>
          <w:tr w:rsidR="00266EE0" w14:paraId="54F9B52A" w14:textId="77777777">
            <w:trPr>
              <w:jc w:val="center"/>
            </w:trPr>
            <w:tc>
              <w:tcPr>
                <w:tcW w:w="22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27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Población en reincorporación</w:t>
                </w:r>
              </w:p>
            </w:tc>
            <w:tc>
              <w:tcPr>
                <w:tcW w:w="51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28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both"/>
                  <w:rPr>
                    <w:rFonts w:ascii="Verdana" w:eastAsia="Verdana" w:hAnsi="Verdana" w:cs="Verdana"/>
                    <w:b/>
                    <w:i/>
                  </w:rPr>
                </w:pPr>
                <w:r>
                  <w:rPr>
                    <w:rFonts w:ascii="Verdana" w:eastAsia="Verdana" w:hAnsi="Verdana" w:cs="Verdana"/>
                  </w:rPr>
                  <w:t xml:space="preserve">Se tendrá en cuenta a todas aquellas personas que acrediten esta categoría adjuntando en el SIGP la </w:t>
                </w:r>
                <w:r>
                  <w:rPr>
                    <w:rFonts w:ascii="Verdana" w:eastAsia="Verdana" w:hAnsi="Verdana" w:cs="Verdana"/>
                    <w:b/>
                    <w:i/>
                  </w:rPr>
                  <w:t xml:space="preserve">certificación de la Oficina del Alto Comisionado para la Paz como en “proceso de reincorporación exintegrante FARC-EP” y que se encuentren en estado “Activo" en el proceso de la Ruta de Reincorporación. </w:t>
                </w:r>
              </w:p>
            </w:tc>
            <w:tc>
              <w:tcPr>
                <w:tcW w:w="25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29" w14:textId="77777777" w:rsidR="00266EE0" w:rsidRDefault="00266EE0">
                <w:pPr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</w:p>
            </w:tc>
          </w:tr>
          <w:tr w:rsidR="00266EE0" w14:paraId="54F9B52E" w14:textId="77777777">
            <w:trPr>
              <w:jc w:val="center"/>
            </w:trPr>
            <w:tc>
              <w:tcPr>
                <w:tcW w:w="22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2B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Pueblos y comunidades étnicas</w:t>
                </w:r>
              </w:p>
            </w:tc>
            <w:tc>
              <w:tcPr>
                <w:tcW w:w="51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2C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both"/>
                  <w:rPr>
                    <w:rFonts w:ascii="Verdana" w:eastAsia="Verdana" w:hAnsi="Verdana" w:cs="Verdana"/>
                    <w:b/>
                    <w:i/>
                    <w:highlight w:val="white"/>
                  </w:rPr>
                </w:pPr>
                <w:r>
                  <w:rPr>
                    <w:rFonts w:ascii="Verdana" w:eastAsia="Verdana" w:hAnsi="Verdana" w:cs="Verdana"/>
                    <w:highlight w:val="white"/>
                  </w:rPr>
                  <w:t xml:space="preserve">Población Indígena; Población Negra / Afrocolombiano /Afrodescendiente; Raizal; Rrom (gitano), y/o Palenquero que adjunte en el SIGP el </w:t>
                </w:r>
                <w:r>
                  <w:rPr>
                    <w:rFonts w:ascii="Verdana" w:eastAsia="Verdana" w:hAnsi="Verdana" w:cs="Verdana"/>
                    <w:b/>
                    <w:i/>
                    <w:highlight w:val="white"/>
                  </w:rPr>
                  <w:t xml:space="preserve">certificado a título personal expedido por el Ministerio del Interior. </w:t>
                </w:r>
              </w:p>
            </w:tc>
            <w:tc>
              <w:tcPr>
                <w:tcW w:w="25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2D" w14:textId="77777777" w:rsidR="00266EE0" w:rsidRDefault="00266EE0">
                <w:pPr>
                  <w:ind w:left="0" w:right="-76" w:hanging="2"/>
                  <w:jc w:val="both"/>
                  <w:rPr>
                    <w:rFonts w:ascii="Arial Narrow" w:eastAsia="Arial Narrow" w:hAnsi="Arial Narrow" w:cs="Arial Narrow"/>
                  </w:rPr>
                </w:pPr>
              </w:p>
            </w:tc>
          </w:tr>
          <w:tr w:rsidR="00266EE0" w14:paraId="54F9B532" w14:textId="77777777">
            <w:trPr>
              <w:jc w:val="center"/>
            </w:trPr>
            <w:tc>
              <w:tcPr>
                <w:tcW w:w="22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2F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Territorial</w:t>
                </w:r>
              </w:p>
            </w:tc>
            <w:tc>
              <w:tcPr>
                <w:tcW w:w="51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30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both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 xml:space="preserve">Población con </w:t>
                </w:r>
                <w:r>
                  <w:rPr>
                    <w:rFonts w:ascii="Verdana" w:eastAsia="Verdana" w:hAnsi="Verdana" w:cs="Verdana"/>
                    <w:b/>
                    <w:i/>
                  </w:rPr>
                  <w:t>lugar de nacimiento registrado en su documento de identificación</w:t>
                </w:r>
                <w:r>
                  <w:rPr>
                    <w:rFonts w:ascii="Verdana" w:eastAsia="Verdana" w:hAnsi="Verdana" w:cs="Verdana"/>
                  </w:rPr>
                  <w:t xml:space="preserve"> que corresponda a municipios focalizados en los Programas de Desarrollo con Enfoque Territorial (PDET)</w:t>
                </w:r>
                <w:r>
                  <w:rPr>
                    <w:rFonts w:ascii="Verdana" w:eastAsia="Verdana" w:hAnsi="Verdana" w:cs="Verdana"/>
                    <w:vertAlign w:val="superscript"/>
                  </w:rPr>
                  <w:footnoteReference w:id="3"/>
                </w:r>
                <w:r>
                  <w:rPr>
                    <w:rFonts w:ascii="Verdana" w:eastAsia="Verdana" w:hAnsi="Verdana" w:cs="Verdana"/>
                  </w:rPr>
                  <w:t>, y/o municipios que sean considerados como los más afectados por el Conflicto Armado (ZOMAC)</w:t>
                </w:r>
                <w:r>
                  <w:rPr>
                    <w:rFonts w:ascii="Verdana" w:eastAsia="Verdana" w:hAnsi="Verdana" w:cs="Verdana"/>
                    <w:vertAlign w:val="superscript"/>
                  </w:rPr>
                  <w:footnoteReference w:id="4"/>
                </w:r>
                <w:r>
                  <w:rPr>
                    <w:rFonts w:ascii="Verdana" w:eastAsia="Verdana" w:hAnsi="Verdana" w:cs="Verdana"/>
                  </w:rPr>
                  <w:t xml:space="preserve">. Se debe adjuntar en el SIGP el documento de identificación. </w:t>
                </w:r>
              </w:p>
            </w:tc>
            <w:tc>
              <w:tcPr>
                <w:tcW w:w="25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31" w14:textId="77777777" w:rsidR="00266EE0" w:rsidRDefault="00266EE0">
                <w:pPr>
                  <w:ind w:left="0" w:right="-76" w:hanging="2"/>
                  <w:jc w:val="both"/>
                  <w:rPr>
                    <w:rFonts w:ascii="Arial Narrow" w:eastAsia="Arial Narrow" w:hAnsi="Arial Narrow" w:cs="Arial Narrow"/>
                    <w:highlight w:val="white"/>
                  </w:rPr>
                </w:pPr>
              </w:p>
            </w:tc>
          </w:tr>
          <w:tr w:rsidR="00266EE0" w14:paraId="54F9B536" w14:textId="77777777">
            <w:trPr>
              <w:jc w:val="center"/>
            </w:trPr>
            <w:tc>
              <w:tcPr>
                <w:tcW w:w="22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9B533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Población en condición de discapacidad </w:t>
                </w:r>
              </w:p>
            </w:tc>
            <w:tc>
              <w:tcPr>
                <w:tcW w:w="51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9B534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both"/>
                  <w:rPr>
                    <w:rFonts w:ascii="Verdana" w:eastAsia="Verdana" w:hAnsi="Verdana" w:cs="Verdana"/>
                    <w:b/>
                    <w:i/>
                  </w:rPr>
                </w:pPr>
                <w:r>
                  <w:rPr>
                    <w:rFonts w:ascii="Verdana" w:eastAsia="Verdana" w:hAnsi="Verdana" w:cs="Verdana"/>
                    <w:highlight w:val="white"/>
                  </w:rPr>
                  <w:t xml:space="preserve">Física; Auditiva; Visual; Sordoceguera; Intelectual; Psicosocial; Múltiple. Para acreditar esta categoría se debe adjuntar en el SIGP el </w:t>
                </w:r>
                <w:r>
                  <w:rPr>
                    <w:rFonts w:ascii="Verdana" w:eastAsia="Verdana" w:hAnsi="Verdana" w:cs="Verdana"/>
                    <w:b/>
                    <w:highlight w:val="white"/>
                  </w:rPr>
                  <w:t>certificado de discapacidad generado por el Registro de Localización y Caracterización de Personas con Discapacidad, o por las secretarías departamentales, distritales y municipales de salud o quien haga sus veces, lo anterior conforme a lo dispuesto en la Resolución No. 1197 del 5 de julio de 2024.</w:t>
                </w:r>
              </w:p>
            </w:tc>
            <w:tc>
              <w:tcPr>
                <w:tcW w:w="25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35" w14:textId="77777777" w:rsidR="00266EE0" w:rsidRDefault="000C6B0D">
                <w:pPr>
                  <w:spacing w:line="276" w:lineRule="auto"/>
                  <w:ind w:left="0" w:right="-76" w:hanging="2"/>
                  <w:jc w:val="both"/>
                  <w:rPr>
                    <w:rFonts w:ascii="Arial Narrow" w:eastAsia="Arial Narrow" w:hAnsi="Arial Narrow" w:cs="Arial Narrow"/>
                  </w:rPr>
                </w:pPr>
              </w:p>
            </w:tc>
          </w:tr>
        </w:tbl>
      </w:sdtContent>
    </w:sdt>
    <w:p w14:paraId="54F9B537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54F9B538" w14:textId="77777777" w:rsidR="00266EE0" w:rsidRDefault="000C6B0D">
      <w:pPr>
        <w:ind w:left="0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He adjuntado la documentación correspondiente indicada en la tabla anterior, que acredita mi pertenencia a la(s) población(es) diferencial(es) marcada(s) con una X; declaró que la información suministrada es veraz y corresponde a la realidad. Conozco </w:t>
      </w:r>
      <w:proofErr w:type="gramStart"/>
      <w:r>
        <w:rPr>
          <w:rFonts w:ascii="Verdana" w:eastAsia="Verdana" w:hAnsi="Verdana" w:cs="Verdana"/>
          <w:sz w:val="22"/>
          <w:szCs w:val="22"/>
        </w:rPr>
        <w:t>que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 en caso de encontrarse alguna incoherencia o inconsistencia en la información o documentación suministrada, el Ministerio de Ciencia, Tecnología e Innovación podrá en cualquier momento rechazar las propuestas o finiquitar el beneficio, sin perjuicio de las acciones legales correspondientes.</w:t>
      </w:r>
    </w:p>
    <w:p w14:paraId="54F9B539" w14:textId="77777777" w:rsidR="00266EE0" w:rsidRDefault="00266EE0">
      <w:pPr>
        <w:ind w:left="0" w:hanging="2"/>
        <w:jc w:val="both"/>
        <w:rPr>
          <w:rFonts w:ascii="Verdana" w:eastAsia="Verdana" w:hAnsi="Verdana" w:cs="Verdana"/>
          <w:i/>
          <w:color w:val="B6D7A8"/>
          <w:sz w:val="22"/>
          <w:szCs w:val="22"/>
        </w:rPr>
      </w:pPr>
    </w:p>
    <w:p w14:paraId="54F9B53A" w14:textId="77777777" w:rsidR="00266EE0" w:rsidRDefault="00266EE0">
      <w:pPr>
        <w:ind w:left="0" w:hanging="2"/>
        <w:jc w:val="both"/>
        <w:rPr>
          <w:rFonts w:ascii="Verdana" w:eastAsia="Verdana" w:hAnsi="Verdana" w:cs="Verdana"/>
          <w:i/>
          <w:color w:val="B6D7A8"/>
          <w:sz w:val="22"/>
          <w:szCs w:val="22"/>
        </w:rPr>
      </w:pPr>
    </w:p>
    <w:p w14:paraId="54F9B53B" w14:textId="77777777" w:rsidR="00266EE0" w:rsidRDefault="00266EE0">
      <w:pPr>
        <w:ind w:left="0" w:hanging="2"/>
        <w:jc w:val="both"/>
        <w:rPr>
          <w:rFonts w:ascii="Verdana" w:eastAsia="Verdana" w:hAnsi="Verdana" w:cs="Verdana"/>
          <w:i/>
          <w:color w:val="B6D7A8"/>
          <w:sz w:val="22"/>
          <w:szCs w:val="22"/>
        </w:rPr>
      </w:pPr>
    </w:p>
    <w:p w14:paraId="54F9B53C" w14:textId="77777777" w:rsidR="00266EE0" w:rsidRDefault="00266EE0">
      <w:pPr>
        <w:ind w:left="0" w:hanging="2"/>
        <w:jc w:val="both"/>
        <w:rPr>
          <w:rFonts w:ascii="Verdana" w:eastAsia="Verdana" w:hAnsi="Verdana" w:cs="Verdana"/>
          <w:i/>
          <w:color w:val="B6D7A8"/>
          <w:sz w:val="22"/>
          <w:szCs w:val="22"/>
        </w:rPr>
      </w:pPr>
    </w:p>
    <w:p w14:paraId="54F9B53D" w14:textId="77777777" w:rsidR="00266EE0" w:rsidRDefault="00266EE0">
      <w:pPr>
        <w:ind w:left="0" w:hanging="2"/>
        <w:jc w:val="both"/>
        <w:rPr>
          <w:rFonts w:ascii="Verdana" w:eastAsia="Verdana" w:hAnsi="Verdana" w:cs="Verdana"/>
          <w:i/>
          <w:color w:val="B6D7A8"/>
          <w:sz w:val="22"/>
          <w:szCs w:val="22"/>
        </w:rPr>
      </w:pPr>
    </w:p>
    <w:p w14:paraId="54F9B53E" w14:textId="77777777" w:rsidR="00266EE0" w:rsidRDefault="000C6B0D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__________________________</w:t>
      </w:r>
    </w:p>
    <w:p w14:paraId="54F9B53F" w14:textId="77777777" w:rsidR="00266EE0" w:rsidRDefault="000C6B0D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FIRMA</w:t>
      </w:r>
    </w:p>
    <w:p w14:paraId="54F9B540" w14:textId="77777777" w:rsidR="00266EE0" w:rsidRDefault="000C6B0D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NOMBRE DE LA DOCTORA.</w:t>
      </w:r>
    </w:p>
    <w:p w14:paraId="54F9B541" w14:textId="77777777" w:rsidR="00266EE0" w:rsidRDefault="000C6B0D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CC</w:t>
      </w:r>
    </w:p>
    <w:p w14:paraId="54F9B542" w14:textId="77777777" w:rsidR="00266EE0" w:rsidRDefault="000C6B0D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LUGAR DE EXPEDICIÓN DEL DOCUMENTO DE IDENTIDAD</w:t>
      </w:r>
    </w:p>
    <w:p w14:paraId="54F9B543" w14:textId="77777777" w:rsidR="00266EE0" w:rsidRDefault="000C6B0D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 xml:space="preserve">DIRECCIÓN </w:t>
      </w:r>
    </w:p>
    <w:p w14:paraId="54F9B544" w14:textId="77777777" w:rsidR="00266EE0" w:rsidRDefault="000C6B0D">
      <w:pPr>
        <w:ind w:left="0" w:hanging="2"/>
        <w:jc w:val="both"/>
        <w:rPr>
          <w:rFonts w:ascii="Verdana" w:eastAsia="Verdana" w:hAnsi="Verdana" w:cs="Verdana"/>
          <w:color w:val="00CC00"/>
          <w:sz w:val="22"/>
          <w:szCs w:val="22"/>
        </w:rPr>
      </w:pPr>
      <w:r>
        <w:rPr>
          <w:rFonts w:ascii="Verdana" w:eastAsia="Verdana" w:hAnsi="Verdana" w:cs="Verdana"/>
          <w:color w:val="00CC00"/>
          <w:sz w:val="22"/>
          <w:szCs w:val="22"/>
        </w:rPr>
        <w:t>TELÉFONO</w:t>
      </w:r>
    </w:p>
    <w:p w14:paraId="54F9B545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46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47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48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49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4A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4B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4C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4D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4E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4F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50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51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52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53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54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55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56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57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58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59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54F9B55A" w14:textId="77777777" w:rsidR="00266EE0" w:rsidRDefault="000C6B0D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0" w:after="200"/>
        <w:ind w:left="0" w:right="108" w:hanging="2"/>
        <w:jc w:val="both"/>
        <w:rPr>
          <w:rFonts w:ascii="Verdana" w:eastAsia="Verdana" w:hAnsi="Verdana" w:cs="Verdana"/>
          <w:b/>
          <w:sz w:val="22"/>
          <w:szCs w:val="22"/>
          <w:u w:val="single"/>
        </w:rPr>
      </w:pPr>
      <w:r>
        <w:rPr>
          <w:rFonts w:ascii="Verdana" w:eastAsia="Verdana" w:hAnsi="Verdana" w:cs="Verdana"/>
          <w:b/>
          <w:sz w:val="22"/>
          <w:szCs w:val="22"/>
          <w:u w:val="single"/>
        </w:rPr>
        <w:t>Enfoque diferencial o interseccional de la Joven investigadora e innovadora</w:t>
      </w:r>
    </w:p>
    <w:p w14:paraId="54F9B55B" w14:textId="77777777" w:rsidR="00266EE0" w:rsidRDefault="000C6B0D">
      <w:pPr>
        <w:ind w:left="0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Yo, </w:t>
      </w:r>
      <w:r>
        <w:rPr>
          <w:rFonts w:ascii="Verdana" w:eastAsia="Verdana" w:hAnsi="Verdana" w:cs="Verdana"/>
          <w:color w:val="00CC00"/>
          <w:sz w:val="22"/>
          <w:szCs w:val="22"/>
        </w:rPr>
        <w:t>(nombre completo de la Joven Investigadora e Innovadora)</w:t>
      </w:r>
      <w:r>
        <w:rPr>
          <w:rFonts w:ascii="Verdana" w:eastAsia="Verdana" w:hAnsi="Verdana" w:cs="Verdana"/>
          <w:sz w:val="22"/>
          <w:szCs w:val="22"/>
        </w:rPr>
        <w:t>, identificada con cédula de ciudadanía número</w:t>
      </w:r>
      <w:r>
        <w:rPr>
          <w:rFonts w:ascii="Verdana" w:eastAsia="Verdana" w:hAnsi="Verdana" w:cs="Verdana"/>
          <w:color w:val="00CC00"/>
          <w:sz w:val="22"/>
          <w:szCs w:val="22"/>
        </w:rPr>
        <w:t xml:space="preserve"> (número de identificación)</w:t>
      </w:r>
      <w:r>
        <w:rPr>
          <w:rFonts w:ascii="Verdana" w:eastAsia="Verdana" w:hAnsi="Verdana" w:cs="Verdana"/>
          <w:sz w:val="22"/>
          <w:szCs w:val="22"/>
        </w:rPr>
        <w:t xml:space="preserve">, me inscribo a la presente convocatoria en calidad de </w:t>
      </w:r>
      <w:r>
        <w:rPr>
          <w:rFonts w:ascii="Verdana" w:eastAsia="Verdana" w:hAnsi="Verdana" w:cs="Verdana"/>
          <w:color w:val="00CC00"/>
          <w:sz w:val="22"/>
          <w:szCs w:val="22"/>
        </w:rPr>
        <w:t>(Joven Investigadora e Innovadora)</w:t>
      </w:r>
      <w:r>
        <w:rPr>
          <w:rFonts w:ascii="Verdana" w:eastAsia="Verdana" w:hAnsi="Verdana" w:cs="Verdana"/>
          <w:sz w:val="22"/>
          <w:szCs w:val="22"/>
        </w:rPr>
        <w:t xml:space="preserve"> y pertenezco a la(s) categoría(s) de enfoque diferencial que se marca(n) en la tabla que se encuentra a continuación:</w:t>
      </w:r>
    </w:p>
    <w:p w14:paraId="54F9B55C" w14:textId="77777777" w:rsidR="00266EE0" w:rsidRDefault="00266EE0">
      <w:pPr>
        <w:ind w:left="0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54F9B55D" w14:textId="77777777" w:rsidR="00266EE0" w:rsidRDefault="000C6B0D">
      <w:pPr>
        <w:ind w:left="0" w:right="-76" w:hanging="2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Tabla No. 4.  Categorías de enfoque diferencial e interseccional para </w:t>
      </w:r>
      <w:proofErr w:type="gramStart"/>
      <w:r>
        <w:rPr>
          <w:rFonts w:ascii="Verdana" w:eastAsia="Verdana" w:hAnsi="Verdana" w:cs="Verdana"/>
          <w:b/>
          <w:sz w:val="22"/>
          <w:szCs w:val="22"/>
        </w:rPr>
        <w:t>la  JÓVEN</w:t>
      </w:r>
      <w:proofErr w:type="gramEnd"/>
      <w:r>
        <w:rPr>
          <w:rFonts w:ascii="Verdana" w:eastAsia="Verdana" w:hAnsi="Verdana" w:cs="Verdana"/>
          <w:b/>
          <w:sz w:val="22"/>
          <w:szCs w:val="22"/>
        </w:rPr>
        <w:t xml:space="preserve">  INVESTIGADORA E INNOVADORA</w:t>
      </w:r>
    </w:p>
    <w:p w14:paraId="54F9B55E" w14:textId="77777777" w:rsidR="00266EE0" w:rsidRDefault="00266EE0">
      <w:pPr>
        <w:ind w:left="0" w:right="-76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sdt>
      <w:sdtPr>
        <w:rPr>
          <w:sz w:val="20"/>
          <w:szCs w:val="20"/>
        </w:rPr>
        <w:tag w:val="goog_rdk_1"/>
        <w:id w:val="-1412239477"/>
        <w:lock w:val="contentLocked"/>
      </w:sdtPr>
      <w:sdtEndPr/>
      <w:sdtContent>
        <w:tbl>
          <w:tblPr>
            <w:tblStyle w:val="a9"/>
            <w:tblW w:w="9915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100"/>
            <w:gridCol w:w="5295"/>
            <w:gridCol w:w="2520"/>
          </w:tblGrid>
          <w:tr w:rsidR="00266EE0" w14:paraId="54F9B562" w14:textId="77777777">
            <w:trPr>
              <w:jc w:val="center"/>
            </w:trPr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9B55F" w14:textId="77777777" w:rsidR="00266EE0" w:rsidRDefault="000C6B0D">
                <w:pPr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CATEGORÍA </w:t>
                </w:r>
              </w:p>
            </w:tc>
            <w:tc>
              <w:tcPr>
                <w:tcW w:w="52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9B560" w14:textId="77777777" w:rsidR="00266EE0" w:rsidRDefault="000C6B0D">
                <w:pPr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DESCRIPCIÓN </w:t>
                </w:r>
              </w:p>
            </w:tc>
            <w:tc>
              <w:tcPr>
                <w:tcW w:w="25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9B561" w14:textId="77777777" w:rsidR="00266EE0" w:rsidRDefault="000C6B0D">
                <w:pPr>
                  <w:ind w:left="0" w:right="-76" w:hanging="2"/>
                  <w:jc w:val="center"/>
                  <w:rPr>
                    <w:rFonts w:ascii="Verdana" w:eastAsia="Verdana" w:hAnsi="Verdana" w:cs="Verdana"/>
                    <w:b/>
                    <w:color w:val="FF0000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 xml:space="preserve">CATEGORÍA APLICABLE </w:t>
                </w:r>
                <w:r>
                  <w:rPr>
                    <w:rFonts w:ascii="Verdana" w:eastAsia="Verdana" w:hAnsi="Verdana" w:cs="Verdana"/>
                    <w:color w:val="FF0000"/>
                  </w:rPr>
                  <w:t>(MARQUE CON UNA X)</w:t>
                </w:r>
              </w:p>
            </w:tc>
          </w:tr>
          <w:tr w:rsidR="00266EE0" w14:paraId="54F9B566" w14:textId="77777777">
            <w:trPr>
              <w:jc w:val="center"/>
            </w:trPr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63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Población víctima del conflicto armado o en situación de extrema vulnerabilidad </w:t>
                </w:r>
              </w:p>
            </w:tc>
            <w:tc>
              <w:tcPr>
                <w:tcW w:w="52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64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both"/>
                  <w:rPr>
                    <w:rFonts w:ascii="Verdana" w:eastAsia="Verdana" w:hAnsi="Verdana" w:cs="Verdana"/>
                    <w:b/>
                    <w:i/>
                  </w:rPr>
                </w:pPr>
                <w:r>
                  <w:rPr>
                    <w:rFonts w:ascii="Verdana" w:eastAsia="Verdana" w:hAnsi="Verdana" w:cs="Verdana"/>
                  </w:rPr>
                  <w:t xml:space="preserve">Son aquellas personas que individual o colectivamente hayan sufrido un daño por hechos ocurridos a partir del 1º de enero de 1985, como consecuencia de infracciones al Derecho Internacional Humanitario o de violaciones graves y manifiestas a las normas internacionales de Derechos Humanos, ocurridas con ocasión del conflicto armado interno. (Ley 1448 de 2011, artículo 3 modificado por el artículo 3 de la Ley 2421 de 2024). Para acreditar esta categoría se debe adjuntar en el SIGP la </w:t>
                </w:r>
                <w:r>
                  <w:rPr>
                    <w:rFonts w:ascii="Verdana" w:eastAsia="Verdana" w:hAnsi="Verdana" w:cs="Verdana"/>
                    <w:b/>
                    <w:i/>
                  </w:rPr>
                  <w:t>certificación de la Unidad para la Atención y Reparación Integral a las Víctimas.</w:t>
                </w:r>
              </w:p>
            </w:tc>
            <w:tc>
              <w:tcPr>
                <w:tcW w:w="25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65" w14:textId="77777777" w:rsidR="00266EE0" w:rsidRDefault="00266EE0">
                <w:pPr>
                  <w:ind w:left="0" w:right="-76" w:hanging="2"/>
                  <w:jc w:val="both"/>
                  <w:rPr>
                    <w:rFonts w:ascii="Verdana" w:eastAsia="Verdana" w:hAnsi="Verdana" w:cs="Verdana"/>
                  </w:rPr>
                </w:pPr>
              </w:p>
            </w:tc>
          </w:tr>
          <w:tr w:rsidR="00266EE0" w14:paraId="54F9B56A" w14:textId="77777777">
            <w:trPr>
              <w:jc w:val="center"/>
            </w:trPr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67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Población en reincorporación</w:t>
                </w:r>
              </w:p>
            </w:tc>
            <w:tc>
              <w:tcPr>
                <w:tcW w:w="52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68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both"/>
                  <w:rPr>
                    <w:rFonts w:ascii="Verdana" w:eastAsia="Verdana" w:hAnsi="Verdana" w:cs="Verdana"/>
                    <w:b/>
                    <w:i/>
                  </w:rPr>
                </w:pPr>
                <w:r>
                  <w:rPr>
                    <w:rFonts w:ascii="Verdana" w:eastAsia="Verdana" w:hAnsi="Verdana" w:cs="Verdana"/>
                  </w:rPr>
                  <w:t xml:space="preserve">Se tendrá en cuenta a todas aquellas personas que acrediten esta categoría adjuntando en el SIGP la </w:t>
                </w:r>
                <w:r>
                  <w:rPr>
                    <w:rFonts w:ascii="Verdana" w:eastAsia="Verdana" w:hAnsi="Verdana" w:cs="Verdana"/>
                    <w:b/>
                    <w:i/>
                  </w:rPr>
                  <w:t xml:space="preserve">certificación de la Oficina del Alto Comisionado para la Paz como en “proceso de reincorporación exintegrante FARC-EP” y que se encuentren en estado “Activo" en el proceso de la Ruta de Reincorporación. </w:t>
                </w:r>
              </w:p>
            </w:tc>
            <w:tc>
              <w:tcPr>
                <w:tcW w:w="25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69" w14:textId="77777777" w:rsidR="00266EE0" w:rsidRDefault="00266EE0">
                <w:pPr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</w:p>
            </w:tc>
          </w:tr>
          <w:tr w:rsidR="00266EE0" w14:paraId="54F9B56E" w14:textId="77777777">
            <w:trPr>
              <w:jc w:val="center"/>
            </w:trPr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6B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Pueblos y comunidades étnicas</w:t>
                </w:r>
              </w:p>
            </w:tc>
            <w:tc>
              <w:tcPr>
                <w:tcW w:w="52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6C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both"/>
                  <w:rPr>
                    <w:rFonts w:ascii="Verdana" w:eastAsia="Verdana" w:hAnsi="Verdana" w:cs="Verdana"/>
                    <w:b/>
                    <w:i/>
                    <w:highlight w:val="white"/>
                  </w:rPr>
                </w:pPr>
                <w:r>
                  <w:rPr>
                    <w:rFonts w:ascii="Verdana" w:eastAsia="Verdana" w:hAnsi="Verdana" w:cs="Verdana"/>
                    <w:highlight w:val="white"/>
                  </w:rPr>
                  <w:t xml:space="preserve">Población Indígena; Población Negra / Afrocolombiano /Afrodescendiente; Raizal; Rrom (gitano), y/o Palenquero que adjunte en el SIGP el </w:t>
                </w:r>
                <w:r>
                  <w:rPr>
                    <w:rFonts w:ascii="Verdana" w:eastAsia="Verdana" w:hAnsi="Verdana" w:cs="Verdana"/>
                    <w:b/>
                    <w:i/>
                    <w:highlight w:val="white"/>
                  </w:rPr>
                  <w:t xml:space="preserve">certificado a título personal expedido por el Ministerio del Interior. </w:t>
                </w:r>
              </w:p>
            </w:tc>
            <w:tc>
              <w:tcPr>
                <w:tcW w:w="25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6D" w14:textId="77777777" w:rsidR="00266EE0" w:rsidRDefault="00266EE0">
                <w:pPr>
                  <w:ind w:left="0" w:right="-76" w:hanging="2"/>
                  <w:jc w:val="both"/>
                  <w:rPr>
                    <w:rFonts w:ascii="Verdana" w:eastAsia="Verdana" w:hAnsi="Verdana" w:cs="Verdana"/>
                  </w:rPr>
                </w:pPr>
              </w:p>
            </w:tc>
          </w:tr>
          <w:tr w:rsidR="00266EE0" w14:paraId="54F9B572" w14:textId="77777777">
            <w:trPr>
              <w:jc w:val="center"/>
            </w:trPr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6F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Territorial</w:t>
                </w:r>
              </w:p>
            </w:tc>
            <w:tc>
              <w:tcPr>
                <w:tcW w:w="52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70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both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 xml:space="preserve">Población con </w:t>
                </w:r>
                <w:r>
                  <w:rPr>
                    <w:rFonts w:ascii="Verdana" w:eastAsia="Verdana" w:hAnsi="Verdana" w:cs="Verdana"/>
                    <w:b/>
                    <w:i/>
                  </w:rPr>
                  <w:t>lugar de nacimiento registrado en su documento de identificación</w:t>
                </w:r>
                <w:r>
                  <w:rPr>
                    <w:rFonts w:ascii="Verdana" w:eastAsia="Verdana" w:hAnsi="Verdana" w:cs="Verdana"/>
                  </w:rPr>
                  <w:t xml:space="preserve"> que corresponda a municipios focalizados en los Programas de Desarrollo con Enfoque Territorial (PDET)</w:t>
                </w:r>
                <w:r>
                  <w:rPr>
                    <w:rFonts w:ascii="Verdana" w:eastAsia="Verdana" w:hAnsi="Verdana" w:cs="Verdana"/>
                    <w:vertAlign w:val="superscript"/>
                  </w:rPr>
                  <w:footnoteReference w:id="5"/>
                </w:r>
                <w:r>
                  <w:rPr>
                    <w:rFonts w:ascii="Verdana" w:eastAsia="Verdana" w:hAnsi="Verdana" w:cs="Verdana"/>
                  </w:rPr>
                  <w:t>, y/o municipios que sean considerados como los más afectados por el Conflicto Armado (ZOMAC)</w:t>
                </w:r>
                <w:r>
                  <w:rPr>
                    <w:rFonts w:ascii="Verdana" w:eastAsia="Verdana" w:hAnsi="Verdana" w:cs="Verdana"/>
                    <w:vertAlign w:val="superscript"/>
                  </w:rPr>
                  <w:footnoteReference w:id="6"/>
                </w:r>
                <w:r>
                  <w:rPr>
                    <w:rFonts w:ascii="Verdana" w:eastAsia="Verdana" w:hAnsi="Verdana" w:cs="Verdana"/>
                  </w:rPr>
                  <w:t xml:space="preserve">. Se debe adjuntar en el SIGP el documento de identificación. </w:t>
                </w:r>
              </w:p>
            </w:tc>
            <w:tc>
              <w:tcPr>
                <w:tcW w:w="25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71" w14:textId="77777777" w:rsidR="00266EE0" w:rsidRDefault="00266EE0">
                <w:pPr>
                  <w:ind w:left="0" w:right="-76" w:hanging="2"/>
                  <w:jc w:val="both"/>
                  <w:rPr>
                    <w:rFonts w:ascii="Verdana" w:eastAsia="Verdana" w:hAnsi="Verdana" w:cs="Verdana"/>
                    <w:highlight w:val="white"/>
                  </w:rPr>
                </w:pPr>
              </w:p>
            </w:tc>
          </w:tr>
          <w:tr w:rsidR="00266EE0" w14:paraId="54F9B576" w14:textId="77777777">
            <w:trPr>
              <w:jc w:val="center"/>
            </w:trPr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9B573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center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Población en condición de discapacidad </w:t>
                </w:r>
              </w:p>
            </w:tc>
            <w:tc>
              <w:tcPr>
                <w:tcW w:w="52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9B574" w14:textId="77777777" w:rsidR="00266EE0" w:rsidRDefault="000C6B0D">
                <w:pPr>
                  <w:widowControl/>
                  <w:spacing w:line="276" w:lineRule="auto"/>
                  <w:ind w:left="0" w:right="-76" w:hanging="2"/>
                  <w:jc w:val="both"/>
                  <w:rPr>
                    <w:rFonts w:ascii="Verdana" w:eastAsia="Verdana" w:hAnsi="Verdana" w:cs="Verdana"/>
                    <w:b/>
                    <w:i/>
                  </w:rPr>
                </w:pPr>
                <w:r>
                  <w:rPr>
                    <w:rFonts w:ascii="Verdana" w:eastAsia="Verdana" w:hAnsi="Verdana" w:cs="Verdana"/>
                    <w:highlight w:val="white"/>
                  </w:rPr>
                  <w:t xml:space="preserve">Física; Auditiva; Visual; Sordoceguera; Intelectual; Psicosocial; Múltiple. Para acreditar esta categoría se debe adjuntar en el SIGP el </w:t>
                </w:r>
                <w:r>
                  <w:rPr>
                    <w:rFonts w:ascii="Verdana" w:eastAsia="Verdana" w:hAnsi="Verdana" w:cs="Verdana"/>
                    <w:b/>
                    <w:highlight w:val="white"/>
                  </w:rPr>
                  <w:t>certificado de discapacidad generado por el Registro de Localización y Caracterización de Personas con Discapacidad, o por las secretarías departamentales, distritales y municipales de salud o quien haga sus veces, lo anterior conforme a lo dispuesto en la Resolución No. 1197 del 5 de julio de 2024.</w:t>
                </w:r>
              </w:p>
            </w:tc>
            <w:tc>
              <w:tcPr>
                <w:tcW w:w="25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F9B575" w14:textId="77777777" w:rsidR="00266EE0" w:rsidRDefault="000C6B0D">
                <w:pPr>
                  <w:spacing w:line="276" w:lineRule="auto"/>
                  <w:ind w:left="0" w:right="-76" w:hanging="2"/>
                  <w:jc w:val="both"/>
                  <w:rPr>
                    <w:rFonts w:ascii="Verdana" w:eastAsia="Verdana" w:hAnsi="Verdana" w:cs="Verdana"/>
                  </w:rPr>
                </w:pPr>
              </w:p>
            </w:tc>
          </w:tr>
        </w:tbl>
      </w:sdtContent>
    </w:sdt>
    <w:p w14:paraId="54F9B577" w14:textId="77777777" w:rsidR="00266EE0" w:rsidRDefault="00266EE0">
      <w:pPr>
        <w:ind w:left="0" w:hanging="2"/>
        <w:jc w:val="both"/>
        <w:rPr>
          <w:rFonts w:ascii="Verdana" w:eastAsia="Verdana" w:hAnsi="Verdana" w:cs="Verdana"/>
          <w:sz w:val="22"/>
          <w:szCs w:val="22"/>
        </w:rPr>
      </w:pPr>
    </w:p>
    <w:p w14:paraId="54F9B578" w14:textId="77777777" w:rsidR="00266EE0" w:rsidRDefault="000C6B0D">
      <w:pPr>
        <w:ind w:left="0"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He adjuntado la documentación correspondiente indicada en la tabla anterior, que acredita mi pertenencia a la(s) población(es) diferencial(es) marcada(s) con una X; declaro que la información suministrada es veraz y corresponde a la realidad. Conozco </w:t>
      </w:r>
      <w:proofErr w:type="gramStart"/>
      <w:r>
        <w:rPr>
          <w:rFonts w:ascii="Verdana" w:eastAsia="Verdana" w:hAnsi="Verdana" w:cs="Verdana"/>
          <w:sz w:val="22"/>
          <w:szCs w:val="22"/>
        </w:rPr>
        <w:t>que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 en caso de encontrarse alguna incoherencia o inconsistencia en la información o documentación suministrada, el Ministerio de Ciencia, Tecnología e Innovación podrá en cualquier momento rechazar las propuestas o finiquitar el beneficio, sin perjuicio de las acciones legales correspondientes.</w:t>
      </w:r>
    </w:p>
    <w:p w14:paraId="54F9B579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i/>
          <w:color w:val="B6D7A8"/>
          <w:sz w:val="22"/>
          <w:szCs w:val="22"/>
        </w:rPr>
      </w:pPr>
    </w:p>
    <w:p w14:paraId="54F9B57A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i/>
          <w:color w:val="B6D7A8"/>
          <w:sz w:val="22"/>
          <w:szCs w:val="22"/>
        </w:rPr>
      </w:pPr>
    </w:p>
    <w:p w14:paraId="54F9B57B" w14:textId="77777777" w:rsidR="00266EE0" w:rsidRDefault="00266EE0">
      <w:pPr>
        <w:ind w:left="0" w:hanging="2"/>
        <w:jc w:val="both"/>
        <w:rPr>
          <w:rFonts w:ascii="Arial Narrow" w:eastAsia="Arial Narrow" w:hAnsi="Arial Narrow" w:cs="Arial Narrow"/>
          <w:i/>
          <w:color w:val="B6D7A8"/>
          <w:sz w:val="22"/>
          <w:szCs w:val="22"/>
        </w:rPr>
      </w:pPr>
    </w:p>
    <w:p w14:paraId="54F9B57C" w14:textId="77777777" w:rsidR="00266EE0" w:rsidRDefault="000C6B0D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  <w:r>
        <w:rPr>
          <w:rFonts w:ascii="Arial Narrow" w:eastAsia="Arial Narrow" w:hAnsi="Arial Narrow" w:cs="Arial Narrow"/>
          <w:color w:val="00CC00"/>
          <w:sz w:val="22"/>
          <w:szCs w:val="22"/>
        </w:rPr>
        <w:t>__________________________</w:t>
      </w:r>
    </w:p>
    <w:p w14:paraId="54F9B57D" w14:textId="77777777" w:rsidR="00266EE0" w:rsidRDefault="000C6B0D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  <w:r>
        <w:rPr>
          <w:rFonts w:ascii="Arial Narrow" w:eastAsia="Arial Narrow" w:hAnsi="Arial Narrow" w:cs="Arial Narrow"/>
          <w:color w:val="00CC00"/>
          <w:sz w:val="22"/>
          <w:szCs w:val="22"/>
        </w:rPr>
        <w:t>FIRMA</w:t>
      </w:r>
    </w:p>
    <w:p w14:paraId="54F9B57E" w14:textId="77777777" w:rsidR="00266EE0" w:rsidRDefault="000C6B0D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  <w:r>
        <w:rPr>
          <w:rFonts w:ascii="Arial Narrow" w:eastAsia="Arial Narrow" w:hAnsi="Arial Narrow" w:cs="Arial Narrow"/>
          <w:color w:val="00CC00"/>
          <w:sz w:val="22"/>
          <w:szCs w:val="22"/>
        </w:rPr>
        <w:t xml:space="preserve">NOMBRE DE </w:t>
      </w:r>
      <w:proofErr w:type="gramStart"/>
      <w:r>
        <w:rPr>
          <w:rFonts w:ascii="Arial Narrow" w:eastAsia="Arial Narrow" w:hAnsi="Arial Narrow" w:cs="Arial Narrow"/>
          <w:color w:val="00CC00"/>
          <w:sz w:val="22"/>
          <w:szCs w:val="22"/>
        </w:rPr>
        <w:t>LA  JÓVEN</w:t>
      </w:r>
      <w:proofErr w:type="gramEnd"/>
      <w:r>
        <w:rPr>
          <w:rFonts w:ascii="Arial Narrow" w:eastAsia="Arial Narrow" w:hAnsi="Arial Narrow" w:cs="Arial Narrow"/>
          <w:color w:val="00CC00"/>
          <w:sz w:val="22"/>
          <w:szCs w:val="22"/>
        </w:rPr>
        <w:t xml:space="preserve"> INVESTIGADORA E INNOVADORA.</w:t>
      </w:r>
    </w:p>
    <w:p w14:paraId="54F9B57F" w14:textId="77777777" w:rsidR="00266EE0" w:rsidRDefault="000C6B0D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  <w:r>
        <w:rPr>
          <w:rFonts w:ascii="Arial Narrow" w:eastAsia="Arial Narrow" w:hAnsi="Arial Narrow" w:cs="Arial Narrow"/>
          <w:color w:val="00CC00"/>
          <w:sz w:val="22"/>
          <w:szCs w:val="22"/>
        </w:rPr>
        <w:t>CC</w:t>
      </w:r>
    </w:p>
    <w:p w14:paraId="54F9B580" w14:textId="77777777" w:rsidR="00266EE0" w:rsidRDefault="000C6B0D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  <w:r>
        <w:rPr>
          <w:rFonts w:ascii="Arial Narrow" w:eastAsia="Arial Narrow" w:hAnsi="Arial Narrow" w:cs="Arial Narrow"/>
          <w:color w:val="00CC00"/>
          <w:sz w:val="22"/>
          <w:szCs w:val="22"/>
        </w:rPr>
        <w:t>LUGAR DE EXPEDICIÓN DEL DOCUMENTO DE IDENTIDAD</w:t>
      </w:r>
    </w:p>
    <w:p w14:paraId="54F9B581" w14:textId="77777777" w:rsidR="00266EE0" w:rsidRDefault="000C6B0D">
      <w:pPr>
        <w:ind w:left="0" w:hanging="2"/>
        <w:jc w:val="both"/>
        <w:rPr>
          <w:rFonts w:ascii="Arial Narrow" w:eastAsia="Arial Narrow" w:hAnsi="Arial Narrow" w:cs="Arial Narrow"/>
          <w:color w:val="00CC00"/>
          <w:sz w:val="22"/>
          <w:szCs w:val="22"/>
        </w:rPr>
      </w:pPr>
      <w:r>
        <w:rPr>
          <w:rFonts w:ascii="Arial Narrow" w:eastAsia="Arial Narrow" w:hAnsi="Arial Narrow" w:cs="Arial Narrow"/>
          <w:color w:val="00CC00"/>
          <w:sz w:val="22"/>
          <w:szCs w:val="22"/>
        </w:rPr>
        <w:t xml:space="preserve">DIRECCIÓN </w:t>
      </w:r>
    </w:p>
    <w:p w14:paraId="54F9B582" w14:textId="77777777" w:rsidR="00266EE0" w:rsidRDefault="000C6B0D">
      <w:pPr>
        <w:ind w:left="0" w:hanging="2"/>
        <w:jc w:val="both"/>
        <w:rPr>
          <w:rFonts w:ascii="Arial Narrow" w:eastAsia="Arial Narrow" w:hAnsi="Arial Narrow" w:cs="Arial Narrow"/>
          <w:b/>
          <w:i/>
          <w:sz w:val="22"/>
          <w:szCs w:val="22"/>
        </w:rPr>
      </w:pPr>
      <w:r>
        <w:rPr>
          <w:rFonts w:ascii="Arial Narrow" w:eastAsia="Arial Narrow" w:hAnsi="Arial Narrow" w:cs="Arial Narrow"/>
          <w:color w:val="00CC00"/>
          <w:sz w:val="22"/>
          <w:szCs w:val="22"/>
        </w:rPr>
        <w:t>TELÉFONO</w:t>
      </w:r>
    </w:p>
    <w:sectPr w:rsidR="00266EE0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700" w:right="1184" w:bottom="1133" w:left="1133" w:header="851" w:footer="5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9B594" w14:textId="77777777" w:rsidR="000C6B0D" w:rsidRDefault="000C6B0D">
      <w:pPr>
        <w:spacing w:line="240" w:lineRule="auto"/>
        <w:ind w:left="0" w:hanging="2"/>
      </w:pPr>
      <w:r>
        <w:separator/>
      </w:r>
    </w:p>
  </w:endnote>
  <w:endnote w:type="continuationSeparator" w:id="0">
    <w:p w14:paraId="54F9B596" w14:textId="77777777" w:rsidR="000C6B0D" w:rsidRDefault="000C6B0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1301B903-DC18-47CE-8317-C924E8EB4812}"/>
    <w:embedBold r:id="rId2" w:fontKey="{E2495A0E-3420-42B4-8BC1-7FD62BB123B7}"/>
  </w:font>
  <w:font w:name="Aptos Display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E509FAB-0356-4796-BD55-2E89C8D2F063}"/>
    <w:embedBold r:id="rId4" w:fontKey="{3A936D84-6D96-47CB-A92D-927F07D2E613}"/>
    <w:embedItalic r:id="rId5" w:fontKey="{DDC5448E-BD00-4E72-9EB9-CFA88DE353FA}"/>
  </w:font>
  <w:font w:name="Helvetica-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6" w:fontKey="{5D308387-E27D-45B8-B902-3ADF641869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B200ADF-C6E4-4998-88A0-596F1D66D8D5}"/>
    <w:embedItalic r:id="rId8" w:fontKey="{CA33C26D-2CC1-44C8-BC39-8CD28DECDD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E77E997-0AE8-482B-ABB2-83C97B8E2F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Narrow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0" w:fontKey="{AE40480A-1894-4CC0-A131-E8599E58C92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CD6D6175-D870-4CF1-8148-E37875A04BA9}"/>
    <w:embedBold r:id="rId12" w:fontKey="{3779DC00-5D05-4318-84E3-2727901A58DA}"/>
    <w:embedItalic r:id="rId13" w:fontKey="{335D5A70-69A8-4704-A7DF-2D5904BB5AFA}"/>
    <w:embedBoldItalic r:id="rId14" w:fontKey="{B35EC0C6-46D7-423B-8E13-85C3D3777F8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5" w:fontKey="{FCCAE30D-EDAC-480E-A4ED-7E6547EEDB9F}"/>
    <w:embedBold r:id="rId16" w:fontKey="{2E9A338F-22A2-4EDC-8E9C-2A160EF59849}"/>
    <w:embedItalic r:id="rId17" w:fontKey="{AFED1E28-CE49-4B5B-BC40-4B56FB5F94A9}"/>
    <w:embedBoldItalic r:id="rId18" w:fontKey="{CD7F51F8-C9EB-4EA7-9E01-52771D71E8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9" w:fontKey="{3A639383-8206-4477-A687-74889ADA35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9B585" w14:textId="77777777" w:rsidR="00266EE0" w:rsidRDefault="000C6B0D">
    <w:pPr>
      <w:tabs>
        <w:tab w:val="center" w:pos="0"/>
        <w:tab w:val="right" w:pos="8504"/>
      </w:tabs>
      <w:ind w:left="0" w:hanging="2"/>
      <w:rPr>
        <w:rFonts w:ascii="Arial" w:eastAsia="Arial" w:hAnsi="Arial" w:cs="Arial"/>
        <w:sz w:val="16"/>
        <w:szCs w:val="16"/>
      </w:rPr>
    </w:pP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54F9B592" wp14:editId="54F9B593">
              <wp:simplePos x="0" y="0"/>
              <wp:positionH relativeFrom="column">
                <wp:posOffset>50801</wp:posOffset>
              </wp:positionH>
              <wp:positionV relativeFrom="paragraph">
                <wp:posOffset>20321</wp:posOffset>
              </wp:positionV>
              <wp:extent cx="5983605" cy="294640"/>
              <wp:effectExtent l="0" t="0" r="0" b="0"/>
              <wp:wrapSquare wrapText="bothSides" distT="45720" distB="45720" distL="114300" distR="114300"/>
              <wp:docPr id="1044" name="Rectángulo 10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92298" y="3670780"/>
                        <a:ext cx="5907405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F9B59A" w14:textId="77777777" w:rsidR="00266EE0" w:rsidRDefault="000C6B0D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Av. Calle 26 # 57- 41 / 83 Torre 8 Piso 2 – PBX: </w:t>
                          </w:r>
                          <w:r>
                            <w:rPr>
                              <w:rFonts w:ascii="Arial" w:eastAsia="Arial" w:hAnsi="Arial" w:cs="Arial"/>
                              <w:color w:val="222222"/>
                              <w:sz w:val="14"/>
                              <w:highlight w:val="white"/>
                            </w:rPr>
                            <w:t>(+57) (601)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6258480, Ext 2081 – Línea gratuita nacional 018000914446 – Bogotá D.C. Colombia</w:t>
                          </w:r>
                        </w:p>
                        <w:p w14:paraId="54F9B59B" w14:textId="77777777" w:rsidR="00266EE0" w:rsidRDefault="00266EE0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54F9B59C" w14:textId="77777777" w:rsidR="00266EE0" w:rsidRDefault="00266EE0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50801</wp:posOffset>
              </wp:positionH>
              <wp:positionV relativeFrom="paragraph">
                <wp:posOffset>20321</wp:posOffset>
              </wp:positionV>
              <wp:extent cx="5983605" cy="294640"/>
              <wp:effectExtent b="0" l="0" r="0" t="0"/>
              <wp:wrapSquare wrapText="bothSides" distB="45720" distT="45720" distL="114300" distR="114300"/>
              <wp:docPr id="104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83605" cy="2946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4F9B586" w14:textId="77777777" w:rsidR="00266EE0" w:rsidRDefault="00266EE0">
    <w:pPr>
      <w:tabs>
        <w:tab w:val="center" w:pos="0"/>
        <w:tab w:val="right" w:pos="8504"/>
      </w:tabs>
      <w:ind w:left="0" w:hanging="2"/>
      <w:jc w:val="right"/>
      <w:rPr>
        <w:rFonts w:ascii="Arial" w:eastAsia="Arial" w:hAnsi="Arial" w:cs="Arial"/>
        <w:sz w:val="16"/>
        <w:szCs w:val="16"/>
      </w:rPr>
    </w:pPr>
  </w:p>
  <w:p w14:paraId="54F9B587" w14:textId="77777777" w:rsidR="00266EE0" w:rsidRDefault="00266EE0">
    <w:pPr>
      <w:tabs>
        <w:tab w:val="center" w:pos="0"/>
        <w:tab w:val="right" w:pos="8504"/>
      </w:tabs>
      <w:ind w:left="0" w:hanging="2"/>
      <w:jc w:val="right"/>
      <w:rPr>
        <w:rFonts w:ascii="Arial" w:eastAsia="Arial" w:hAnsi="Arial" w:cs="Arial"/>
        <w:sz w:val="16"/>
        <w:szCs w:val="16"/>
      </w:rPr>
    </w:pPr>
  </w:p>
  <w:p w14:paraId="54F9B588" w14:textId="77777777" w:rsidR="00266EE0" w:rsidRDefault="000C6B0D">
    <w:pPr>
      <w:tabs>
        <w:tab w:val="center" w:pos="0"/>
        <w:tab w:val="right" w:pos="8504"/>
      </w:tabs>
      <w:ind w:left="0" w:hanging="2"/>
      <w:rPr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</w:rPr>
      <w:t>Código: M801PR01F01</w:t>
    </w:r>
  </w:p>
  <w:p w14:paraId="54F9B589" w14:textId="77777777" w:rsidR="00266EE0" w:rsidRDefault="000C6B0D">
    <w:pPr>
      <w:tabs>
        <w:tab w:val="center" w:pos="0"/>
        <w:tab w:val="right" w:pos="8504"/>
      </w:tabs>
      <w:ind w:left="0" w:hanging="2"/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</w:rPr>
      <w:t>Versión: 01</w:t>
    </w:r>
  </w:p>
  <w:p w14:paraId="54F9B58A" w14:textId="77777777" w:rsidR="00266EE0" w:rsidRDefault="000C6B0D">
    <w:pPr>
      <w:tabs>
        <w:tab w:val="center" w:pos="0"/>
        <w:tab w:val="right" w:pos="8504"/>
      </w:tabs>
      <w:ind w:left="0" w:hanging="2"/>
      <w:rPr>
        <w:rFonts w:ascii="Arial Narrow" w:eastAsia="Arial Narrow" w:hAnsi="Arial Narrow" w:cs="Arial Narrow"/>
        <w:color w:val="808080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</w:rPr>
      <w:t>Vigente desde 2021-11-30</w:t>
    </w:r>
  </w:p>
  <w:p w14:paraId="54F9B58B" w14:textId="5AE06B01" w:rsidR="00266EE0" w:rsidRDefault="000C6B0D">
    <w:pPr>
      <w:tabs>
        <w:tab w:val="center" w:pos="0"/>
        <w:tab w:val="right" w:pos="8504"/>
      </w:tabs>
      <w:ind w:left="0" w:hanging="2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Página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BA7B11"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  <w:r>
      <w:rPr>
        <w:rFonts w:ascii="Arial" w:eastAsia="Arial" w:hAnsi="Arial" w:cs="Arial"/>
        <w:sz w:val="16"/>
        <w:szCs w:val="16"/>
      </w:rPr>
      <w:t xml:space="preserve"> de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NUMPAGES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BA7B11">
      <w:rPr>
        <w:rFonts w:ascii="Arial" w:eastAsia="Arial" w:hAnsi="Arial" w:cs="Arial"/>
        <w:noProof/>
        <w:sz w:val="16"/>
        <w:szCs w:val="16"/>
      </w:rPr>
      <w:t>2</w:t>
    </w:r>
    <w:r>
      <w:rPr>
        <w:rFonts w:ascii="Arial" w:eastAsia="Arial" w:hAnsi="Arial" w:cs="Arial"/>
        <w:sz w:val="16"/>
        <w:szCs w:val="16"/>
      </w:rPr>
      <w:fldChar w:fldCharType="end"/>
    </w:r>
    <w:r>
      <w:t xml:space="preserve"> </w:t>
    </w:r>
  </w:p>
  <w:p w14:paraId="54F9B58C" w14:textId="77777777" w:rsidR="00266EE0" w:rsidRDefault="00266E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54F9B58D" w14:textId="77777777" w:rsidR="00266EE0" w:rsidRDefault="00266EE0">
    <w:pPr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9B58F" w14:textId="77777777" w:rsidR="00266EE0" w:rsidRDefault="00266EE0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9B590" w14:textId="77777777" w:rsidR="000C6B0D" w:rsidRDefault="000C6B0D">
      <w:pPr>
        <w:spacing w:line="240" w:lineRule="auto"/>
        <w:ind w:left="0" w:hanging="2"/>
      </w:pPr>
      <w:r>
        <w:separator/>
      </w:r>
    </w:p>
  </w:footnote>
  <w:footnote w:type="continuationSeparator" w:id="0">
    <w:p w14:paraId="54F9B592" w14:textId="77777777" w:rsidR="000C6B0D" w:rsidRDefault="000C6B0D">
      <w:pPr>
        <w:spacing w:line="240" w:lineRule="auto"/>
        <w:ind w:left="0" w:hanging="2"/>
      </w:pPr>
      <w:r>
        <w:continuationSeparator/>
      </w:r>
    </w:p>
  </w:footnote>
  <w:footnote w:id="1">
    <w:p w14:paraId="54F9B594" w14:textId="77777777" w:rsidR="00266EE0" w:rsidRDefault="000C6B0D">
      <w:pPr>
        <w:ind w:left="0" w:hanging="2"/>
        <w:jc w:val="both"/>
        <w:rPr>
          <w:rFonts w:ascii="Verdana" w:eastAsia="Verdana" w:hAnsi="Verdana" w:cs="Verdana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Verdana" w:eastAsia="Verdana" w:hAnsi="Verdana" w:cs="Verdana"/>
          <w:sz w:val="16"/>
          <w:szCs w:val="16"/>
        </w:rPr>
        <w:t xml:space="preserve"> Listado de municipios PDET: </w:t>
      </w:r>
      <w:hyperlink r:id="rId1">
        <w:r>
          <w:rPr>
            <w:rFonts w:ascii="Verdana" w:eastAsia="Verdana" w:hAnsi="Verdana" w:cs="Verdana"/>
            <w:color w:val="1155CC"/>
            <w:sz w:val="16"/>
            <w:szCs w:val="16"/>
            <w:u w:val="single"/>
          </w:rPr>
          <w:t>https://centralpdet.renovacionterritorio.gov.co/conoce-los-pdet/</w:t>
        </w:r>
      </w:hyperlink>
      <w:r>
        <w:rPr>
          <w:rFonts w:ascii="Verdana" w:eastAsia="Verdana" w:hAnsi="Verdana" w:cs="Verdana"/>
          <w:sz w:val="16"/>
          <w:szCs w:val="16"/>
        </w:rPr>
        <w:t xml:space="preserve"> </w:t>
      </w:r>
    </w:p>
  </w:footnote>
  <w:footnote w:id="2">
    <w:p w14:paraId="54F9B595" w14:textId="77777777" w:rsidR="00266EE0" w:rsidRDefault="000C6B0D">
      <w:pPr>
        <w:ind w:left="0" w:hanging="2"/>
        <w:jc w:val="both"/>
        <w:rPr>
          <w:rFonts w:ascii="Verdana" w:eastAsia="Verdana" w:hAnsi="Verdana" w:cs="Verdana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Verdana" w:eastAsia="Verdana" w:hAnsi="Verdana" w:cs="Verdana"/>
          <w:sz w:val="16"/>
          <w:szCs w:val="16"/>
        </w:rPr>
        <w:t xml:space="preserve"> Listado de municipios ZOMAC definidos en el Anexo No. 2 del Decreto 1650 de 2017 </w:t>
      </w:r>
      <w:hyperlink r:id="rId2">
        <w:r>
          <w:rPr>
            <w:rFonts w:ascii="Verdana" w:eastAsia="Verdana" w:hAnsi="Verdana" w:cs="Verdana"/>
            <w:color w:val="0B57D0"/>
            <w:sz w:val="16"/>
            <w:szCs w:val="16"/>
            <w:u w:val="single"/>
          </w:rPr>
          <w:t>https://www.suin-juriscol.gov.co/viewDocument.asp?ruta=Decretos/30034045</w:t>
        </w:r>
      </w:hyperlink>
    </w:p>
  </w:footnote>
  <w:footnote w:id="3">
    <w:p w14:paraId="54F9B596" w14:textId="77777777" w:rsidR="00266EE0" w:rsidRDefault="000C6B0D">
      <w:pPr>
        <w:ind w:left="0" w:hanging="2"/>
        <w:jc w:val="both"/>
        <w:rPr>
          <w:rFonts w:ascii="Verdana" w:eastAsia="Verdana" w:hAnsi="Verdana" w:cs="Verdana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Verdana" w:eastAsia="Verdana" w:hAnsi="Verdana" w:cs="Verdana"/>
          <w:sz w:val="16"/>
          <w:szCs w:val="16"/>
        </w:rPr>
        <w:t xml:space="preserve"> Listado de municipios PDET: </w:t>
      </w:r>
      <w:hyperlink r:id="rId3">
        <w:r>
          <w:rPr>
            <w:rFonts w:ascii="Verdana" w:eastAsia="Verdana" w:hAnsi="Verdana" w:cs="Verdana"/>
            <w:color w:val="1155CC"/>
            <w:sz w:val="16"/>
            <w:szCs w:val="16"/>
            <w:u w:val="single"/>
          </w:rPr>
          <w:t>https://centralpdet.renovacionterritorio.gov.co/conoce-los-pdet/</w:t>
        </w:r>
      </w:hyperlink>
      <w:r>
        <w:rPr>
          <w:rFonts w:ascii="Verdana" w:eastAsia="Verdana" w:hAnsi="Verdana" w:cs="Verdana"/>
          <w:sz w:val="16"/>
          <w:szCs w:val="16"/>
        </w:rPr>
        <w:t xml:space="preserve"> </w:t>
      </w:r>
    </w:p>
  </w:footnote>
  <w:footnote w:id="4">
    <w:p w14:paraId="54F9B597" w14:textId="77777777" w:rsidR="00266EE0" w:rsidRDefault="000C6B0D">
      <w:pPr>
        <w:ind w:left="0" w:hanging="2"/>
        <w:jc w:val="both"/>
        <w:rPr>
          <w:rFonts w:ascii="Verdana" w:eastAsia="Verdana" w:hAnsi="Verdana" w:cs="Verdana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Verdana" w:eastAsia="Verdana" w:hAnsi="Verdana" w:cs="Verdana"/>
          <w:sz w:val="16"/>
          <w:szCs w:val="16"/>
        </w:rPr>
        <w:t xml:space="preserve"> Listado de municipios ZOMAC definidos en el Anexo No. 2 del Decreto 1650 de 2017 </w:t>
      </w:r>
      <w:hyperlink r:id="rId4">
        <w:r>
          <w:rPr>
            <w:rFonts w:ascii="Verdana" w:eastAsia="Verdana" w:hAnsi="Verdana" w:cs="Verdana"/>
            <w:color w:val="1155CC"/>
            <w:sz w:val="16"/>
            <w:szCs w:val="16"/>
            <w:u w:val="single"/>
          </w:rPr>
          <w:t>https://www.suin-juriscol.gov.co/viewDocument.asp?ruta=Decretos/30034045</w:t>
        </w:r>
      </w:hyperlink>
    </w:p>
  </w:footnote>
  <w:footnote w:id="5">
    <w:p w14:paraId="54F9B598" w14:textId="77777777" w:rsidR="00266EE0" w:rsidRDefault="000C6B0D">
      <w:pPr>
        <w:ind w:left="0" w:hanging="2"/>
        <w:jc w:val="both"/>
        <w:rPr>
          <w:rFonts w:ascii="Verdana" w:eastAsia="Verdana" w:hAnsi="Verdana" w:cs="Verdana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Verdana" w:eastAsia="Verdana" w:hAnsi="Verdana" w:cs="Verdana"/>
          <w:sz w:val="16"/>
          <w:szCs w:val="16"/>
        </w:rPr>
        <w:t xml:space="preserve"> Listado de municipios PDET: </w:t>
      </w:r>
      <w:hyperlink r:id="rId5">
        <w:r>
          <w:rPr>
            <w:rFonts w:ascii="Verdana" w:eastAsia="Verdana" w:hAnsi="Verdana" w:cs="Verdana"/>
            <w:color w:val="1155CC"/>
            <w:sz w:val="16"/>
            <w:szCs w:val="16"/>
            <w:u w:val="single"/>
          </w:rPr>
          <w:t>https://centralpdet.renovacionterritorio.gov.co/conoce-los-pdet/</w:t>
        </w:r>
      </w:hyperlink>
      <w:r>
        <w:rPr>
          <w:rFonts w:ascii="Verdana" w:eastAsia="Verdana" w:hAnsi="Verdana" w:cs="Verdana"/>
          <w:sz w:val="16"/>
          <w:szCs w:val="16"/>
        </w:rPr>
        <w:t xml:space="preserve"> </w:t>
      </w:r>
    </w:p>
  </w:footnote>
  <w:footnote w:id="6">
    <w:p w14:paraId="54F9B599" w14:textId="77777777" w:rsidR="00266EE0" w:rsidRDefault="000C6B0D">
      <w:pPr>
        <w:ind w:left="0" w:hanging="2"/>
        <w:jc w:val="both"/>
        <w:rPr>
          <w:rFonts w:ascii="Verdana" w:eastAsia="Verdana" w:hAnsi="Verdana" w:cs="Verdana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 xml:space="preserve">Listado de municipios ZOMAC definidos en el Anexo No. 2 del Decreto 1650 de 2017 </w:t>
      </w:r>
      <w:hyperlink r:id="rId6">
        <w:r>
          <w:rPr>
            <w:rFonts w:ascii="Verdana" w:eastAsia="Verdana" w:hAnsi="Verdana" w:cs="Verdana"/>
            <w:color w:val="1155CC"/>
            <w:sz w:val="16"/>
            <w:szCs w:val="16"/>
            <w:u w:val="single"/>
          </w:rPr>
          <w:t>https://www.suin-juriscol.gov.co/viewDocument.asp?ruta=Decretos/30034045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9B584" w14:textId="77777777" w:rsidR="00266EE0" w:rsidRDefault="000C6B0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54F9B590" wp14:editId="54F9B591">
          <wp:simplePos x="0" y="0"/>
          <wp:positionH relativeFrom="column">
            <wp:posOffset>2669540</wp:posOffset>
          </wp:positionH>
          <wp:positionV relativeFrom="paragraph">
            <wp:posOffset>-342896</wp:posOffset>
          </wp:positionV>
          <wp:extent cx="961072" cy="762989"/>
          <wp:effectExtent l="0" t="0" r="0" b="0"/>
          <wp:wrapNone/>
          <wp:docPr id="10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1072" cy="762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9B58E" w14:textId="77777777" w:rsidR="00266EE0" w:rsidRDefault="00266EE0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934EB"/>
    <w:multiLevelType w:val="multilevel"/>
    <w:tmpl w:val="A63017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35D0165"/>
    <w:multiLevelType w:val="multilevel"/>
    <w:tmpl w:val="5C464D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E914E5E"/>
    <w:multiLevelType w:val="multilevel"/>
    <w:tmpl w:val="6AE8DE9A"/>
    <w:lvl w:ilvl="0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33215259">
    <w:abstractNumId w:val="0"/>
  </w:num>
  <w:num w:numId="2" w16cid:durableId="1283852463">
    <w:abstractNumId w:val="1"/>
  </w:num>
  <w:num w:numId="3" w16cid:durableId="4407599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EE0"/>
    <w:rsid w:val="000C6B0D"/>
    <w:rsid w:val="00266EE0"/>
    <w:rsid w:val="007708D2"/>
    <w:rsid w:val="00BA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4F9B4C8"/>
  <w15:docId w15:val="{1DFD36CA-A7E6-4C4C-9DF0-2605B17AC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ptos Display" w:hAnsi="Aptos Display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pPr>
      <w:jc w:val="center"/>
    </w:pPr>
    <w:rPr>
      <w:rFonts w:ascii="Helvetica-Bold" w:hAnsi="Helvetica-Bold"/>
      <w:b/>
      <w:color w:val="000000"/>
      <w:sz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pPr>
      <w:jc w:val="both"/>
    </w:pPr>
    <w:rPr>
      <w:rFonts w:ascii="Helvetica" w:hAnsi="Helvetica"/>
      <w:color w:val="000000"/>
      <w:sz w:val="24"/>
    </w:rPr>
  </w:style>
  <w:style w:type="character" w:customStyle="1" w:styleId="TextoindependienteCar">
    <w:name w:val="Texto independiente Car"/>
    <w:rPr>
      <w:rFonts w:ascii="Helvetica" w:eastAsia="Times New Roman" w:hAnsi="Helvetica" w:cs="Times New Roman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val="es-ES" w:eastAsia="ar-SA"/>
    </w:rPr>
  </w:style>
  <w:style w:type="paragraph" w:styleId="Encabezado">
    <w:name w:val="header"/>
    <w:basedOn w:val="Normal"/>
    <w:next w:val="Textoindependiente"/>
  </w:style>
  <w:style w:type="character" w:customStyle="1" w:styleId="EncabezadoCar">
    <w:name w:val="Encabezado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character" w:customStyle="1" w:styleId="TtuloCar">
    <w:name w:val="Título Car"/>
    <w:rPr>
      <w:rFonts w:ascii="Helvetica-Bold" w:eastAsia="Times New Roman" w:hAnsi="Helvetica-Bold" w:cs="Times New Roman"/>
      <w:b/>
      <w:color w:val="000000"/>
      <w:w w:val="100"/>
      <w:position w:val="-1"/>
      <w:sz w:val="24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Textoindependiente21">
    <w:name w:val="Texto independiente 21"/>
    <w:basedOn w:val="Normal"/>
    <w:rPr>
      <w:rFonts w:ascii="Arial" w:hAnsi="Arial"/>
      <w:sz w:val="24"/>
    </w:rPr>
  </w:style>
  <w:style w:type="paragraph" w:customStyle="1" w:styleId="Textoindependiente31">
    <w:name w:val="Texto independiente 31"/>
    <w:basedOn w:val="Normal"/>
    <w:pPr>
      <w:widowControl w:val="0"/>
      <w:spacing w:after="120"/>
      <w:jc w:val="both"/>
    </w:pPr>
    <w:rPr>
      <w:rFonts w:ascii="Arial" w:hAnsi="Arial"/>
      <w:sz w:val="24"/>
    </w:rPr>
  </w:style>
  <w:style w:type="paragraph" w:styleId="Piedepgina">
    <w:name w:val="footer"/>
    <w:basedOn w:val="Normal"/>
  </w:style>
  <w:style w:type="character" w:customStyle="1" w:styleId="PiedepginaCar">
    <w:name w:val="Pie de página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styleId="Textonotapie">
    <w:name w:val="footnote text"/>
    <w:basedOn w:val="Normal"/>
  </w:style>
  <w:style w:type="character" w:customStyle="1" w:styleId="TextonotapieCar">
    <w:name w:val="Texto nota pi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Listavistosa-nfasis13">
    <w:name w:val="Lista vistosa - Énfasis 13"/>
    <w:basedOn w:val="Normal"/>
    <w:pPr>
      <w:suppressAutoHyphens/>
      <w:overflowPunct/>
      <w:autoSpaceDE/>
      <w:ind w:left="708"/>
      <w:textAlignment w:val="auto"/>
    </w:pPr>
    <w:rPr>
      <w:sz w:val="24"/>
      <w:szCs w:val="24"/>
      <w:lang w:val="es-ES" w:eastAsia="es-E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rPr>
      <w:rFonts w:ascii="Cambria" w:eastAsia="Times New Roman" w:hAnsi="Cambria" w:cs="Times New Roman"/>
      <w:i/>
      <w:iCs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val="es-ES" w:eastAsia="ar-SA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ar-SA"/>
    </w:rPr>
  </w:style>
  <w:style w:type="character" w:styleId="Refdecomentario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4"/>
      <w:szCs w:val="24"/>
    </w:rPr>
  </w:style>
  <w:style w:type="character" w:customStyle="1" w:styleId="TextocomentarioCar">
    <w:name w:val="Texto comentario C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ar-SA"/>
    </w:rPr>
  </w:style>
  <w:style w:type="paragraph" w:styleId="Asuntodelcomentario">
    <w:name w:val="annotation subject"/>
    <w:basedOn w:val="Textocomentario"/>
    <w:next w:val="Textocomentario"/>
    <w:qFormat/>
    <w:rPr>
      <w:b/>
      <w:bCs/>
      <w:sz w:val="20"/>
      <w:szCs w:val="20"/>
    </w:rPr>
  </w:style>
  <w:style w:type="character" w:customStyle="1" w:styleId="AsuntodelcomentarioCar">
    <w:name w:val="Asunto del comentario Car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DefaultStyle">
    <w:name w:val="Default Style"/>
    <w:pPr>
      <w:spacing w:after="200" w:line="100" w:lineRule="atLeast"/>
      <w:ind w:leftChars="-1" w:left="-1" w:hangingChars="1" w:hanging="1"/>
      <w:textDirection w:val="btLr"/>
      <w:textAlignment w:val="baseline"/>
      <w:outlineLvl w:val="0"/>
    </w:pPr>
    <w:rPr>
      <w:color w:val="000000"/>
      <w:position w:val="-1"/>
      <w:sz w:val="24"/>
      <w:szCs w:val="24"/>
    </w:rPr>
  </w:style>
  <w:style w:type="table" w:styleId="Tablaconcuadrcula">
    <w:name w:val="Table Grid"/>
    <w:basedOn w:val="Tabla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Default">
    <w:name w:val="WW-Default"/>
    <w:pPr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Symbol" w:eastAsia="Arial" w:hAnsi="Symbol"/>
      <w:color w:val="000000"/>
      <w:position w:val="-1"/>
      <w:sz w:val="24"/>
      <w:lang w:val="es-ES" w:eastAsia="ar-S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paragraph" w:styleId="NormalWeb">
    <w:name w:val="Normal (Web)"/>
    <w:basedOn w:val="Normal"/>
    <w:qFormat/>
    <w:pPr>
      <w:suppressAutoHyphens/>
      <w:overflowPunct/>
      <w:autoSpaceDE/>
      <w:spacing w:before="100" w:beforeAutospacing="1" w:after="100" w:afterAutospacing="1"/>
      <w:textAlignment w:val="auto"/>
    </w:pPr>
    <w:rPr>
      <w:sz w:val="24"/>
      <w:szCs w:val="24"/>
      <w:lang w:eastAsia="es-CO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sz w:val="24"/>
      <w:szCs w:val="24"/>
      <w:lang w:val="es-ES"/>
    </w:rPr>
  </w:style>
  <w:style w:type="character" w:styleId="CitaHTML">
    <w:name w:val="HTML Cite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Cambria" w:eastAsia="Times New Roman" w:hAnsi="Cambria"/>
      <w:b/>
      <w:bCs/>
      <w:color w:val="4F81BD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PrrafodelistaCar">
    <w:name w:val="Párrafo de lista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ERI">
    <w:name w:val="ERI"/>
    <w:basedOn w:val="Ttulo1"/>
    <w:pPr>
      <w:shd w:val="clear" w:color="auto" w:fill="2D6336"/>
      <w:jc w:val="center"/>
    </w:pPr>
    <w:rPr>
      <w:rFonts w:cs="Arial"/>
      <w:bCs w:val="0"/>
      <w:color w:val="FFFFFF"/>
      <w:sz w:val="22"/>
      <w:szCs w:val="22"/>
    </w:rPr>
  </w:style>
  <w:style w:type="paragraph" w:styleId="TtuloTDC">
    <w:name w:val="TOC Heading"/>
    <w:basedOn w:val="Ttulo1"/>
    <w:next w:val="Normal"/>
    <w:qFormat/>
    <w:pPr>
      <w:keepLines/>
      <w:suppressAutoHyphens/>
      <w:overflowPunct/>
      <w:autoSpaceDE/>
      <w:spacing w:after="0" w:line="259" w:lineRule="auto"/>
      <w:textAlignment w:val="auto"/>
      <w:outlineLvl w:val="9"/>
    </w:pPr>
    <w:rPr>
      <w:b w:val="0"/>
      <w:bCs w:val="0"/>
      <w:color w:val="2E74B5"/>
      <w:kern w:val="0"/>
      <w:lang w:eastAsia="es-CO"/>
    </w:rPr>
  </w:style>
  <w:style w:type="character" w:customStyle="1" w:styleId="Ttulo1Car">
    <w:name w:val="Título 1 C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ar-SA"/>
    </w:rPr>
  </w:style>
  <w:style w:type="character" w:customStyle="1" w:styleId="ERICar">
    <w:name w:val="ERI Car"/>
    <w:rPr>
      <w:rFonts w:ascii="Calibri Light" w:eastAsia="Times New Roman" w:hAnsi="Calibri Light" w:cs="Arial"/>
      <w:b/>
      <w:color w:val="FFFFFF"/>
      <w:w w:val="100"/>
      <w:kern w:val="32"/>
      <w:position w:val="-1"/>
      <w:sz w:val="22"/>
      <w:szCs w:val="22"/>
      <w:effect w:val="none"/>
      <w:shd w:val="clear" w:color="auto" w:fill="2D6336"/>
      <w:vertAlign w:val="baseline"/>
      <w:cs w:val="0"/>
      <w:em w:val="none"/>
      <w:lang w:eastAsia="ar-SA"/>
    </w:rPr>
  </w:style>
  <w:style w:type="paragraph" w:styleId="TDC1">
    <w:name w:val="toc 1"/>
    <w:basedOn w:val="Normal"/>
    <w:next w:val="Normal"/>
    <w:qFormat/>
    <w:pPr>
      <w:tabs>
        <w:tab w:val="left" w:pos="709"/>
        <w:tab w:val="right" w:leader="dot" w:pos="9923"/>
      </w:tabs>
      <w:ind w:left="284"/>
    </w:p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Bibliografa">
    <w:name w:val="Bibliography"/>
    <w:basedOn w:val="Normal"/>
    <w:next w:val="Normal"/>
    <w:qFormat/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efdenotaalpi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fontstyle01">
    <w:name w:val="fontstyle01"/>
    <w:rPr>
      <w:rFonts w:ascii="ArialNarrow" w:hAnsi="ArialNarrow" w:hint="default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Descripcin">
    <w:name w:val="caption"/>
    <w:basedOn w:val="Normal"/>
    <w:next w:val="Normal"/>
    <w:qFormat/>
    <w:rPr>
      <w:b/>
      <w:bCs/>
    </w:rPr>
  </w:style>
  <w:style w:type="character" w:styleId="Hipervnculo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baj">
    <w:name w:val="b_aj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2Car">
    <w:name w:val="Título 2 Car"/>
    <w:rPr>
      <w:rFonts w:ascii="Aptos Display" w:eastAsia="Times New Roman" w:hAnsi="Aptos Display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table" w:customStyle="1" w:styleId="TableNormal7">
    <w:name w:val="Table Normal"/>
    <w:next w:val="TableNormal6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overflowPunct/>
      <w:autoSpaceDN w:val="0"/>
      <w:textAlignment w:val="auto"/>
    </w:pPr>
    <w:rPr>
      <w:rFonts w:ascii="Microsoft Sans Serif" w:eastAsia="Microsoft Sans Serif" w:hAnsi="Microsoft Sans Serif" w:cs="Microsoft Sans Serif"/>
      <w:sz w:val="22"/>
      <w:szCs w:val="22"/>
      <w:lang w:val="es-ES" w:eastAsia="en-US"/>
    </w:rPr>
  </w:style>
  <w:style w:type="paragraph" w:styleId="TDC2">
    <w:name w:val="toc 2"/>
    <w:basedOn w:val="Normal"/>
    <w:next w:val="Normal"/>
    <w:qFormat/>
    <w:pPr>
      <w:ind w:left="200"/>
    </w:pPr>
  </w:style>
  <w:style w:type="paragraph" w:styleId="Textonotaalfinal">
    <w:name w:val="endnote text"/>
    <w:basedOn w:val="Normal"/>
    <w:qFormat/>
  </w:style>
  <w:style w:type="character" w:customStyle="1" w:styleId="TextonotaalfinalCar">
    <w:name w:val="Texto nota al final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EstiloEstiloTtulo1LatinaArial11pt11pt">
    <w:name w:val="Estilo Estilo Título 1 + (Latina) Arial 11 pt + 11 pt"/>
    <w:basedOn w:val="Normal"/>
    <w:pPr>
      <w:keepNext/>
      <w:suppressAutoHyphens/>
      <w:overflowPunct/>
      <w:autoSpaceDE/>
      <w:jc w:val="center"/>
      <w:textAlignment w:val="auto"/>
    </w:pPr>
    <w:rPr>
      <w:rFonts w:ascii="Arial" w:eastAsia="Arial Unicode MS" w:hAnsi="Arial"/>
      <w:b/>
      <w:bCs/>
      <w:sz w:val="22"/>
      <w:szCs w:val="24"/>
      <w:lang w:val="es-ES" w:eastAsia="es-ES"/>
    </w:rPr>
  </w:style>
  <w:style w:type="paragraph" w:styleId="Listaconnmeros">
    <w:name w:val="List Number"/>
    <w:basedOn w:val="Normal"/>
    <w:pPr>
      <w:numPr>
        <w:numId w:val="3"/>
      </w:numPr>
      <w:overflowPunct/>
      <w:autoSpaceDE/>
      <w:ind w:left="-1" w:hanging="1"/>
      <w:contextualSpacing/>
      <w:textAlignment w:val="auto"/>
    </w:pPr>
    <w:rPr>
      <w:lang w:val="es-ES"/>
    </w:rPr>
  </w:style>
  <w:style w:type="character" w:customStyle="1" w:styleId="apple-tab-span">
    <w:name w:val="apple-tab-span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entralpdet.renovacionterritorio.gov.co/conoce-los-pdet/" TargetMode="External"/><Relationship Id="rId2" Type="http://schemas.openxmlformats.org/officeDocument/2006/relationships/hyperlink" Target="https://www.suin-juriscol.gov.co/viewDocument.asp?ruta=Decretos/30034045" TargetMode="External"/><Relationship Id="rId1" Type="http://schemas.openxmlformats.org/officeDocument/2006/relationships/hyperlink" Target="https://centralpdet.renovacionterritorio.gov.co/conoce-los-pdet/" TargetMode="External"/><Relationship Id="rId6" Type="http://schemas.openxmlformats.org/officeDocument/2006/relationships/hyperlink" Target="https://www.suin-juriscol.gov.co/viewDocument.asp?ruta=Decretos/30034045" TargetMode="External"/><Relationship Id="rId5" Type="http://schemas.openxmlformats.org/officeDocument/2006/relationships/hyperlink" Target="https://centralpdet.renovacionterritorio.gov.co/conoce-los-pdet/" TargetMode="External"/><Relationship Id="rId4" Type="http://schemas.openxmlformats.org/officeDocument/2006/relationships/hyperlink" Target="https://www.suin-juriscol.gov.co/viewDocument.asp?ruta=Decretos/3003404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sl5jFbsH9Tzba1EMnhcNgatbAQ==">CgMxLjAaHwoBMBIaChgICVIUChJ0YWJsZS51ZWp6eG9lc2J0bDgaHwoBMRIaChgICVIUChJ0YWJsZS5idnAxaGs1aGV5OXcyDmgudWcyZDU4a2t1bmd0Mg5oLmp1NHcyZHNpamowZzIOaC44c3Iza3NpZjRsYm04AHIhMVJFd0x6Zk95U2tlX1JIRkRIQVJPTGdULUUyU2Z0cnJp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2396</Words>
  <Characters>13178</Characters>
  <Application>Microsoft Office Word</Application>
  <DocSecurity>0</DocSecurity>
  <Lines>109</Lines>
  <Paragraphs>31</Paragraphs>
  <ScaleCrop>false</ScaleCrop>
  <Company/>
  <LinksUpToDate>false</LinksUpToDate>
  <CharactersWithSpaces>15543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TRUJILLO BONILLA</dc:creator>
  <cp:lastModifiedBy>carolina munera</cp:lastModifiedBy>
  <cp:revision>3</cp:revision>
  <cp:lastPrinted>2025-02-17T19:56:00Z</cp:lastPrinted>
  <dcterms:created xsi:type="dcterms:W3CDTF">2024-01-22T23:42:00Z</dcterms:created>
  <dcterms:modified xsi:type="dcterms:W3CDTF">2025-02-17T19:57:00Z</dcterms:modified>
</cp:coreProperties>
</file>