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120962080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120962080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240" w:before="240" w:line="276" w:lineRule="auto"/>
        <w:ind w:left="0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CONVOCATORIA PARA EL APOYO A PROYECTOS DE I+D+i QUE CONTRIBUYAN A RESOLVER RETOS TECNOLÓGICOS  PROPUESTOS POR LOS CENTROS DE INNOVACIÓN DE LA RED ECONOVA DE ECOPETROL BAJO EL MODELO DE INNOVACIÓN ABIERTA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2" w:hanging="2"/>
        <w:jc w:val="center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ANEXO 5. EXPERIENCIA EN PROYECTOS DE I+D+i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ind w:left="2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0"/>
          <w:numId w:val="3"/>
        </w:numPr>
        <w:spacing w:line="240" w:lineRule="auto"/>
        <w:ind w:left="720" w:hanging="360"/>
        <w:jc w:val="both"/>
        <w:rPr>
          <w:rFonts w:ascii="Arial Narrow" w:cs="Arial Narrow" w:eastAsia="Arial Narrow" w:hAnsi="Arial Narrow"/>
          <w:sz w:val="22"/>
          <w:szCs w:val="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INDICAR EL RETO AL QUE SE POSTULA: </w:t>
      </w:r>
      <w:r w:rsidDel="00000000" w:rsidR="00000000" w:rsidRPr="00000000">
        <w:rPr>
          <w:rFonts w:ascii="Arial Narrow" w:cs="Arial Narrow" w:eastAsia="Arial Narrow" w:hAnsi="Arial Narrow"/>
          <w:i w:val="1"/>
          <w:color w:val="ff0000"/>
          <w:sz w:val="22"/>
          <w:szCs w:val="22"/>
          <w:rtl w:val="0"/>
        </w:rPr>
        <w:t xml:space="preserve">Se debe indicar el mismo reto al que se postula la propuesta en el formulario de SIGP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De las entidades:</w:t>
      </w:r>
    </w:p>
    <w:p w:rsidR="00000000" w:rsidDel="00000000" w:rsidP="00000000" w:rsidRDefault="00000000" w:rsidRPr="00000000" w14:paraId="00000009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Por cada entidad que conforme la alianza que haya realizado proyectos o actividades de I+D+i y/o con experiencia en transferencia de resultados de investigación, relacionar los proyectos o actividades realizados en los últimos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cinco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) años, en la temática del reto estratégico en el cual se presenta la propuesta.</w:t>
      </w:r>
    </w:p>
    <w:p w:rsidR="00000000" w:rsidDel="00000000" w:rsidP="00000000" w:rsidRDefault="00000000" w:rsidRPr="00000000" w14:paraId="0000000B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Priorizar los proyectos o actividades según el valor total de sus montos (incluye tanto recursos propios invertidos en dinero o especie, así como de financiación externa). Incluir todas las entidades nacionales e internacionales que se consideren.</w:t>
      </w:r>
    </w:p>
    <w:p w:rsidR="00000000" w:rsidDel="00000000" w:rsidP="00000000" w:rsidRDefault="00000000" w:rsidRPr="00000000" w14:paraId="0000000D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Se deberán anexar en el campo específico del formulario de SIGP las respectivas evidencias que permitan verificar la información reportada en el presente anexo. </w:t>
      </w:r>
    </w:p>
    <w:p w:rsidR="00000000" w:rsidDel="00000000" w:rsidP="00000000" w:rsidRDefault="00000000" w:rsidRPr="00000000" w14:paraId="0000000F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2"/>
        </w:numPr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Proyectos de I+D+i relacionados con el reto tecnológico seleccionado:</w:t>
      </w:r>
    </w:p>
    <w:p w:rsidR="00000000" w:rsidDel="00000000" w:rsidP="00000000" w:rsidRDefault="00000000" w:rsidRPr="00000000" w14:paraId="00000011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160"/>
        <w:gridCol w:w="1170"/>
        <w:gridCol w:w="1320"/>
        <w:gridCol w:w="1470"/>
        <w:gridCol w:w="2610"/>
        <w:tblGridChange w:id="0">
          <w:tblGrid>
            <w:gridCol w:w="1470"/>
            <w:gridCol w:w="2160"/>
            <w:gridCol w:w="1170"/>
            <w:gridCol w:w="1320"/>
            <w:gridCol w:w="1470"/>
            <w:gridCol w:w="2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Entidad de la Alianza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Proyectos/Actividades de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I+D+i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Año de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Año de finalización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Monto (COP$)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Resultados y productos del proyecto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2"/>
        </w:numPr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Experiencia en actividades relacionados con la transferencia de tecnologías:</w:t>
      </w:r>
    </w:p>
    <w:p w:rsidR="00000000" w:rsidDel="00000000" w:rsidP="00000000" w:rsidRDefault="00000000" w:rsidRPr="00000000" w14:paraId="00000038">
      <w:pPr>
        <w:keepNext w:val="1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265"/>
        <w:gridCol w:w="1080"/>
        <w:gridCol w:w="1305"/>
        <w:gridCol w:w="1470"/>
        <w:gridCol w:w="2550"/>
        <w:tblGridChange w:id="0">
          <w:tblGrid>
            <w:gridCol w:w="1470"/>
            <w:gridCol w:w="2265"/>
            <w:gridCol w:w="1080"/>
            <w:gridCol w:w="1305"/>
            <w:gridCol w:w="1470"/>
            <w:gridCol w:w="2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Entidad de la Alianza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Actividades de transferencia tecnológica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Año de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Año de finalización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Monto (COP$)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1"/>
              <w:ind w:left="2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Resultados y productos del proyecto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1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1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numPr>
          <w:ilvl w:val="0"/>
          <w:numId w:val="4"/>
        </w:numPr>
        <w:spacing w:line="240" w:lineRule="auto"/>
        <w:ind w:left="720" w:hanging="360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Del Director del Proyecto de I+D+i:</w:t>
      </w:r>
    </w:p>
    <w:p w:rsidR="00000000" w:rsidDel="00000000" w:rsidP="00000000" w:rsidRDefault="00000000" w:rsidRPr="00000000" w14:paraId="00000060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Indicar la experiencia relacionada con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proyectos o actividades de I+D+i y/o con experiencia en transferencia de resultados de investigación, realizados en los últimos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cinco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) años, en la temática del reto estratégico en el cual se presenta la propuesta.</w:t>
      </w:r>
    </w:p>
    <w:p w:rsidR="00000000" w:rsidDel="00000000" w:rsidP="00000000" w:rsidRDefault="00000000" w:rsidRPr="00000000" w14:paraId="00000062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860"/>
        <w:gridCol w:w="915"/>
        <w:gridCol w:w="1410"/>
        <w:gridCol w:w="1470"/>
        <w:gridCol w:w="2460"/>
        <w:tblGridChange w:id="0">
          <w:tblGrid>
            <w:gridCol w:w="1950"/>
            <w:gridCol w:w="1860"/>
            <w:gridCol w:w="915"/>
            <w:gridCol w:w="1410"/>
            <w:gridCol w:w="1470"/>
            <w:gridCol w:w="2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Proyectos o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actividades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de  I+D+i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Rol dentro del proyecto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activ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Año de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Año de finalización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Monto (COP$)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1"/>
              <w:spacing w:line="240" w:lineRule="auto"/>
              <w:ind w:left="2" w:hanging="2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Resultados y productos del proyecto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1"/>
        <w:spacing w:line="276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spacing w:line="276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Para el caso de empresas que pertenezcan a la alianza, deberán entregar información soporte a sus capacidades en términos de I+D+i para promover la productividad y la competitividad, de acuerdo con alguno de los logros alcanzados que se presentan en el siguiente cuadro:</w:t>
      </w:r>
    </w:p>
    <w:p w:rsidR="00000000" w:rsidDel="00000000" w:rsidP="00000000" w:rsidRDefault="00000000" w:rsidRPr="00000000" w14:paraId="00000078">
      <w:pPr>
        <w:keepNext w:val="1"/>
        <w:spacing w:line="276" w:lineRule="auto"/>
        <w:ind w:left="2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Ind w:w="-10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65"/>
        <w:gridCol w:w="4980"/>
        <w:tblGridChange w:id="0">
          <w:tblGrid>
            <w:gridCol w:w="4965"/>
            <w:gridCol w:w="4980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Logros alcanzados por las entidades del sector productivo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Medio de verificación de los logros alcanzados</w:t>
            </w:r>
          </w:p>
          <w:p w:rsidR="00000000" w:rsidDel="00000000" w:rsidP="00000000" w:rsidRDefault="00000000" w:rsidRPr="00000000" w14:paraId="0000007B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 empresa o entidad de apoyo evidencia ingresos por la comercialización de los resultados alcanzados en la ejecución de la I+D+i que representan como mínimo el 5% del total de sus ingresos anuales durante los tres últimos años.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Certificado expedido por el Revisor Fiscal (o Contador según sea el caso) que dé cuenta de: (I) Ingreso o Ventas brutas (II) Ingresos por nuevos productos o servicios de I+D+i.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 empresa o entidad de apoyo evidencia alianzas con actores internacionales o nacionales que desarrollen actividades directas de I+D+i en la ejecución de mínimo dos proyectos de I+D+i en los últimos seis años con resultados a satisfacción.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Documento donde consten las alianzas con otros actores, como acuerdos de cooperación, ejecución de proyectos conjuntos y resultados de dichos proyectos de I+D+i, convenios para la ejecución de actividades de vigilancia tecnológica, para desarrollos o licenciamientos de tecnología, entre otros.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 empresa o entidad de apoyo ha introducido o acompañado la introducción de al menos dos innovaciones en el mercado nacional o internacional relacionadas con los proyectos de I+D+i ejecutados durante los últimos seis años.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Certificación de la alta dirección donde se indique para los nuevos productos y/o servicios introducidos en el mercado, la fecha de creación y de introducción al mercado y los beneficios tangibles para la empresa.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 empresa o entidad de apoyo cuenta con resultados de propiedad intelectual materializados en: Patentes de invención, patentes de modelos de utilidad (obtenidas), registro de derechos de autor (en caso del software) y/o secreto industrial, directamente relacionados con los proyectos de I+D+i desarrollados.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1"/>
              <w:spacing w:line="240" w:lineRule="auto"/>
              <w:ind w:left="2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Documentos soporte al registro o concesión de las patentes de invención o las patentes de modelos de utilidad (obtenidas), el registro de derechos de autor (en caso del software) y/o el secreto industrial (Certificado de la empresa).</w:t>
            </w:r>
          </w:p>
        </w:tc>
      </w:tr>
    </w:tbl>
    <w:p w:rsidR="00000000" w:rsidDel="00000000" w:rsidP="00000000" w:rsidRDefault="00000000" w:rsidRPr="00000000" w14:paraId="00000084">
      <w:pPr>
        <w:keepNext w:val="1"/>
        <w:spacing w:line="276" w:lineRule="auto"/>
        <w:ind w:left="2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134" w:top="1418" w:left="1134" w:right="1134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0"/>
        <w:tab w:val="right" w:leader="none" w:pos="8504"/>
      </w:tabs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b="0" l="0" r="0" t="0"/>
              <wp:wrapSquare wrapText="bothSides" distB="45720" distT="45720" distL="114300" distR="114300"/>
              <wp:docPr id="120962080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(57+1)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b="0" l="0" r="0" t="0"/>
              <wp:wrapSquare wrapText="bothSides" distB="45720" distT="45720" distL="114300" distR="114300"/>
              <wp:docPr id="120962080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5505" cy="248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Código: M801PR01MO2</w:t>
    </w:r>
  </w:p>
  <w:p w:rsidR="00000000" w:rsidDel="00000000" w:rsidP="00000000" w:rsidRDefault="00000000" w:rsidRPr="00000000" w14:paraId="00000090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Versión: 00</w:t>
    </w:r>
  </w:p>
  <w:p w:rsidR="00000000" w:rsidDel="00000000" w:rsidP="00000000" w:rsidRDefault="00000000" w:rsidRPr="00000000" w14:paraId="00000091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Vigente desde 2020-01-09                                                                                          </w:t>
    </w:r>
  </w:p>
  <w:p w:rsidR="00000000" w:rsidDel="00000000" w:rsidP="00000000" w:rsidRDefault="00000000" w:rsidRPr="00000000" w14:paraId="00000092">
    <w:pPr>
      <w:tabs>
        <w:tab w:val="center" w:leader="none" w:pos="0"/>
        <w:tab w:val="right" w:leader="none" w:pos="8504"/>
      </w:tabs>
      <w:ind w:left="0" w:hanging="2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5614035</wp:posOffset>
          </wp:positionH>
          <wp:positionV relativeFrom="paragraph">
            <wp:posOffset>-344804</wp:posOffset>
          </wp:positionV>
          <wp:extent cx="1219200" cy="463550"/>
          <wp:effectExtent b="0" l="0" r="0" t="0"/>
          <wp:wrapNone/>
          <wp:docPr id="12096208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4323715</wp:posOffset>
          </wp:positionH>
          <wp:positionV relativeFrom="paragraph">
            <wp:posOffset>-257808</wp:posOffset>
          </wp:positionV>
          <wp:extent cx="1184275" cy="447675"/>
          <wp:effectExtent b="0" l="0" r="0" t="0"/>
          <wp:wrapNone/>
          <wp:docPr id="120962080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both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</w:rPr>
      <w:drawing>
        <wp:inline distB="0" distT="0" distL="0" distR="0">
          <wp:extent cx="1616710" cy="621665"/>
          <wp:effectExtent b="0" l="0" r="0" t="0"/>
          <wp:docPr id="12096208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4471670</wp:posOffset>
          </wp:positionH>
          <wp:positionV relativeFrom="paragraph">
            <wp:posOffset>35941</wp:posOffset>
          </wp:positionV>
          <wp:extent cx="1860550" cy="708025"/>
          <wp:effectExtent b="0" l="0" r="0" t="0"/>
          <wp:wrapNone/>
          <wp:docPr descr="Logotipo&#10;&#10;Descripción generada automáticamente" id="1209620810" name="image3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Normal" w:default="1">
    <w:name w:val="Normal"/>
    <w:qFormat w:val="1"/>
    <w:pPr>
      <w:overflowPunct w:val="0"/>
      <w:autoSpaceDE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ubttulo"/>
    <w:uiPriority w:val="10"/>
    <w:qFormat w:val="1"/>
    <w:pPr>
      <w:jc w:val="center"/>
    </w:pPr>
    <w:rPr>
      <w:rFonts w:ascii="Helvetica-Bold" w:hAnsi="Helvetica-Bold"/>
      <w:b w:val="1"/>
      <w:color w:val="000000"/>
      <w:sz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styleId="TextoindependienteCar" w:customStyle="1">
    <w:name w:val="Texto independiente Car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header"/>
    <w:basedOn w:val="Normal"/>
    <w:next w:val="Textoindependiente"/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character" w:styleId="TtuloCar" w:customStyle="1">
    <w:name w:val="Título Car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 w:customStyle="1">
    <w:name w:val="Texto independiente 21"/>
    <w:basedOn w:val="Normal"/>
    <w:rPr>
      <w:rFonts w:ascii="Arial" w:hAnsi="Arial"/>
      <w:sz w:val="24"/>
    </w:rPr>
  </w:style>
  <w:style w:type="paragraph" w:styleId="Textoindependiente31" w:customStyle="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styleId="PiedepginaCar" w:customStyle="1">
    <w:name w:val="Pie de página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footnote text"/>
    <w:basedOn w:val="Normal"/>
  </w:style>
  <w:style w:type="character" w:styleId="TextonotapieCar" w:customStyle="1">
    <w:name w:val="Texto nota pie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nfasis13" w:customStyle="1">
    <w:name w:val="Lista vistosa - Énfasis 13"/>
    <w:basedOn w:val="Normal"/>
    <w:pPr>
      <w:suppressAutoHyphens w:val="1"/>
      <w:overflowPunct w:val="1"/>
      <w:autoSpaceDE w:val="1"/>
      <w:ind w:left="708"/>
      <w:textAlignment w:val="auto"/>
    </w:pPr>
    <w:rPr>
      <w:sz w:val="24"/>
      <w:szCs w:val="24"/>
      <w:lang w:eastAsia="es-ES" w:val="es-ES"/>
    </w:rPr>
  </w:style>
  <w:style w:type="paragraph" w:styleId="Prrafodelista">
    <w:name w:val="List Paragraph"/>
    <w:aliases w:val="Ha,Bullet List,FooterText,numbered,List Paragraph1,Paragraphe de liste1,lp1,Bulletr List Paragraph,Foot,列出段落,列出段落1,List Paragraph2,List Paragraph21,Parágrafo da Lista1,リスト段落1,Listeafsnit1,HOJA,Bolita,Párrafo de lista4,List Paragraph,Lis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ar" w:customStyle="1">
    <w:name w:val="Subtítulo Car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decomentario">
    <w:name w:val="annotation reference"/>
    <w:uiPriority w:val="99"/>
    <w:qFormat w:val="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4"/>
      <w:szCs w:val="24"/>
    </w:rPr>
  </w:style>
  <w:style w:type="character" w:styleId="TextocomentarioCar" w:customStyle="1">
    <w:name w:val="Texto comentario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 w:customStyle="1">
    <w:name w:val="Default Style"/>
    <w:pPr>
      <w:spacing w:after="200" w:line="100" w:lineRule="atLeast"/>
      <w:ind w:left="-1" w:leftChars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WW-Default" w:customStyle="1">
    <w:name w:val="WW-Default"/>
    <w:pPr>
      <w:overflowPunct w:val="0"/>
      <w:autoSpaceDE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 w:val="1"/>
    <w:pPr>
      <w:suppressAutoHyphens w:val="1"/>
      <w:overflowPunct w:val="1"/>
      <w:autoSpaceDE w:val="1"/>
      <w:spacing w:after="100" w:afterAutospacing="1" w:before="100" w:before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Standard" w:customStyle="1">
    <w:name w:val="Standard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rrafodelistaCar" w:customStyle="1">
    <w:name w:val="Párrafo de lista Car"/>
    <w:aliases w:val="Ha Car,Bullet List Car,FooterText Car,numbered Car,List Paragraph1 Car,Paragraphe de liste1 Car,lp1 Car,Bulletr List Paragraph Car,Foot Car,列出段落 Car,列出段落1 Car,List Paragraph2 Car,List Paragraph21 Car,Parágrafo da Lista1 Car,HOJA Car"/>
    <w:qFormat w:val="1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 w:customStyle="1">
    <w:name w:val="ERI"/>
    <w:basedOn w:val="Ttulo1"/>
    <w:pPr>
      <w:shd w:color="auto" w:fill="008080" w:val="clear"/>
      <w:jc w:val="center"/>
    </w:pPr>
    <w:rPr>
      <w:rFonts w:cs="Arial"/>
      <w:b w:val="0"/>
      <w:color w:val="ffffff"/>
      <w:sz w:val="22"/>
      <w:szCs w:val="22"/>
    </w:rPr>
  </w:style>
  <w:style w:type="paragraph" w:styleId="TtulodeTDC1" w:customStyle="1">
    <w:name w:val="Título de TDC1"/>
    <w:basedOn w:val="Ttulo1"/>
    <w:next w:val="Normal"/>
    <w:qFormat w:val="1"/>
    <w:pPr>
      <w:keepLines w:val="1"/>
      <w:suppressAutoHyphens w:val="1"/>
      <w:overflowPunct w:val="1"/>
      <w:autoSpaceDE w:val="1"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styleId="Ttulo1Car" w:customStyle="1">
    <w:name w:val="Título 1 C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 w:customStyle="1">
    <w:name w:val="ERI Car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 w:val="1"/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 w:val="1"/>
  </w:style>
  <w:style w:type="paragraph" w:styleId="EstiloEstiloTtulo1LatinaArial11pt11pt" w:customStyle="1">
    <w:name w:val="Estilo Estilo Título 1 + (Latina) Arial 11 pt + 11 pt"/>
    <w:basedOn w:val="Normal"/>
    <w:pPr>
      <w:keepNext w:val="1"/>
      <w:suppressAutoHyphens w:val="1"/>
      <w:overflowPunct w:val="1"/>
      <w:autoSpaceDE w:val="1"/>
      <w:jc w:val="center"/>
      <w:textAlignment w:val="auto"/>
    </w:pPr>
    <w:rPr>
      <w:rFonts w:ascii="Arial" w:eastAsia="Arial Unicode MS" w:hAnsi="Arial"/>
      <w:b w:val="1"/>
      <w:bCs w:val="1"/>
      <w:sz w:val="22"/>
      <w:szCs w:val="24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TableParagraph" w:customStyle="1">
    <w:name w:val="Table Paragraph"/>
    <w:basedOn w:val="Normal"/>
    <w:pPr>
      <w:widowControl w:val="0"/>
      <w:suppressAutoHyphens w:val="1"/>
      <w:overflowPunct w:val="1"/>
      <w:autoSpaceDN w:val="0"/>
      <w:textAlignment w:val="auto"/>
    </w:pPr>
    <w:rPr>
      <w:rFonts w:ascii="Arial" w:cs="Arial" w:eastAsia="Arial" w:hAnsi="Arial"/>
      <w:sz w:val="22"/>
      <w:szCs w:val="22"/>
      <w:lang w:eastAsia="en-US"/>
    </w:rPr>
  </w:style>
  <w:style w:type="character" w:styleId="Ttulo2Car" w:customStyle="1">
    <w:name w:val="Título 2 Car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nuQdTM5QQhjedAjgiynKIBtBA==">CgMxLjAyCWguMzBqMHpsbDIIaC5namRneHM4AHIhMXpJbTRnNHF5akhkMHFERVZoZVpNQnc3YVVPMno1SlRH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2023-09-21T14:04:00Z</dcterms:created>
  <dc:creator>EDWIN TRUJILLO BONILLA</dc:creator>
</cp:coreProperties>
</file>