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both"/>
        <w:rPr>
          <w:rFonts w:ascii="Arial Narrow" w:cs="Arial Narrow" w:eastAsia="Arial Narrow" w:hAnsi="Arial Narrow"/>
          <w:color w:val="00cc00"/>
          <w:sz w:val="22"/>
          <w:szCs w:val="22"/>
          <w:u w:val="single"/>
        </w:rPr>
      </w:pPr>
      <w:r w:rsidDel="00000000" w:rsidR="00000000" w:rsidRPr="00000000">
        <w:rPr>
          <w:rFonts w:ascii="Arial Narrow" w:cs="Arial Narrow" w:eastAsia="Arial Narrow" w:hAnsi="Arial Narrow"/>
          <w:color w:val="00cc00"/>
          <w:sz w:val="22"/>
          <w:szCs w:val="22"/>
          <w:u w:val="single"/>
          <w:rtl w:val="0"/>
        </w:rPr>
        <w:t xml:space="preserve">Los campos en color verde deberán ser diligenciados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1209620803" name=""/>
                <a:graphic>
                  <a:graphicData uri="http://schemas.microsoft.com/office/word/2010/wordprocessingShape">
                    <wps:wsp>
                      <wps:cNvSpPr/>
                      <wps:cNvPr id="3" name="Shape 3"/>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120962080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54050" cy="654050"/>
                        </a:xfrm>
                        <a:prstGeom prst="rect"/>
                        <a:ln/>
                      </pic:spPr>
                    </pic:pic>
                  </a:graphicData>
                </a:graphic>
              </wp:anchor>
            </w:drawing>
          </mc:Fallback>
        </mc:AlternateContent>
      </w:r>
    </w:p>
    <w:p w:rsidR="00000000" w:rsidDel="00000000" w:rsidP="00000000" w:rsidRDefault="00000000" w:rsidRPr="00000000" w14:paraId="00000002">
      <w:pPr>
        <w:ind w:left="0" w:hanging="2"/>
        <w:jc w:val="both"/>
        <w:rPr>
          <w:rFonts w:ascii="Arial Narrow" w:cs="Arial Narrow" w:eastAsia="Arial Narrow" w:hAnsi="Arial Narrow"/>
          <w:color w:val="ff0000"/>
          <w:sz w:val="22"/>
          <w:szCs w:val="22"/>
          <w:u w:val="single"/>
        </w:rPr>
      </w:pPr>
      <w:r w:rsidDel="00000000" w:rsidR="00000000" w:rsidRPr="00000000">
        <w:rPr>
          <w:rFonts w:ascii="Arial Narrow" w:cs="Arial Narrow" w:eastAsia="Arial Narrow" w:hAnsi="Arial Narrow"/>
          <w:color w:val="ff0000"/>
          <w:sz w:val="22"/>
          <w:szCs w:val="22"/>
          <w:u w:val="single"/>
          <w:rtl w:val="0"/>
        </w:rPr>
        <w:t xml:space="preserve">Los campos en color rojo deberán ser eliminados</w:t>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hd w:fill="2d6336" w:val="clear"/>
        <w:spacing w:after="240" w:before="240" w:line="240" w:lineRule="auto"/>
        <w:ind w:left="2" w:hanging="2"/>
        <w:jc w:val="center"/>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CONVOCATORIA PARA EL APOYO A PROYECTOS DE I+D+i QUE CONTRIBUYAN A RESOLVER RETOS TECNOLÓGICOS PROPUESTOS POR LOS CENTROS DE INNOVACIÓN DE LA RED ECONOVA DE ECOPETROL BAJO EL MODELO DE INNOVACIÓN ABIERTA</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40" w:lineRule="auto"/>
        <w:ind w:left="0" w:hanging="2"/>
        <w:jc w:val="cente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76" w:lineRule="auto"/>
        <w:ind w:left="0" w:hanging="2"/>
        <w:jc w:val="center"/>
        <w:rPr>
          <w:rFonts w:ascii="Arial Narrow" w:cs="Arial Narrow" w:eastAsia="Arial Narrow" w:hAnsi="Arial Narrow"/>
          <w:b w:val="1"/>
          <w:sz w:val="22"/>
          <w:szCs w:val="22"/>
        </w:rPr>
      </w:pPr>
      <w:bookmarkStart w:colFirst="0" w:colLast="0" w:name="_heading=h.gjdgxs" w:id="0"/>
      <w:bookmarkEnd w:id="0"/>
      <w:r w:rsidDel="00000000" w:rsidR="00000000" w:rsidRPr="00000000">
        <w:rPr>
          <w:rFonts w:ascii="Arial Narrow" w:cs="Arial Narrow" w:eastAsia="Arial Narrow" w:hAnsi="Arial Narrow"/>
          <w:b w:val="1"/>
          <w:sz w:val="22"/>
          <w:szCs w:val="22"/>
          <w:rtl w:val="0"/>
        </w:rPr>
        <w:t xml:space="preserve">ANEXO 4. CARTA UNIFICADA DE AVAL, COMPROMISO INSTITUCIONAL </w:t>
      </w:r>
    </w:p>
    <w:p w:rsidR="00000000" w:rsidDel="00000000" w:rsidP="00000000" w:rsidRDefault="00000000" w:rsidRPr="00000000" w14:paraId="00000006">
      <w:pPr>
        <w:keepNext w:val="1"/>
        <w:ind w:left="0" w:hanging="2"/>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7">
      <w:pPr>
        <w:spacing w:line="240" w:lineRule="auto"/>
        <w:ind w:left="0"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(Ciudad), (Día) de (Mes) de 202_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Señores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sz w:val="22"/>
          <w:szCs w:val="22"/>
          <w:rtl w:val="0"/>
        </w:rPr>
        <w:t xml:space="preserve">MINISTERIO DE CIENCIA, TECNOLOGÍA E INNOVACIÓN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Av. Calle 26 # 57-41 Torre 8 pisos 2 al 6</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Bogotá D.C.</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10">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Asunto: </w:t>
      </w:r>
      <w:r w:rsidDel="00000000" w:rsidR="00000000" w:rsidRPr="00000000">
        <w:rPr>
          <w:rFonts w:ascii="Arial Narrow" w:cs="Arial Narrow" w:eastAsia="Arial Narrow" w:hAnsi="Arial Narrow"/>
          <w:sz w:val="22"/>
          <w:szCs w:val="22"/>
          <w:rtl w:val="0"/>
        </w:rPr>
        <w:t xml:space="preserve">Aval, compromiso institucional y modelo de gobernanza del proyecto de I+D+i</w:t>
      </w:r>
    </w:p>
    <w:p w:rsidR="00000000" w:rsidDel="00000000" w:rsidP="00000000" w:rsidRDefault="00000000" w:rsidRPr="00000000" w14:paraId="00000011">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2">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Respetados señores,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Por medio de la presente, los abajo firmantes, en calidad de representantes legales de las entidades aliadas que hacen parte de la alianza estratégica, avalamos la el Proyecto de I+D+i titulado </w:t>
      </w:r>
      <w:r w:rsidDel="00000000" w:rsidR="00000000" w:rsidRPr="00000000">
        <w:rPr>
          <w:rFonts w:ascii="Arial Narrow" w:cs="Arial Narrow" w:eastAsia="Arial Narrow" w:hAnsi="Arial Narrow"/>
          <w:color w:val="00cc00"/>
          <w:sz w:val="22"/>
          <w:szCs w:val="22"/>
          <w:rtl w:val="0"/>
        </w:rPr>
        <w:t xml:space="preserve">(escriba el nombre del programa)</w:t>
      </w:r>
      <w:r w:rsidDel="00000000" w:rsidR="00000000" w:rsidRPr="00000000">
        <w:rPr>
          <w:rFonts w:ascii="Arial Narrow" w:cs="Arial Narrow" w:eastAsia="Arial Narrow" w:hAnsi="Arial Narrow"/>
          <w:color w:val="000000"/>
          <w:sz w:val="22"/>
          <w:szCs w:val="22"/>
          <w:rtl w:val="0"/>
        </w:rPr>
        <w:t xml:space="preserve">, inscrito en la “</w:t>
      </w:r>
      <w:r w:rsidDel="00000000" w:rsidR="00000000" w:rsidRPr="00000000">
        <w:rPr>
          <w:rFonts w:ascii="Arial Narrow" w:cs="Arial Narrow" w:eastAsia="Arial Narrow" w:hAnsi="Arial Narrow"/>
          <w:i w:val="1"/>
          <w:color w:val="000000"/>
          <w:sz w:val="22"/>
          <w:szCs w:val="22"/>
          <w:rtl w:val="0"/>
        </w:rPr>
        <w:t xml:space="preserve">CONVOCATORIA PARA EL APOYO A PROYECTOS DE I+D+i QUE CONTRIBUYAN A RESOLVER RETOS TECNOLÓGICOS PROPUESTOS POR LOS CENTROS DE INNOVACIÓN DE LA RED ECONOVA DE ECOPETROL BAJO EL MODELO DE INNOVACIÓN ABIERTA</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color w:val="00cc00"/>
          <w:sz w:val="22"/>
          <w:szCs w:val="22"/>
          <w:rtl w:val="0"/>
        </w:rPr>
        <w:t xml:space="preserve"> </w:t>
      </w:r>
      <w:r w:rsidDel="00000000" w:rsidR="00000000" w:rsidRPr="00000000">
        <w:rPr>
          <w:rFonts w:ascii="Arial Narrow" w:cs="Arial Narrow" w:eastAsia="Arial Narrow" w:hAnsi="Arial Narrow"/>
          <w:color w:val="000000"/>
          <w:sz w:val="22"/>
          <w:szCs w:val="22"/>
          <w:rtl w:val="0"/>
        </w:rPr>
        <w:t xml:space="preserve">la cual cumple con criterios de calidad científico-técnica.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sz w:val="22"/>
          <w:szCs w:val="22"/>
          <w:rtl w:val="0"/>
        </w:rPr>
        <w:t xml:space="preserve">Manifestamos </w:t>
      </w:r>
      <w:r w:rsidDel="00000000" w:rsidR="00000000" w:rsidRPr="00000000">
        <w:rPr>
          <w:rFonts w:ascii="Arial Narrow" w:cs="Arial Narrow" w:eastAsia="Arial Narrow" w:hAnsi="Arial Narrow"/>
          <w:color w:val="000000"/>
          <w:sz w:val="22"/>
          <w:szCs w:val="22"/>
          <w:rtl w:val="0"/>
        </w:rPr>
        <w:t xml:space="preserve">que las actividades para las cuales se solicita la financiación del Ministerio de Ciencia, Tecnología e Innovación no están siendo actualmente financiadas con recursos de otr</w:t>
      </w:r>
      <w:r w:rsidDel="00000000" w:rsidR="00000000" w:rsidRPr="00000000">
        <w:rPr>
          <w:rFonts w:ascii="Arial Narrow" w:cs="Arial Narrow" w:eastAsia="Arial Narrow" w:hAnsi="Arial Narrow"/>
          <w:sz w:val="22"/>
          <w:szCs w:val="22"/>
          <w:rtl w:val="0"/>
        </w:rPr>
        <w:t xml:space="preserve">o mecanismo (invitación, </w:t>
      </w:r>
      <w:r w:rsidDel="00000000" w:rsidR="00000000" w:rsidRPr="00000000">
        <w:rPr>
          <w:rFonts w:ascii="Arial Narrow" w:cs="Arial Narrow" w:eastAsia="Arial Narrow" w:hAnsi="Arial Narrow"/>
          <w:color w:val="000000"/>
          <w:sz w:val="22"/>
          <w:szCs w:val="22"/>
          <w:rtl w:val="0"/>
        </w:rPr>
        <w:t xml:space="preserve">convocatoria, etc) del Ministerio de Ciencia, Tecnología e Innovación u otras entidades del Estado.</w:t>
      </w:r>
    </w:p>
    <w:p w:rsidR="00000000" w:rsidDel="00000000" w:rsidP="00000000" w:rsidRDefault="00000000" w:rsidRPr="00000000" w14:paraId="00000018">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Para el desarrollo del Proyecto I+D+i se conformará la Alianza Estratégica </w:t>
      </w:r>
      <w:r w:rsidDel="00000000" w:rsidR="00000000" w:rsidRPr="00000000">
        <w:rPr>
          <w:rFonts w:ascii="Arial Narrow" w:cs="Arial Narrow" w:eastAsia="Arial Narrow" w:hAnsi="Arial Narrow"/>
          <w:color w:val="00cc00"/>
          <w:sz w:val="22"/>
          <w:szCs w:val="22"/>
          <w:rtl w:val="0"/>
        </w:rPr>
        <w:t xml:space="preserve">(nombre de la alianza)</w:t>
      </w:r>
      <w:r w:rsidDel="00000000" w:rsidR="00000000" w:rsidRPr="00000000">
        <w:rPr>
          <w:rFonts w:ascii="Arial Narrow" w:cs="Arial Narrow" w:eastAsia="Arial Narrow" w:hAnsi="Arial Narrow"/>
          <w:color w:val="000000"/>
          <w:sz w:val="22"/>
          <w:szCs w:val="22"/>
          <w:rtl w:val="0"/>
        </w:rPr>
        <w:t xml:space="preserve">, que estará integrada por las siguientes</w:t>
      </w:r>
      <w:r w:rsidDel="00000000" w:rsidR="00000000" w:rsidRPr="00000000">
        <w:rPr>
          <w:rFonts w:ascii="Arial Narrow" w:cs="Arial Narrow" w:eastAsia="Arial Narrow" w:hAnsi="Arial Narrow"/>
          <w:color w:val="ff0000"/>
          <w:sz w:val="22"/>
          <w:szCs w:val="22"/>
          <w:rtl w:val="0"/>
        </w:rPr>
        <w:t xml:space="preserve"> </w:t>
      </w:r>
      <w:r w:rsidDel="00000000" w:rsidR="00000000" w:rsidRPr="00000000">
        <w:rPr>
          <w:rFonts w:ascii="Arial Narrow" w:cs="Arial Narrow" w:eastAsia="Arial Narrow" w:hAnsi="Arial Narrow"/>
          <w:color w:val="000000"/>
          <w:sz w:val="22"/>
          <w:szCs w:val="22"/>
          <w:rtl w:val="0"/>
        </w:rPr>
        <w:t xml:space="preserve">entidades: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ff0000"/>
          <w:sz w:val="22"/>
          <w:szCs w:val="22"/>
        </w:rPr>
      </w:pPr>
      <w:r w:rsidDel="00000000" w:rsidR="00000000" w:rsidRPr="00000000">
        <w:rPr>
          <w:rFonts w:ascii="Arial Narrow" w:cs="Arial Narrow" w:eastAsia="Arial Narrow" w:hAnsi="Arial Narrow"/>
          <w:color w:val="000000"/>
          <w:sz w:val="22"/>
          <w:szCs w:val="22"/>
          <w:rtl w:val="0"/>
        </w:rPr>
        <w:t xml:space="preserve">Aliadas nacionales:</w:t>
      </w:r>
      <w:r w:rsidDel="00000000" w:rsidR="00000000" w:rsidRPr="00000000">
        <w:rPr>
          <w:rFonts w:ascii="Arial Narrow" w:cs="Arial Narrow" w:eastAsia="Arial Narrow" w:hAnsi="Arial Narrow"/>
          <w:color w:val="ff0000"/>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1 - ROL</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2 - ROL</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3 - ROL</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Colaboradoras nacionales:</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095"/>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1</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2</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3</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Colaboradoras internacionales: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Entidad 1.</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Entidad 2.</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Entidad 3.</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Se designa como Entidad Ejecutora a </w:t>
      </w:r>
      <w:r w:rsidDel="00000000" w:rsidR="00000000" w:rsidRPr="00000000">
        <w:rPr>
          <w:rFonts w:ascii="Arial Narrow" w:cs="Arial Narrow" w:eastAsia="Arial Narrow" w:hAnsi="Arial Narrow"/>
          <w:color w:val="00cc00"/>
          <w:sz w:val="22"/>
          <w:szCs w:val="22"/>
          <w:rtl w:val="0"/>
        </w:rPr>
        <w:t xml:space="preserve">(nombre de la entidad ejecutora)</w:t>
      </w:r>
      <w:r w:rsidDel="00000000" w:rsidR="00000000" w:rsidRPr="00000000">
        <w:rPr>
          <w:rFonts w:ascii="Arial Narrow" w:cs="Arial Narrow" w:eastAsia="Arial Narrow" w:hAnsi="Arial Narrow"/>
          <w:color w:val="000000"/>
          <w:sz w:val="22"/>
          <w:szCs w:val="22"/>
          <w:rtl w:val="0"/>
        </w:rPr>
        <w:t xml:space="preserve">, quien firmará el contrato en caso de que la propuesta resulte seleccionada como financiable en la convocatoria  Así mismo, para el proceso de contratación se soportará legal y/o administrativamente, según sea el caso, la figura de la alianza estratégica definida en este compromiso. Se incluirá una duración para las etapas de ejecución, liquidación del contrato y reintegro efectivo de recursos no ejecutados y/o no elegibles.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 la misma forma, mediante la presente nos permitimos establecer los siguientes compromisos: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Interlocución: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36">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Informamos al Ministerio que la(s) persona(s) encargada(s) de ejercer la función de interlocutor(es) válido(s) </w:t>
      </w:r>
      <w:r w:rsidDel="00000000" w:rsidR="00000000" w:rsidRPr="00000000">
        <w:rPr>
          <w:rFonts w:ascii="Arial Narrow" w:cs="Arial Narrow" w:eastAsia="Arial Narrow" w:hAnsi="Arial Narrow"/>
          <w:color w:val="000000"/>
          <w:sz w:val="22"/>
          <w:szCs w:val="22"/>
          <w:rtl w:val="0"/>
        </w:rPr>
        <w:t xml:space="preserve">del Proyecto de I+D+i </w:t>
      </w:r>
      <w:r w:rsidDel="00000000" w:rsidR="00000000" w:rsidRPr="00000000">
        <w:rPr>
          <w:rFonts w:ascii="Arial Narrow" w:cs="Arial Narrow" w:eastAsia="Arial Narrow" w:hAnsi="Arial Narrow"/>
          <w:sz w:val="22"/>
          <w:szCs w:val="22"/>
          <w:rtl w:val="0"/>
        </w:rPr>
        <w:t xml:space="preserve">es (son): </w:t>
      </w:r>
    </w:p>
    <w:p w:rsidR="00000000" w:rsidDel="00000000" w:rsidP="00000000" w:rsidRDefault="00000000" w:rsidRPr="00000000" w14:paraId="00000037">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8">
      <w:pPr>
        <w:spacing w:line="240" w:lineRule="auto"/>
        <w:ind w:left="0" w:hanging="2"/>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39">
      <w:pPr>
        <w:spacing w:line="240" w:lineRule="auto"/>
        <w:ind w:left="0" w:hanging="2"/>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Nombre del Director del Proyecto de I+D+i:</w:t>
      </w:r>
    </w:p>
    <w:p w:rsidR="00000000" w:rsidDel="00000000" w:rsidP="00000000" w:rsidRDefault="00000000" w:rsidRPr="00000000" w14:paraId="0000003A">
      <w:pPr>
        <w:spacing w:line="240" w:lineRule="auto"/>
        <w:ind w:left="0" w:hanging="2"/>
        <w:jc w:val="both"/>
        <w:rPr>
          <w:rFonts w:ascii="Arial Narrow" w:cs="Arial Narrow" w:eastAsia="Arial Narrow" w:hAnsi="Arial Narrow"/>
          <w:color w:val="0000ff"/>
          <w:sz w:val="22"/>
          <w:szCs w:val="22"/>
        </w:rPr>
      </w:pPr>
      <w:r w:rsidDel="00000000" w:rsidR="00000000" w:rsidRPr="00000000">
        <w:rPr>
          <w:rFonts w:ascii="Arial Narrow" w:cs="Arial Narrow" w:eastAsia="Arial Narrow" w:hAnsi="Arial Narrow"/>
          <w:sz w:val="22"/>
          <w:szCs w:val="22"/>
          <w:rtl w:val="0"/>
        </w:rPr>
        <w:t xml:space="preserve">Documento de identidad: </w:t>
      </w:r>
      <w:r w:rsidDel="00000000" w:rsidR="00000000" w:rsidRPr="00000000">
        <w:rPr>
          <w:rFonts w:ascii="Arial Narrow" w:cs="Arial Narrow" w:eastAsia="Arial Narrow" w:hAnsi="Arial Narrow"/>
          <w:color w:val="00cc00"/>
          <w:sz w:val="22"/>
          <w:szCs w:val="22"/>
          <w:rtl w:val="0"/>
        </w:rPr>
        <w:t xml:space="preserve">(Tipo y Número de identificación).</w:t>
      </w:r>
      <w:r w:rsidDel="00000000" w:rsidR="00000000" w:rsidRPr="00000000">
        <w:rPr>
          <w:rtl w:val="0"/>
        </w:rPr>
      </w:r>
    </w:p>
    <w:p w:rsidR="00000000" w:rsidDel="00000000" w:rsidP="00000000" w:rsidRDefault="00000000" w:rsidRPr="00000000" w14:paraId="0000003B">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Correo electrónico:</w:t>
      </w:r>
    </w:p>
    <w:p w:rsidR="00000000" w:rsidDel="00000000" w:rsidP="00000000" w:rsidRDefault="00000000" w:rsidRPr="00000000" w14:paraId="0000003C">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Teléfono:</w:t>
      </w:r>
    </w:p>
    <w:p w:rsidR="00000000" w:rsidDel="00000000" w:rsidP="00000000" w:rsidRDefault="00000000" w:rsidRPr="00000000" w14:paraId="0000003D">
      <w:pPr>
        <w:spacing w:line="240" w:lineRule="auto"/>
        <w:ind w:left="0" w:hanging="2"/>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3E">
      <w:pPr>
        <w:spacing w:line="240" w:lineRule="auto"/>
        <w:ind w:left="0" w:hanging="2"/>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Nombre del Interlocutor:</w:t>
      </w:r>
    </w:p>
    <w:p w:rsidR="00000000" w:rsidDel="00000000" w:rsidP="00000000" w:rsidRDefault="00000000" w:rsidRPr="00000000" w14:paraId="0000003F">
      <w:pPr>
        <w:spacing w:line="240" w:lineRule="auto"/>
        <w:ind w:left="0" w:hanging="2"/>
        <w:jc w:val="both"/>
        <w:rPr>
          <w:rFonts w:ascii="Arial Narrow" w:cs="Arial Narrow" w:eastAsia="Arial Narrow" w:hAnsi="Arial Narrow"/>
          <w:color w:val="0000ff"/>
          <w:sz w:val="22"/>
          <w:szCs w:val="22"/>
        </w:rPr>
      </w:pPr>
      <w:r w:rsidDel="00000000" w:rsidR="00000000" w:rsidRPr="00000000">
        <w:rPr>
          <w:rFonts w:ascii="Arial Narrow" w:cs="Arial Narrow" w:eastAsia="Arial Narrow" w:hAnsi="Arial Narrow"/>
          <w:sz w:val="22"/>
          <w:szCs w:val="22"/>
          <w:rtl w:val="0"/>
        </w:rPr>
        <w:t xml:space="preserve">Documento de identidad: </w:t>
      </w:r>
      <w:r w:rsidDel="00000000" w:rsidR="00000000" w:rsidRPr="00000000">
        <w:rPr>
          <w:rFonts w:ascii="Arial Narrow" w:cs="Arial Narrow" w:eastAsia="Arial Narrow" w:hAnsi="Arial Narrow"/>
          <w:color w:val="00cc00"/>
          <w:sz w:val="22"/>
          <w:szCs w:val="22"/>
          <w:rtl w:val="0"/>
        </w:rPr>
        <w:t xml:space="preserve">(Tipo y Número de identificación).</w:t>
      </w:r>
      <w:r w:rsidDel="00000000" w:rsidR="00000000" w:rsidRPr="00000000">
        <w:rPr>
          <w:rtl w:val="0"/>
        </w:rPr>
      </w:r>
    </w:p>
    <w:p w:rsidR="00000000" w:rsidDel="00000000" w:rsidP="00000000" w:rsidRDefault="00000000" w:rsidRPr="00000000" w14:paraId="00000040">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Correo electrónico:</w:t>
      </w:r>
    </w:p>
    <w:p w:rsidR="00000000" w:rsidDel="00000000" w:rsidP="00000000" w:rsidRDefault="00000000" w:rsidRPr="00000000" w14:paraId="00000041">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Teléfono:</w:t>
      </w:r>
    </w:p>
    <w:p w:rsidR="00000000" w:rsidDel="00000000" w:rsidP="00000000" w:rsidRDefault="00000000" w:rsidRPr="00000000" w14:paraId="00000042">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3">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4">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Esta interlocución puede ser de carácter administrativo o técnico científico, por cuanto se sugiere relacionar a la persona encargada de administrar los recursos y al director del Proyecto de I+D+i, respectivamente.</w:t>
      </w:r>
    </w:p>
    <w:p w:rsidR="00000000" w:rsidDel="00000000" w:rsidP="00000000" w:rsidRDefault="00000000" w:rsidRPr="00000000" w14:paraId="00000045">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6">
      <w:pPr>
        <w:numPr>
          <w:ilvl w:val="0"/>
          <w:numId w:val="2"/>
        </w:num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Equipo de trabajo del proyecto de I+D+i:</w:t>
      </w:r>
      <w:r w:rsidDel="00000000" w:rsidR="00000000" w:rsidRPr="00000000">
        <w:rPr>
          <w:rtl w:val="0"/>
        </w:rPr>
      </w:r>
    </w:p>
    <w:p w:rsidR="00000000" w:rsidDel="00000000" w:rsidP="00000000" w:rsidRDefault="00000000" w:rsidRPr="00000000" w14:paraId="00000047">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8">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continuación, relacionamos el siguiente personal científico requerido para la ejecución del Proyecto de I+D+i, en cumplimiento del numeral 7</w:t>
      </w:r>
      <w:r w:rsidDel="00000000" w:rsidR="00000000" w:rsidRPr="00000000">
        <w:rPr>
          <w:rFonts w:ascii="Arial Narrow" w:cs="Arial Narrow" w:eastAsia="Arial Narrow" w:hAnsi="Arial Narrow"/>
          <w:sz w:val="22"/>
          <w:szCs w:val="22"/>
          <w:highlight w:val="yellow"/>
          <w:rtl w:val="0"/>
        </w:rPr>
        <w:t xml:space="preserve">. REQUISITOS</w:t>
      </w:r>
      <w:r w:rsidDel="00000000" w:rsidR="00000000" w:rsidRPr="00000000">
        <w:rPr>
          <w:rFonts w:ascii="Arial Narrow" w:cs="Arial Narrow" w:eastAsia="Arial Narrow" w:hAnsi="Arial Narrow"/>
          <w:sz w:val="22"/>
          <w:szCs w:val="22"/>
          <w:rtl w:val="0"/>
        </w:rPr>
        <w:t xml:space="preserve"> de los términos de referencia de la Convocatoria.</w:t>
      </w:r>
    </w:p>
    <w:p w:rsidR="00000000" w:rsidDel="00000000" w:rsidP="00000000" w:rsidRDefault="00000000" w:rsidRPr="00000000" w14:paraId="00000049">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A">
      <w:pPr>
        <w:numPr>
          <w:ilvl w:val="1"/>
          <w:numId w:val="2"/>
        </w:num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Director del Proyecto de I+D+i</w:t>
      </w:r>
      <w:r w:rsidDel="00000000" w:rsidR="00000000" w:rsidRPr="00000000">
        <w:rPr>
          <w:rtl w:val="0"/>
        </w:rPr>
      </w:r>
    </w:p>
    <w:p w:rsidR="00000000" w:rsidDel="00000000" w:rsidP="00000000" w:rsidRDefault="00000000" w:rsidRPr="00000000" w14:paraId="0000004B">
      <w:pPr>
        <w:spacing w:line="240" w:lineRule="auto"/>
        <w:ind w:left="0" w:hanging="2"/>
        <w:jc w:val="both"/>
        <w:rPr>
          <w:rFonts w:ascii="Arial Narrow" w:cs="Arial Narrow" w:eastAsia="Arial Narrow" w:hAnsi="Arial Narrow"/>
          <w:sz w:val="22"/>
          <w:szCs w:val="22"/>
        </w:rPr>
      </w:pPr>
      <w:r w:rsidDel="00000000" w:rsidR="00000000" w:rsidRPr="00000000">
        <w:rPr>
          <w:rtl w:val="0"/>
        </w:rPr>
      </w:r>
    </w:p>
    <w:tbl>
      <w:tblPr>
        <w:tblStyle w:val="Table1"/>
        <w:tblW w:w="9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1634"/>
        <w:gridCol w:w="3328"/>
        <w:gridCol w:w="1716"/>
        <w:tblGridChange w:id="0">
          <w:tblGrid>
            <w:gridCol w:w="2376"/>
            <w:gridCol w:w="1634"/>
            <w:gridCol w:w="3328"/>
            <w:gridCol w:w="1716"/>
          </w:tblGrid>
        </w:tblGridChange>
      </w:tblGrid>
      <w:tr>
        <w:trPr>
          <w:cantSplit w:val="0"/>
          <w:tblHeader w:val="0"/>
        </w:trPr>
        <w:tc>
          <w:tcPr>
            <w:vAlign w:val="center"/>
          </w:tcPr>
          <w:p w:rsidR="00000000" w:rsidDel="00000000" w:rsidP="00000000" w:rsidRDefault="00000000" w:rsidRPr="00000000" w14:paraId="0000004C">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completo</w:t>
            </w:r>
            <w:r w:rsidDel="00000000" w:rsidR="00000000" w:rsidRPr="00000000">
              <w:rPr>
                <w:rtl w:val="0"/>
              </w:rPr>
            </w:r>
          </w:p>
        </w:tc>
        <w:tc>
          <w:tcPr>
            <w:vAlign w:val="center"/>
          </w:tcPr>
          <w:p w:rsidR="00000000" w:rsidDel="00000000" w:rsidP="00000000" w:rsidRDefault="00000000" w:rsidRPr="00000000" w14:paraId="0000004D">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Tipo y número de identificación</w:t>
            </w:r>
            <w:r w:rsidDel="00000000" w:rsidR="00000000" w:rsidRPr="00000000">
              <w:rPr>
                <w:rtl w:val="0"/>
              </w:rPr>
            </w:r>
          </w:p>
        </w:tc>
        <w:tc>
          <w:tcPr>
            <w:vAlign w:val="center"/>
          </w:tcPr>
          <w:p w:rsidR="00000000" w:rsidDel="00000000" w:rsidP="00000000" w:rsidRDefault="00000000" w:rsidRPr="00000000" w14:paraId="0000004E">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Entidad a la que pertenece</w:t>
            </w:r>
            <w:r w:rsidDel="00000000" w:rsidR="00000000" w:rsidRPr="00000000">
              <w:rPr>
                <w:rtl w:val="0"/>
              </w:rPr>
            </w:r>
          </w:p>
        </w:tc>
        <w:tc>
          <w:tcPr>
            <w:vAlign w:val="center"/>
          </w:tcPr>
          <w:p w:rsidR="00000000" w:rsidDel="00000000" w:rsidP="00000000" w:rsidRDefault="00000000" w:rsidRPr="00000000" w14:paraId="0000004F">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Dedicación horas/semana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spacing w:line="240" w:lineRule="auto"/>
              <w:ind w:left="0" w:hanging="2"/>
              <w:jc w:val="center"/>
              <w:rPr>
                <w:rFonts w:ascii="Arial Narrow" w:cs="Arial Narrow" w:eastAsia="Arial Narrow" w:hAnsi="Arial Narrow"/>
                <w:color w:val="000000"/>
                <w:sz w:val="22"/>
                <w:szCs w:val="22"/>
              </w:rPr>
            </w:pPr>
            <w:r w:rsidDel="00000000" w:rsidR="00000000" w:rsidRPr="00000000">
              <w:rPr>
                <w:rtl w:val="0"/>
              </w:rPr>
            </w:r>
          </w:p>
        </w:tc>
        <w:tc>
          <w:tcPr>
            <w:vAlign w:val="center"/>
          </w:tcPr>
          <w:p w:rsidR="00000000" w:rsidDel="00000000" w:rsidP="00000000" w:rsidRDefault="00000000" w:rsidRPr="00000000" w14:paraId="00000051">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2">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3">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54">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5">
      <w:pPr>
        <w:numPr>
          <w:ilvl w:val="1"/>
          <w:numId w:val="2"/>
        </w:num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Coinvestigadores de entidades nacionales </w:t>
      </w:r>
      <w:r w:rsidDel="00000000" w:rsidR="00000000" w:rsidRPr="00000000">
        <w:rPr>
          <w:rtl w:val="0"/>
        </w:rPr>
      </w:r>
    </w:p>
    <w:p w:rsidR="00000000" w:rsidDel="00000000" w:rsidP="00000000" w:rsidRDefault="00000000" w:rsidRPr="00000000" w14:paraId="00000056">
      <w:pPr>
        <w:spacing w:line="240" w:lineRule="auto"/>
        <w:ind w:left="0" w:hanging="2"/>
        <w:jc w:val="both"/>
        <w:rPr>
          <w:rFonts w:ascii="Arial Narrow" w:cs="Arial Narrow" w:eastAsia="Arial Narrow" w:hAnsi="Arial Narrow"/>
          <w:sz w:val="22"/>
          <w:szCs w:val="22"/>
        </w:rPr>
      </w:pPr>
      <w:r w:rsidDel="00000000" w:rsidR="00000000" w:rsidRPr="00000000">
        <w:rPr>
          <w:rtl w:val="0"/>
        </w:rPr>
      </w:r>
    </w:p>
    <w:tbl>
      <w:tblPr>
        <w:tblStyle w:val="Table2"/>
        <w:tblW w:w="9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634"/>
        <w:gridCol w:w="2463"/>
        <w:gridCol w:w="1452"/>
        <w:gridCol w:w="1696"/>
        <w:tblGridChange w:id="0">
          <w:tblGrid>
            <w:gridCol w:w="1809"/>
            <w:gridCol w:w="1634"/>
            <w:gridCol w:w="2463"/>
            <w:gridCol w:w="1452"/>
            <w:gridCol w:w="1696"/>
          </w:tblGrid>
        </w:tblGridChange>
      </w:tblGrid>
      <w:tr>
        <w:trPr>
          <w:cantSplit w:val="0"/>
          <w:tblHeader w:val="0"/>
        </w:trPr>
        <w:tc>
          <w:tcPr>
            <w:vAlign w:val="center"/>
          </w:tcPr>
          <w:p w:rsidR="00000000" w:rsidDel="00000000" w:rsidP="00000000" w:rsidRDefault="00000000" w:rsidRPr="00000000" w14:paraId="00000057">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completo del coinvestigador</w:t>
            </w:r>
            <w:r w:rsidDel="00000000" w:rsidR="00000000" w:rsidRPr="00000000">
              <w:rPr>
                <w:rtl w:val="0"/>
              </w:rPr>
            </w:r>
          </w:p>
        </w:tc>
        <w:tc>
          <w:tcPr>
            <w:vAlign w:val="center"/>
          </w:tcPr>
          <w:p w:rsidR="00000000" w:rsidDel="00000000" w:rsidP="00000000" w:rsidRDefault="00000000" w:rsidRPr="00000000" w14:paraId="00000058">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Tipo y número de identificación</w:t>
            </w:r>
            <w:r w:rsidDel="00000000" w:rsidR="00000000" w:rsidRPr="00000000">
              <w:rPr>
                <w:rtl w:val="0"/>
              </w:rPr>
            </w:r>
          </w:p>
        </w:tc>
        <w:tc>
          <w:tcPr>
            <w:vAlign w:val="center"/>
          </w:tcPr>
          <w:p w:rsidR="00000000" w:rsidDel="00000000" w:rsidP="00000000" w:rsidRDefault="00000000" w:rsidRPr="00000000" w14:paraId="00000059">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Proyecto(s) en que participa</w:t>
            </w:r>
            <w:r w:rsidDel="00000000" w:rsidR="00000000" w:rsidRPr="00000000">
              <w:rPr>
                <w:rtl w:val="0"/>
              </w:rPr>
            </w:r>
          </w:p>
        </w:tc>
        <w:tc>
          <w:tcPr>
            <w:vAlign w:val="center"/>
          </w:tcPr>
          <w:p w:rsidR="00000000" w:rsidDel="00000000" w:rsidP="00000000" w:rsidRDefault="00000000" w:rsidRPr="00000000" w14:paraId="0000005A">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Entidad aliada nacional a la que pertenece</w:t>
            </w:r>
            <w:r w:rsidDel="00000000" w:rsidR="00000000" w:rsidRPr="00000000">
              <w:rPr>
                <w:rtl w:val="0"/>
              </w:rPr>
            </w:r>
          </w:p>
        </w:tc>
        <w:tc>
          <w:tcPr>
            <w:vAlign w:val="center"/>
          </w:tcPr>
          <w:p w:rsidR="00000000" w:rsidDel="00000000" w:rsidP="00000000" w:rsidRDefault="00000000" w:rsidRPr="00000000" w14:paraId="0000005B">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Dedicación horas/semana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C">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D">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E">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F">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0">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1">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2">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3">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4">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5">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6">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7">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8">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9">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A">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6B">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C">
      <w:pPr>
        <w:numPr>
          <w:ilvl w:val="1"/>
          <w:numId w:val="2"/>
        </w:num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Coinvestigadores internacionales</w:t>
      </w:r>
      <w:r w:rsidDel="00000000" w:rsidR="00000000" w:rsidRPr="00000000">
        <w:rPr>
          <w:rtl w:val="0"/>
        </w:rPr>
      </w:r>
    </w:p>
    <w:p w:rsidR="00000000" w:rsidDel="00000000" w:rsidP="00000000" w:rsidRDefault="00000000" w:rsidRPr="00000000" w14:paraId="0000006D">
      <w:pPr>
        <w:spacing w:line="240" w:lineRule="auto"/>
        <w:ind w:left="0" w:hanging="2"/>
        <w:jc w:val="both"/>
        <w:rPr>
          <w:rFonts w:ascii="Arial Narrow" w:cs="Arial Narrow" w:eastAsia="Arial Narrow" w:hAnsi="Arial Narrow"/>
          <w:sz w:val="22"/>
          <w:szCs w:val="22"/>
        </w:rPr>
      </w:pPr>
      <w:r w:rsidDel="00000000" w:rsidR="00000000" w:rsidRPr="00000000">
        <w:rPr>
          <w:rtl w:val="0"/>
        </w:rPr>
      </w:r>
    </w:p>
    <w:tbl>
      <w:tblPr>
        <w:tblStyle w:val="Table3"/>
        <w:tblW w:w="9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701"/>
        <w:gridCol w:w="3828"/>
        <w:gridCol w:w="1716"/>
        <w:tblGridChange w:id="0">
          <w:tblGrid>
            <w:gridCol w:w="1809"/>
            <w:gridCol w:w="1701"/>
            <w:gridCol w:w="3828"/>
            <w:gridCol w:w="1716"/>
          </w:tblGrid>
        </w:tblGridChange>
      </w:tblGrid>
      <w:tr>
        <w:trPr>
          <w:cantSplit w:val="0"/>
          <w:tblHeader w:val="0"/>
        </w:trPr>
        <w:tc>
          <w:tcPr>
            <w:vAlign w:val="center"/>
          </w:tcPr>
          <w:p w:rsidR="00000000" w:rsidDel="00000000" w:rsidP="00000000" w:rsidRDefault="00000000" w:rsidRPr="00000000" w14:paraId="0000006E">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completo del coinvestigador</w:t>
            </w:r>
            <w:r w:rsidDel="00000000" w:rsidR="00000000" w:rsidRPr="00000000">
              <w:rPr>
                <w:rtl w:val="0"/>
              </w:rPr>
            </w:r>
          </w:p>
        </w:tc>
        <w:tc>
          <w:tcPr>
            <w:vAlign w:val="center"/>
          </w:tcPr>
          <w:p w:rsidR="00000000" w:rsidDel="00000000" w:rsidP="00000000" w:rsidRDefault="00000000" w:rsidRPr="00000000" w14:paraId="0000006F">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Entidad colaboradora internacional a la que pertenece</w:t>
            </w:r>
            <w:r w:rsidDel="00000000" w:rsidR="00000000" w:rsidRPr="00000000">
              <w:rPr>
                <w:rtl w:val="0"/>
              </w:rPr>
            </w:r>
          </w:p>
        </w:tc>
        <w:tc>
          <w:tcPr>
            <w:vAlign w:val="center"/>
          </w:tcPr>
          <w:p w:rsidR="00000000" w:rsidDel="00000000" w:rsidP="00000000" w:rsidRDefault="00000000" w:rsidRPr="00000000" w14:paraId="00000070">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Proyecto(s) en que participa</w:t>
            </w:r>
            <w:r w:rsidDel="00000000" w:rsidR="00000000" w:rsidRPr="00000000">
              <w:rPr>
                <w:rtl w:val="0"/>
              </w:rPr>
            </w:r>
          </w:p>
        </w:tc>
        <w:tc>
          <w:tcPr>
            <w:vAlign w:val="center"/>
          </w:tcPr>
          <w:p w:rsidR="00000000" w:rsidDel="00000000" w:rsidP="00000000" w:rsidRDefault="00000000" w:rsidRPr="00000000" w14:paraId="00000071">
            <w:pPr>
              <w:spacing w:line="240" w:lineRule="auto"/>
              <w:ind w:left="0"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Dedicación horas/semana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2">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3">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4">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5">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6">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7">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8">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9">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A">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B">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C">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7D">
            <w:pPr>
              <w:spacing w:line="240" w:lineRule="auto"/>
              <w:ind w:left="0" w:hanging="2"/>
              <w:jc w:val="cente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7E">
      <w:pPr>
        <w:spacing w:line="240" w:lineRule="auto"/>
        <w:ind w:left="0"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7F">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Nota: Los coinvestigadores y personal científico del Proyecto de I+D+i de las entidades Ejecutora y aliadas deben registrarse en el SIGP. </w:t>
      </w:r>
    </w:p>
    <w:p w:rsidR="00000000" w:rsidDel="00000000" w:rsidP="00000000" w:rsidRDefault="00000000" w:rsidRPr="00000000" w14:paraId="00000080">
      <w:pPr>
        <w:spacing w:line="240" w:lineRule="auto"/>
        <w:ind w:left="0" w:hanging="2"/>
        <w:jc w:val="both"/>
        <w:rPr>
          <w:rFonts w:ascii="Arial Narrow" w:cs="Arial Narrow" w:eastAsia="Arial Narrow" w:hAnsi="Arial Narrow"/>
          <w:color w:val="0000ff"/>
          <w:sz w:val="22"/>
          <w:szCs w:val="22"/>
        </w:rPr>
      </w:pP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Aspectos éticos </w:t>
      </w:r>
      <w:r w:rsidDel="00000000" w:rsidR="00000000" w:rsidRPr="00000000">
        <w:rPr>
          <w:rFonts w:ascii="Arial Narrow" w:cs="Arial Narrow" w:eastAsia="Arial Narrow" w:hAnsi="Arial Narrow"/>
          <w:b w:val="1"/>
          <w:i w:val="1"/>
          <w:color w:val="ff0000"/>
          <w:sz w:val="22"/>
          <w:szCs w:val="22"/>
          <w:rtl w:val="0"/>
        </w:rPr>
        <w:t xml:space="preserve">(a ser diligenciado ÚNICAMENTE por la entidad que presenta el proyecto de I+D+i al Ministerio de Ciencia, Tecnología e Innovación)</w:t>
      </w:r>
      <w:r w:rsidDel="00000000" w:rsidR="00000000" w:rsidRPr="00000000">
        <w:rPr>
          <w:rFonts w:ascii="Arial Narrow" w:cs="Arial Narrow" w:eastAsia="Arial Narrow" w:hAnsi="Arial Narrow"/>
          <w:b w:val="1"/>
          <w:color w:val="ff0000"/>
          <w:sz w:val="22"/>
          <w:szCs w:val="22"/>
          <w:rtl w:val="0"/>
        </w:rPr>
        <w:t xml:space="preserve">. </w:t>
      </w:r>
      <w:r w:rsidDel="00000000" w:rsidR="00000000" w:rsidRPr="00000000">
        <w:rPr>
          <w:rFonts w:ascii="Arial Narrow" w:cs="Arial Narrow" w:eastAsia="Arial Narrow" w:hAnsi="Arial Narrow"/>
          <w:b w:val="1"/>
          <w:i w:val="1"/>
          <w:color w:val="ff0000"/>
          <w:sz w:val="22"/>
          <w:szCs w:val="22"/>
          <w:rtl w:val="0"/>
        </w:rPr>
        <w:t xml:space="preserve">* Los Proyectos que se presenten deben anexar el aval expedido por un Comité de Ética o de Bioética –debidamente constituido-</w:t>
      </w:r>
      <w:r w:rsidDel="00000000" w:rsidR="00000000" w:rsidRPr="00000000">
        <w:rPr>
          <w:rtl w:val="0"/>
        </w:rPr>
      </w:r>
    </w:p>
    <w:p w:rsidR="00000000" w:rsidDel="00000000" w:rsidP="00000000" w:rsidRDefault="00000000" w:rsidRPr="00000000" w14:paraId="00000082">
      <w:pPr>
        <w:tabs>
          <w:tab w:val="left" w:leader="none" w:pos="567"/>
        </w:tabs>
        <w:spacing w:line="240" w:lineRule="auto"/>
        <w:ind w:left="0" w:right="-4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3">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1"/>
          <w:color w:val="ff0000"/>
          <w:sz w:val="22"/>
          <w:szCs w:val="22"/>
          <w:rtl w:val="0"/>
        </w:rPr>
        <w:t xml:space="preserve">En caso de que el director del proyecto considere que el proyecto de investigación, desarrollo tecnológico o innovación </w:t>
      </w:r>
      <w:r w:rsidDel="00000000" w:rsidR="00000000" w:rsidRPr="00000000">
        <w:rPr>
          <w:rFonts w:ascii="Arial Narrow" w:cs="Arial Narrow" w:eastAsia="Arial Narrow" w:hAnsi="Arial Narrow"/>
          <w:b w:val="1"/>
          <w:i w:val="1"/>
          <w:color w:val="ff0000"/>
          <w:sz w:val="22"/>
          <w:szCs w:val="22"/>
          <w:u w:val="single"/>
          <w:rtl w:val="0"/>
        </w:rPr>
        <w:t xml:space="preserve">no requiere</w:t>
      </w:r>
      <w:r w:rsidDel="00000000" w:rsidR="00000000" w:rsidRPr="00000000">
        <w:rPr>
          <w:rFonts w:ascii="Arial Narrow" w:cs="Arial Narrow" w:eastAsia="Arial Narrow" w:hAnsi="Arial Narrow"/>
          <w:b w:val="1"/>
          <w:i w:val="1"/>
          <w:color w:val="ff0000"/>
          <w:sz w:val="22"/>
          <w:szCs w:val="22"/>
          <w:rtl w:val="0"/>
        </w:rPr>
        <w:t xml:space="preserve"> aval de un Comité de Ética o de Bioética, se debe declarar lo siguiente:</w:t>
      </w:r>
      <w:r w:rsidDel="00000000" w:rsidR="00000000" w:rsidRPr="00000000">
        <w:rPr>
          <w:rtl w:val="0"/>
        </w:rPr>
      </w:r>
    </w:p>
    <w:p w:rsidR="00000000" w:rsidDel="00000000" w:rsidP="00000000" w:rsidRDefault="00000000" w:rsidRPr="00000000" w14:paraId="00000084">
      <w:pPr>
        <w:tabs>
          <w:tab w:val="left" w:leader="none" w:pos="567"/>
        </w:tabs>
        <w:spacing w:line="240" w:lineRule="auto"/>
        <w:ind w:left="0" w:right="-4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Informamos al Ministerio de Ciencia, Tecnología e Innovación que el proyecto de I+D+i, presentado a la “</w:t>
      </w:r>
      <w:r w:rsidDel="00000000" w:rsidR="00000000" w:rsidRPr="00000000">
        <w:rPr>
          <w:rFonts w:ascii="Arial Narrow" w:cs="Arial Narrow" w:eastAsia="Arial Narrow" w:hAnsi="Arial Narrow"/>
          <w:i w:val="1"/>
          <w:color w:val="000000"/>
          <w:sz w:val="22"/>
          <w:szCs w:val="22"/>
          <w:rtl w:val="0"/>
        </w:rPr>
        <w:t xml:space="preserve">CONVOCATORIA PARA EL APOYO A PROYECTOS DE I+D+i QUE CONTRIBUYAN A RESOLVER RETOS TECNOLÓGICOS PROPUESTOS POR LOS CENTROS DE INNOVACIÓN DE LA RED ECONOVA DE ECOPETROL BAJO EL MODELO DE INNOVACIÓN ABIERTA</w:t>
      </w:r>
      <w:r w:rsidDel="00000000" w:rsidR="00000000" w:rsidRPr="00000000">
        <w:rPr>
          <w:rFonts w:ascii="Arial Narrow" w:cs="Arial Narrow" w:eastAsia="Arial Narrow" w:hAnsi="Arial Narrow"/>
          <w:color w:val="000000"/>
          <w:sz w:val="22"/>
          <w:szCs w:val="22"/>
          <w:rtl w:val="0"/>
        </w:rPr>
        <w:t xml:space="preserve">” no requiere del aval de un Comité de Ética o Bioética dado que: i) No se utilizará ningún recurso vivo, agentes o muestras biológicas, ii) Datos personales, entrevistas o encuestas, iii) No representa ningún riesgo sobre la vida, el ambiente o los derechos humanos.</w:t>
      </w:r>
    </w:p>
    <w:p w:rsidR="00000000" w:rsidDel="00000000" w:rsidP="00000000" w:rsidRDefault="00000000" w:rsidRPr="00000000" w14:paraId="00000086">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7">
      <w:pP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1"/>
          <w:color w:val="ff0000"/>
          <w:sz w:val="22"/>
          <w:szCs w:val="22"/>
          <w:rtl w:val="0"/>
        </w:rPr>
        <w:t xml:space="preserve">En caso que el Director del proyecto considere que el proyecto de investigación, desarrollo tecnológico o innovación </w:t>
      </w:r>
      <w:r w:rsidDel="00000000" w:rsidR="00000000" w:rsidRPr="00000000">
        <w:rPr>
          <w:rFonts w:ascii="Arial Narrow" w:cs="Arial Narrow" w:eastAsia="Arial Narrow" w:hAnsi="Arial Narrow"/>
          <w:b w:val="1"/>
          <w:i w:val="1"/>
          <w:color w:val="ff0000"/>
          <w:sz w:val="22"/>
          <w:szCs w:val="22"/>
          <w:u w:val="single"/>
          <w:rtl w:val="0"/>
        </w:rPr>
        <w:t xml:space="preserve">requiere</w:t>
      </w:r>
      <w:r w:rsidDel="00000000" w:rsidR="00000000" w:rsidRPr="00000000">
        <w:rPr>
          <w:rFonts w:ascii="Arial Narrow" w:cs="Arial Narrow" w:eastAsia="Arial Narrow" w:hAnsi="Arial Narrow"/>
          <w:b w:val="1"/>
          <w:i w:val="1"/>
          <w:color w:val="ff0000"/>
          <w:sz w:val="22"/>
          <w:szCs w:val="22"/>
          <w:rtl w:val="0"/>
        </w:rPr>
        <w:t xml:space="preserve"> aval de un Comité de Ética o de Bioética –debidamente constituido- , se sugiere declarar lo siguiente:</w:t>
      </w:r>
      <w:r w:rsidDel="00000000" w:rsidR="00000000" w:rsidRPr="00000000">
        <w:rPr>
          <w:rtl w:val="0"/>
        </w:rPr>
      </w:r>
    </w:p>
    <w:p w:rsidR="00000000" w:rsidDel="00000000" w:rsidP="00000000" w:rsidRDefault="00000000" w:rsidRPr="00000000" w14:paraId="00000088">
      <w:pP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Informamos al Ministerio de Ciencia, Tecnología e Innovación que el Proyecto, presentado a la “</w:t>
      </w:r>
      <w:r w:rsidDel="00000000" w:rsidR="00000000" w:rsidRPr="00000000">
        <w:rPr>
          <w:rFonts w:ascii="Arial Narrow" w:cs="Arial Narrow" w:eastAsia="Arial Narrow" w:hAnsi="Arial Narrow"/>
          <w:i w:val="1"/>
          <w:color w:val="000000"/>
          <w:sz w:val="22"/>
          <w:szCs w:val="22"/>
          <w:rtl w:val="0"/>
        </w:rPr>
        <w:t xml:space="preserve">CONVOCATORIA PARA EL APOYO A PROYECTOS DE I+D+i QUE CONTRIBUYAN A RESOLVER RETOS TECNOLÓGICOS PROPUESTOS POR LOS CENTROS DE INNOVACIÓN DE LA RED ECONOVA DE ECOPETROL BAJO EL MODELO DE INNOVACIÓN ABIERTA”</w:t>
      </w:r>
      <w:r w:rsidDel="00000000" w:rsidR="00000000" w:rsidRPr="00000000">
        <w:rPr>
          <w:rFonts w:ascii="Arial Narrow" w:cs="Arial Narrow" w:eastAsia="Arial Narrow" w:hAnsi="Arial Narrow"/>
          <w:color w:val="000000"/>
          <w:sz w:val="22"/>
          <w:szCs w:val="22"/>
          <w:rtl w:val="0"/>
        </w:rPr>
        <w:t xml:space="preserve">, fue revisado por un Comité de Ética/Bioética debidamente constituido. Se adjunta el aval del Comité de Ética/Bioética y acto administrativo de constitución del mismo.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Contrapartida:</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Se establece el compromiso que en caso de que el Proyecto de I+D+i resulte financiable por el Ministerio de Ciencia, Tecnología e Innovación, las entidades que conforman la Alianza Estratégica aportarán los recursos como contrapartida que han sido diligenciados en el Sistema Integral de Gestión de Proyectos –SIGP- (Según lo establecido en el Numeral 7-REQUISITOS de los Términos de Referencia). Para evidenciar dicha información se adjunta el reporte de contrapartidas por entidad generado por el sistema.</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ff0000"/>
          <w:sz w:val="22"/>
          <w:szCs w:val="22"/>
          <w:rtl w:val="0"/>
        </w:rPr>
        <w:t xml:space="preserve">(Para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Aspectos ambientales: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Declaramos ante el Ministerio de Ciencia, Tecnología e Innovación que conozco y comprendo la normativa ambiental vigente referente a licencias ambientales, consulta previa y contrato de acceso a recursos genéticos y/o productos derivados. En el evento en que el Proyecto de I+D+i llegue a ser elegible, me comprometo a cumplir con la normativa vigente y a mantener los documentos que así lo demuestren en caso de que los entes de control los lleguen a requerir. De esta manera me comprometo a responder ante el Ministerio de Ciencia, Tecnología e Innovación, el Ministerio de Minas y Energía, al </w:t>
      </w:r>
      <w:r w:rsidDel="00000000" w:rsidR="00000000" w:rsidRPr="00000000">
        <w:rPr>
          <w:rFonts w:ascii="Arial Narrow" w:cs="Arial Narrow" w:eastAsia="Arial Narrow" w:hAnsi="Arial Narrow"/>
          <w:sz w:val="22"/>
          <w:szCs w:val="22"/>
          <w:rtl w:val="0"/>
        </w:rPr>
        <w:t xml:space="preserve">Fondo Francisco José de Caldas </w:t>
      </w:r>
      <w:r w:rsidDel="00000000" w:rsidR="00000000" w:rsidRPr="00000000">
        <w:rPr>
          <w:rFonts w:ascii="Arial Narrow" w:cs="Arial Narrow" w:eastAsia="Arial Narrow" w:hAnsi="Arial Narrow"/>
          <w:color w:val="000000"/>
          <w:sz w:val="22"/>
          <w:szCs w:val="22"/>
          <w:rtl w:val="0"/>
        </w:rPr>
        <w:t xml:space="preserve">y Ecopetrol, por cualquier demanda, litigio presente o eventual, reclamación judicial o extrajudicial, formulada por el incumplimiento de la norma al inicio y ejecución del Proyecto de I+D+i.</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De la aceptación de las condiciones y términos de referencia que establece el Ministerio</w:t>
      </w:r>
      <w:r w:rsidDel="00000000" w:rsidR="00000000" w:rsidRPr="00000000">
        <w:rPr>
          <w:rFonts w:ascii="Arial Narrow" w:cs="Arial Narrow" w:eastAsia="Arial Narrow" w:hAnsi="Arial Narrow"/>
          <w:b w:val="1"/>
          <w:sz w:val="22"/>
          <w:szCs w:val="22"/>
          <w:rtl w:val="0"/>
        </w:rPr>
        <w:t xml:space="preserve"> de Ciencia, Tecnología e Innovación</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Los abajo firmantes declaran y aceptan que:</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Tienen poder y/o representación legal para firmar y presentar el Programa de I+D+i. </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Este Proyecto de I+D+i, y el contrato que llegue a celebrarse en caso de financiación, compromete totalmente a la(s) persona(s) jurídica(s) que legalmente represento. </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El representante legal de la Entidad Ejecutora garantizará los compromisos de la(s) institución(es) internacional(es).</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El modelo de gobernanza de la alianza que se presenta en esta carta ha sido elaborado según los lineamientos de los términos de referencia de la convocatoria y es de conocimiento y aceptación por parte de todos los integrantes de la alianza.</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La información suministrada es veraz y no fija condiciones artificiales.</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Aceptan y reconocen que cualquier omisión o inconsistencia en la que hayan podido incurrir y que pueda influir en el Proyecto de I+D+i,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 obligan a mantener indemne al Ministerio de Ciencia, Tecnología e Innovación, al Ministerio de Minas y Energía, al Fondo Francisco José de Caldas, al Fondo Francisco José de Caldas y a Ecopetrol por cualquier daño o perjuicio originado en reclamaciones provenientes de terceros, cuya causa provenga de sus actuaciones o la de sus dependientes.</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No se encuentran incursos en ninguna de las causales de inhabilidad y/o incompatibilidades establecidas en el Estatuto General de Contratación y demás normas legales pertinentes.</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Aceptan y autorizan al Ministerio de Ciencia, Tecnología e Innovación para que verifique la información aportada en el Proyecto.</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Se encuentran al día con las obligaciones y compromisos adquiridos con el Ministerio de Ciencia, Tecnología e Innovación.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Ninguna de las entidades miembro de la Alianza se encuentra en proceso de liquidación.</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El Proyecto no está siendo financiado por otr</w:t>
      </w:r>
      <w:r w:rsidDel="00000000" w:rsidR="00000000" w:rsidRPr="00000000">
        <w:rPr>
          <w:rFonts w:ascii="Arial Narrow" w:cs="Arial Narrow" w:eastAsia="Arial Narrow" w:hAnsi="Arial Narrow"/>
          <w:sz w:val="22"/>
          <w:szCs w:val="22"/>
          <w:rtl w:val="0"/>
        </w:rPr>
        <w:t xml:space="preserve">o mecanismo (</w:t>
      </w:r>
      <w:r w:rsidDel="00000000" w:rsidR="00000000" w:rsidRPr="00000000">
        <w:rPr>
          <w:rFonts w:ascii="Arial Narrow" w:cs="Arial Narrow" w:eastAsia="Arial Narrow" w:hAnsi="Arial Narrow"/>
          <w:color w:val="000000"/>
          <w:sz w:val="22"/>
          <w:szCs w:val="22"/>
          <w:rtl w:val="0"/>
        </w:rPr>
        <w:t xml:space="preserve">convocatoria, </w:t>
      </w:r>
      <w:r w:rsidDel="00000000" w:rsidR="00000000" w:rsidRPr="00000000">
        <w:rPr>
          <w:rFonts w:ascii="Arial Narrow" w:cs="Arial Narrow" w:eastAsia="Arial Narrow" w:hAnsi="Arial Narrow"/>
          <w:sz w:val="22"/>
          <w:szCs w:val="22"/>
          <w:rtl w:val="0"/>
        </w:rPr>
        <w:t xml:space="preserve">invitación, etc.)</w:t>
      </w:r>
      <w:r w:rsidDel="00000000" w:rsidR="00000000" w:rsidRPr="00000000">
        <w:rPr>
          <w:rFonts w:ascii="Arial Narrow" w:cs="Arial Narrow" w:eastAsia="Arial Narrow" w:hAnsi="Arial Narrow"/>
          <w:color w:val="000000"/>
          <w:sz w:val="22"/>
          <w:szCs w:val="22"/>
          <w:rtl w:val="0"/>
        </w:rPr>
        <w:t xml:space="preserve"> con recursos del Ministerio de Ciencia, Tecnología e Innovación u otras entidades del Estado.</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B2">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Además, </w:t>
      </w:r>
      <w:r w:rsidDel="00000000" w:rsidR="00000000" w:rsidRPr="00000000">
        <w:rPr>
          <w:rFonts w:ascii="Arial Narrow" w:cs="Arial Narrow" w:eastAsia="Arial Narrow" w:hAnsi="Arial Narrow"/>
          <w:b w:val="1"/>
          <w:sz w:val="22"/>
          <w:szCs w:val="22"/>
          <w:u w:val="single"/>
          <w:rtl w:val="0"/>
        </w:rPr>
        <w:t xml:space="preserve">ACEPTAMOS</w:t>
      </w:r>
      <w:r w:rsidDel="00000000" w:rsidR="00000000" w:rsidRPr="00000000">
        <w:rPr>
          <w:rFonts w:ascii="Arial Narrow" w:cs="Arial Narrow" w:eastAsia="Arial Narrow" w:hAnsi="Arial Narrow"/>
          <w:sz w:val="22"/>
          <w:szCs w:val="22"/>
          <w:rtl w:val="0"/>
        </w:rPr>
        <w:t xml:space="preserve"> expresa e irrevocablemente que conocemos detalladamente las características, requisitos y condiciones de la </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i w:val="1"/>
          <w:color w:val="000000"/>
          <w:sz w:val="22"/>
          <w:szCs w:val="22"/>
          <w:rtl w:val="0"/>
        </w:rPr>
        <w:t xml:space="preserve">CONVOCATORIA PARA EL APOYO A PROYECTOS DE I+D+i QUE CONTRIBUYAN A RESOLVER RETOS TECNOLÓGICOS PROPUESTOS POR LOS CENTROS DE INNOVACIÓN DE LA RED ECONOVA DE ECOPETROL BAJO EL MODELO DE INNOVACIÓN ABIERTA</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sz w:val="22"/>
          <w:szCs w:val="22"/>
          <w:rtl w:val="0"/>
        </w:rPr>
        <w:t xml:space="preserve">, de manera que nos sometemos a lo establecido en los Términos de Referencia y los anexos determinados por el Ministerio de Ciencia, Tecnología e Innovación  para el desarrollo de la misma y para la entrega del recurso en caso de que</w:t>
      </w:r>
      <w:r w:rsidDel="00000000" w:rsidR="00000000" w:rsidRPr="00000000">
        <w:rPr>
          <w:rFonts w:ascii="Arial Narrow" w:cs="Arial Narrow" w:eastAsia="Arial Narrow" w:hAnsi="Arial Narrow"/>
          <w:color w:val="000000"/>
          <w:sz w:val="22"/>
          <w:szCs w:val="22"/>
          <w:rtl w:val="0"/>
        </w:rPr>
        <w:t xml:space="preserve"> el Proyecto res</w:t>
      </w:r>
      <w:r w:rsidDel="00000000" w:rsidR="00000000" w:rsidRPr="00000000">
        <w:rPr>
          <w:rFonts w:ascii="Arial Narrow" w:cs="Arial Narrow" w:eastAsia="Arial Narrow" w:hAnsi="Arial Narrow"/>
          <w:sz w:val="22"/>
          <w:szCs w:val="22"/>
          <w:rtl w:val="0"/>
        </w:rPr>
        <w:t xml:space="preserve">ulte financiable. </w:t>
      </w:r>
    </w:p>
    <w:p w:rsidR="00000000" w:rsidDel="00000000" w:rsidP="00000000" w:rsidRDefault="00000000" w:rsidRPr="00000000" w14:paraId="000000B3">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br w:type="textWrapping"/>
        <w:t xml:space="preserve">Con la presente manifestación inequívoca de voluntad, declaramos que en caso de ser beneficiados en la </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i w:val="1"/>
          <w:color w:val="000000"/>
          <w:sz w:val="22"/>
          <w:szCs w:val="22"/>
          <w:rtl w:val="0"/>
        </w:rPr>
        <w:t xml:space="preserve">CONVOCATORIA PARA EL APOYO A PROYECTOS DE I+D+i QUE CONTRIBUYAN A RESOLVER RETOS TECNOLÓGICOS PROPUESTOS POR LOS CENTROS DE INNOVACIÓN DE LA RED ECONOVA DE ECOPETROL BAJO EL MODELO DE INNOVACIÓN ABIERTA</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sz w:val="22"/>
          <w:szCs w:val="22"/>
          <w:rtl w:val="0"/>
        </w:rPr>
        <w:t xml:space="preserve">, el recurso de financiación será recibido en los términos que el Ministerio de Ciencia, Tecnología e Innovación establezca; comprendemos y aceptamos que la no aceptación o el incumplimiento de alguna de las condiciones establecidas, dará lugar a la pérdida definitiva del recurso. </w:t>
      </w:r>
    </w:p>
    <w:p w:rsidR="00000000" w:rsidDel="00000000" w:rsidP="00000000" w:rsidRDefault="00000000" w:rsidRPr="00000000" w14:paraId="000000B4">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5">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el Ministerio de Ciencia, tecnología e innovación podrá en cualquier momento, rechazar esta propuesta o finiquitar el beneficio, sin perjuicio de las acciones legales correspondientes. </w:t>
      </w:r>
    </w:p>
    <w:p w:rsidR="00000000" w:rsidDel="00000000" w:rsidP="00000000" w:rsidRDefault="00000000" w:rsidRPr="00000000" w14:paraId="000000B6">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7">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8">
      <w:pPr>
        <w:numPr>
          <w:ilvl w:val="0"/>
          <w:numId w:val="2"/>
        </w:numPr>
        <w:shd w:fill="ffffff" w:val="clea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Intención de acuerdo de propiedad intelectual</w:t>
      </w:r>
      <w:r w:rsidDel="00000000" w:rsidR="00000000" w:rsidRPr="00000000">
        <w:rPr>
          <w:rtl w:val="0"/>
        </w:rPr>
      </w:r>
    </w:p>
    <w:p w:rsidR="00000000" w:rsidDel="00000000" w:rsidP="00000000" w:rsidRDefault="00000000" w:rsidRPr="00000000" w14:paraId="000000B9">
      <w:pPr>
        <w:shd w:fill="ffffff" w:val="clear"/>
        <w:spacing w:after="240" w:before="240" w:lineRule="auto"/>
        <w:ind w:left="0" w:hanging="2"/>
        <w:jc w:val="both"/>
        <w:rPr>
          <w:rFonts w:ascii="Arial Narrow" w:cs="Arial Narrow" w:eastAsia="Arial Narrow" w:hAnsi="Arial Narrow"/>
          <w:b w:val="1"/>
          <w:color w:val="222222"/>
          <w:sz w:val="22"/>
          <w:szCs w:val="22"/>
        </w:rPr>
      </w:pPr>
      <w:r w:rsidDel="00000000" w:rsidR="00000000" w:rsidRPr="00000000">
        <w:rPr>
          <w:rFonts w:ascii="Arial Narrow" w:cs="Arial Narrow" w:eastAsia="Arial Narrow" w:hAnsi="Arial Narrow"/>
          <w:b w:val="1"/>
          <w:color w:val="222222"/>
          <w:sz w:val="22"/>
          <w:szCs w:val="22"/>
          <w:rtl w:val="0"/>
        </w:rPr>
        <w:t xml:space="preserve">7.1 Derechos previos y obligaciones</w:t>
      </w:r>
    </w:p>
    <w:p w:rsidR="00000000" w:rsidDel="00000000" w:rsidP="00000000" w:rsidRDefault="00000000" w:rsidRPr="00000000" w14:paraId="000000BA">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x8fwjflaz3mh" w:id="2"/>
      <w:bookmarkEnd w:id="2"/>
      <w:r w:rsidDel="00000000" w:rsidR="00000000" w:rsidRPr="00000000">
        <w:rPr>
          <w:rFonts w:ascii="Arial Narrow" w:cs="Arial Narrow" w:eastAsia="Arial Narrow" w:hAnsi="Arial Narrow"/>
          <w:color w:val="222222"/>
          <w:sz w:val="22"/>
          <w:szCs w:val="22"/>
          <w:rtl w:val="0"/>
        </w:rPr>
        <w:t xml:space="preserve">Cada uno de los integrantes de la Alianza Estratégica declara y garantiza que: </w:t>
      </w:r>
    </w:p>
    <w:p w:rsidR="00000000" w:rsidDel="00000000" w:rsidP="00000000" w:rsidRDefault="00000000" w:rsidRPr="00000000" w14:paraId="000000BB">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esuvzrwfv30d" w:id="3"/>
      <w:bookmarkEnd w:id="3"/>
      <w:r w:rsidDel="00000000" w:rsidR="00000000" w:rsidRPr="00000000">
        <w:rPr>
          <w:rFonts w:ascii="Arial Narrow" w:cs="Arial Narrow" w:eastAsia="Arial Narrow" w:hAnsi="Arial Narrow"/>
          <w:color w:val="222222"/>
          <w:sz w:val="22"/>
          <w:szCs w:val="22"/>
          <w:rtl w:val="0"/>
        </w:rPr>
        <w:t xml:space="preserve">(a)</w:t>
        <w:tab/>
        <w:t xml:space="preserve">Tienen los derechos suficientes sobre las tecnologías que hagan parte de su postulación y/o que se incorporen, directa o indirectamente, en desarrollo de la ejecución de esta iniciativa. </w:t>
      </w:r>
    </w:p>
    <w:p w:rsidR="00000000" w:rsidDel="00000000" w:rsidP="00000000" w:rsidRDefault="00000000" w:rsidRPr="00000000" w14:paraId="000000BC">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1cy1183xjdqr" w:id="4"/>
      <w:bookmarkEnd w:id="4"/>
      <w:r w:rsidDel="00000000" w:rsidR="00000000" w:rsidRPr="00000000">
        <w:rPr>
          <w:rFonts w:ascii="Arial Narrow" w:cs="Arial Narrow" w:eastAsia="Arial Narrow" w:hAnsi="Arial Narrow"/>
          <w:color w:val="222222"/>
          <w:sz w:val="22"/>
          <w:szCs w:val="22"/>
          <w:rtl w:val="0"/>
        </w:rPr>
        <w:t xml:space="preserve">(b)</w:t>
        <w:tab/>
        <w:t xml:space="preserve">Cuenta con la titularidad de los derechos de propiedad intelectual que lleguen a ser requeridos para el efecto y/o tienen licencia o facultad sobre los mismos. Que tales derechos son suficientes para permitirle a la Alianza Estratégica cumplir con las obligaciones derivadas de esta convocatoria. </w:t>
      </w:r>
    </w:p>
    <w:p w:rsidR="00000000" w:rsidDel="00000000" w:rsidP="00000000" w:rsidRDefault="00000000" w:rsidRPr="00000000" w14:paraId="000000BD">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4idg5fodf48v" w:id="5"/>
      <w:bookmarkEnd w:id="5"/>
      <w:r w:rsidDel="00000000" w:rsidR="00000000" w:rsidRPr="00000000">
        <w:rPr>
          <w:rFonts w:ascii="Arial Narrow" w:cs="Arial Narrow" w:eastAsia="Arial Narrow" w:hAnsi="Arial Narrow"/>
          <w:color w:val="222222"/>
          <w:sz w:val="22"/>
          <w:szCs w:val="22"/>
          <w:rtl w:val="0"/>
        </w:rPr>
        <w:t xml:space="preserve">(c)</w:t>
        <w:tab/>
        <w:t xml:space="preserve">Al presentarse a esta convocatoria, no están transgrediendo propiedad intelectual de terceros </w:t>
      </w:r>
    </w:p>
    <w:p w:rsidR="00000000" w:rsidDel="00000000" w:rsidP="00000000" w:rsidRDefault="00000000" w:rsidRPr="00000000" w14:paraId="000000BE">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2mzmi2fvq25g" w:id="6"/>
      <w:bookmarkEnd w:id="6"/>
      <w:r w:rsidDel="00000000" w:rsidR="00000000" w:rsidRPr="00000000">
        <w:rPr>
          <w:rFonts w:ascii="Arial Narrow" w:cs="Arial Narrow" w:eastAsia="Arial Narrow" w:hAnsi="Arial Narrow"/>
          <w:color w:val="222222"/>
          <w:sz w:val="22"/>
          <w:szCs w:val="22"/>
          <w:rtl w:val="0"/>
        </w:rPr>
        <w:t xml:space="preserve">(d)</w:t>
        <w:tab/>
        <w:t xml:space="preserve">Respetan y protegen los derechos de propiedad intelectual de terceros, del Ministerio de Ciencia, Tecnología e Innovación, el Ministerio de Minas y Energía, el Fondo Francisco José de Caldas y de Ecopetrol. En este sentido, se obligan a realizar gestiones necesarias tendientes a impedir que dichos derechos sean quebrantados por el personal a ellas vinculados o por terceros relacionados con sus actividades. Igualmente, se comprometen a comunicar oportunamente cualquier situación o hecho que pueda implicar la violación a dichos derechos sobre los cuales llegue a tener conocimiento, relacionados con la ejecución de los proyectos financiados de la presente convocatoria.</w:t>
      </w:r>
    </w:p>
    <w:p w:rsidR="00000000" w:rsidDel="00000000" w:rsidP="00000000" w:rsidRDefault="00000000" w:rsidRPr="00000000" w14:paraId="000000BF">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2khub5jrbf0f" w:id="7"/>
      <w:bookmarkEnd w:id="7"/>
      <w:r w:rsidDel="00000000" w:rsidR="00000000" w:rsidRPr="00000000">
        <w:rPr>
          <w:rFonts w:ascii="Arial Narrow" w:cs="Arial Narrow" w:eastAsia="Arial Narrow" w:hAnsi="Arial Narrow"/>
          <w:color w:val="222222"/>
          <w:sz w:val="22"/>
          <w:szCs w:val="22"/>
          <w:rtl w:val="0"/>
        </w:rPr>
        <w:t xml:space="preserve">Los miembros de la Alianza Estratégica se obligan solidariamente a defender y mantener indemne al Ministerio de Ciencia, Tecnología e Innovación, al Ministerio de Minas y Energía, el Fondo Francisco José de Caldas y a Ecopetrol, en los términos del literal g) del numeral 6 del anexo 4, respecto de cualquier reclamación, daño o perjuicio asociado directa o indirectamente con la titularidad sobre los derechos de propiedad intelectual y/o el respeto a derechos de terceros. </w:t>
      </w:r>
    </w:p>
    <w:p w:rsidR="00000000" w:rsidDel="00000000" w:rsidP="00000000" w:rsidRDefault="00000000" w:rsidRPr="00000000" w14:paraId="000000C0">
      <w:pPr>
        <w:shd w:fill="ffffff" w:val="clear"/>
        <w:spacing w:after="240" w:before="240" w:lineRule="auto"/>
        <w:ind w:left="0" w:hanging="2"/>
        <w:jc w:val="both"/>
        <w:rPr>
          <w:rFonts w:ascii="Arial Narrow" w:cs="Arial Narrow" w:eastAsia="Arial Narrow" w:hAnsi="Arial Narrow"/>
          <w:b w:val="1"/>
          <w:color w:val="222222"/>
          <w:sz w:val="22"/>
          <w:szCs w:val="22"/>
        </w:rPr>
      </w:pPr>
      <w:bookmarkStart w:colFirst="0" w:colLast="0" w:name="_heading=h.qenh7xtt6n2q" w:id="8"/>
      <w:bookmarkEnd w:id="8"/>
      <w:r w:rsidDel="00000000" w:rsidR="00000000" w:rsidRPr="00000000">
        <w:rPr>
          <w:rFonts w:ascii="Arial Narrow" w:cs="Arial Narrow" w:eastAsia="Arial Narrow" w:hAnsi="Arial Narrow"/>
          <w:b w:val="1"/>
          <w:color w:val="222222"/>
          <w:sz w:val="22"/>
          <w:szCs w:val="22"/>
          <w:rtl w:val="0"/>
        </w:rPr>
        <w:t xml:space="preserve">7.2 Derechos de propiedad intelectual</w:t>
      </w:r>
    </w:p>
    <w:p w:rsidR="00000000" w:rsidDel="00000000" w:rsidP="00000000" w:rsidRDefault="00000000" w:rsidRPr="00000000" w14:paraId="000000C1">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2jdm84zdve77" w:id="9"/>
      <w:bookmarkEnd w:id="9"/>
      <w:r w:rsidDel="00000000" w:rsidR="00000000" w:rsidRPr="00000000">
        <w:rPr>
          <w:rFonts w:ascii="Arial Narrow" w:cs="Arial Narrow" w:eastAsia="Arial Narrow" w:hAnsi="Arial Narrow"/>
          <w:color w:val="222222"/>
          <w:sz w:val="22"/>
          <w:szCs w:val="22"/>
          <w:rtl w:val="0"/>
        </w:rPr>
        <w:t xml:space="preserve">7.2.1.</w:t>
        <w:tab/>
        <w:t xml:space="preserve">Todos los derechos de propiedad intelectual existentes previos al inicio de la ejecución de los proyectos financiados por la presente convocatoria son y continuarán siendo de propiedad del titular. </w:t>
      </w:r>
    </w:p>
    <w:p w:rsidR="00000000" w:rsidDel="00000000" w:rsidP="00000000" w:rsidRDefault="00000000" w:rsidRPr="00000000" w14:paraId="000000C2">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2jnhe1q84j5k" w:id="10"/>
      <w:bookmarkEnd w:id="10"/>
      <w:r w:rsidDel="00000000" w:rsidR="00000000" w:rsidRPr="00000000">
        <w:rPr>
          <w:rFonts w:ascii="Arial Narrow" w:cs="Arial Narrow" w:eastAsia="Arial Narrow" w:hAnsi="Arial Narrow"/>
          <w:color w:val="222222"/>
          <w:sz w:val="22"/>
          <w:szCs w:val="22"/>
          <w:rtl w:val="0"/>
        </w:rPr>
        <w:t xml:space="preserve">7.2.2.</w:t>
        <w:tab/>
        <w:t xml:space="preserve">En virtud de la realización de la convocatoria o de la postulación a ella, no se otorga ningún derecho de propiedad, y en general ningún derecho de cualquier naturaleza, sobre la propiedad intelectual de titularidad de los miembros de la Alianza Estratégica, del Ministerio de Ciencia, Tecnología e Innovación, del Ministerio de Minas y Energía, del Fondo Francisco José de Caldas ni de Ecopetrol. En consecuencia, ningún interviniente podrá utilizar la propiedad intelectual de los otros sin su previa autorización.</w:t>
      </w:r>
    </w:p>
    <w:p w:rsidR="00000000" w:rsidDel="00000000" w:rsidP="00000000" w:rsidRDefault="00000000" w:rsidRPr="00000000" w14:paraId="000000C3">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xm0fhnncj4g2" w:id="11"/>
      <w:bookmarkEnd w:id="11"/>
      <w:r w:rsidDel="00000000" w:rsidR="00000000" w:rsidRPr="00000000">
        <w:rPr>
          <w:rFonts w:ascii="Arial Narrow" w:cs="Arial Narrow" w:eastAsia="Arial Narrow" w:hAnsi="Arial Narrow"/>
          <w:color w:val="222222"/>
          <w:sz w:val="22"/>
          <w:szCs w:val="22"/>
          <w:rtl w:val="0"/>
        </w:rPr>
        <w:t xml:space="preserve">7.2.3. La Alianza Estratégica deberá realizar un inventario de la propiedad intelectual, previa a la presentación de esta convocatoria, atendiendo en el formato indicado en el anexo 6. Esto no implica la revelación de secretos industriales o comerciales, así como aquella propiedad intelectual que no haya tenido algún tipo de divulgación. Esta actividad no implica la valoración de tecnologías.  </w:t>
        <w:tab/>
        <w:t xml:space="preserve"> </w:t>
      </w:r>
    </w:p>
    <w:p w:rsidR="00000000" w:rsidDel="00000000" w:rsidP="00000000" w:rsidRDefault="00000000" w:rsidRPr="00000000" w14:paraId="000000C4">
      <w:pPr>
        <w:shd w:fill="ffffff" w:val="clear"/>
        <w:spacing w:after="240" w:before="240" w:lineRule="auto"/>
        <w:ind w:left="0" w:hanging="2"/>
        <w:jc w:val="both"/>
        <w:rPr>
          <w:rFonts w:ascii="Arial Narrow" w:cs="Arial Narrow" w:eastAsia="Arial Narrow" w:hAnsi="Arial Narrow"/>
          <w:b w:val="1"/>
          <w:color w:val="222222"/>
          <w:sz w:val="22"/>
          <w:szCs w:val="22"/>
        </w:rPr>
      </w:pPr>
      <w:bookmarkStart w:colFirst="0" w:colLast="0" w:name="_heading=h.b4fvn0s1227o" w:id="12"/>
      <w:bookmarkEnd w:id="12"/>
      <w:r w:rsidDel="00000000" w:rsidR="00000000" w:rsidRPr="00000000">
        <w:rPr>
          <w:rFonts w:ascii="Arial Narrow" w:cs="Arial Narrow" w:eastAsia="Arial Narrow" w:hAnsi="Arial Narrow"/>
          <w:b w:val="1"/>
          <w:color w:val="222222"/>
          <w:sz w:val="22"/>
          <w:szCs w:val="22"/>
          <w:rtl w:val="0"/>
        </w:rPr>
        <w:t xml:space="preserve">7.3 Propiedad intelectual generada en ejecución de la convocatoria</w:t>
      </w:r>
    </w:p>
    <w:p w:rsidR="00000000" w:rsidDel="00000000" w:rsidP="00000000" w:rsidRDefault="00000000" w:rsidRPr="00000000" w14:paraId="000000C5">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34q0lea3jhys" w:id="13"/>
      <w:bookmarkEnd w:id="13"/>
      <w:r w:rsidDel="00000000" w:rsidR="00000000" w:rsidRPr="00000000">
        <w:rPr>
          <w:rFonts w:ascii="Arial Narrow" w:cs="Arial Narrow" w:eastAsia="Arial Narrow" w:hAnsi="Arial Narrow"/>
          <w:color w:val="222222"/>
          <w:sz w:val="22"/>
          <w:szCs w:val="22"/>
          <w:rtl w:val="0"/>
        </w:rPr>
        <w:t xml:space="preserve">Considerando que la modalidad de financiamiento aplicable consiste en reembolso parcial, en los términos explicados en el numeral 9. DURACIÓN Y FINANCIACIÓN, los integrantes de la Alianza Estratégica seleccionada se obligan a cumplir con las siguientes obligaciones: </w:t>
      </w:r>
    </w:p>
    <w:p w:rsidR="00000000" w:rsidDel="00000000" w:rsidP="00000000" w:rsidRDefault="00000000" w:rsidRPr="00000000" w14:paraId="000000C6">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wduo1j555ejy" w:id="14"/>
      <w:bookmarkEnd w:id="14"/>
      <w:r w:rsidDel="00000000" w:rsidR="00000000" w:rsidRPr="00000000">
        <w:rPr>
          <w:rFonts w:ascii="Arial Narrow" w:cs="Arial Narrow" w:eastAsia="Arial Narrow" w:hAnsi="Arial Narrow"/>
          <w:color w:val="222222"/>
          <w:sz w:val="22"/>
          <w:szCs w:val="22"/>
          <w:rtl w:val="0"/>
        </w:rPr>
        <w:t xml:space="preserve">7.3.1.</w:t>
        <w:tab/>
        <w:t xml:space="preserve">Llevar un inventario de la propiedad intelectual generada en el marco de la ejecución de los recursos asignados. Este debe incluir el listado de inventores y/o autores (personas naturales involucradas) y creaciones asociadas. </w:t>
      </w:r>
    </w:p>
    <w:p w:rsidR="00000000" w:rsidDel="00000000" w:rsidP="00000000" w:rsidRDefault="00000000" w:rsidRPr="00000000" w14:paraId="000000C7">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g846djb45y67" w:id="15"/>
      <w:bookmarkEnd w:id="15"/>
      <w:r w:rsidDel="00000000" w:rsidR="00000000" w:rsidRPr="00000000">
        <w:rPr>
          <w:rFonts w:ascii="Arial Narrow" w:cs="Arial Narrow" w:eastAsia="Arial Narrow" w:hAnsi="Arial Narrow"/>
          <w:color w:val="222222"/>
          <w:sz w:val="22"/>
          <w:szCs w:val="22"/>
          <w:rtl w:val="0"/>
        </w:rPr>
        <w:t xml:space="preserve">7.3.2.</w:t>
        <w:tab/>
        <w:t xml:space="preserve">Respetar los derechos morales de los autores y/o creadores. Las declaraciones, garantías y obligaciones señaladas en los literales a, b y c del numeral 19.1 aplican a las nuevas creaciones que se generen en el marco de la financiación a que se refiere esta convocatoria. </w:t>
      </w:r>
    </w:p>
    <w:p w:rsidR="00000000" w:rsidDel="00000000" w:rsidP="00000000" w:rsidRDefault="00000000" w:rsidRPr="00000000" w14:paraId="000000C8">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u0mvazg6w9w1" w:id="16"/>
      <w:bookmarkEnd w:id="16"/>
      <w:r w:rsidDel="00000000" w:rsidR="00000000" w:rsidRPr="00000000">
        <w:rPr>
          <w:rFonts w:ascii="Arial Narrow" w:cs="Arial Narrow" w:eastAsia="Arial Narrow" w:hAnsi="Arial Narrow"/>
          <w:color w:val="222222"/>
          <w:sz w:val="22"/>
          <w:szCs w:val="22"/>
          <w:rtl w:val="0"/>
        </w:rPr>
        <w:t xml:space="preserve">7.3.3.</w:t>
        <w:tab/>
        <w:t xml:space="preserve">Generar los mecanismos de protección de propiedad intelectual que corresponda a cada creación. </w:t>
      </w:r>
    </w:p>
    <w:p w:rsidR="00000000" w:rsidDel="00000000" w:rsidP="00000000" w:rsidRDefault="00000000" w:rsidRPr="00000000" w14:paraId="000000C9">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adt0g8adf0yg" w:id="17"/>
      <w:bookmarkEnd w:id="17"/>
      <w:r w:rsidDel="00000000" w:rsidR="00000000" w:rsidRPr="00000000">
        <w:rPr>
          <w:rFonts w:ascii="Arial Narrow" w:cs="Arial Narrow" w:eastAsia="Arial Narrow" w:hAnsi="Arial Narrow"/>
          <w:color w:val="222222"/>
          <w:sz w:val="22"/>
          <w:szCs w:val="22"/>
          <w:rtl w:val="0"/>
        </w:rPr>
        <w:t xml:space="preserve">7.3.4.</w:t>
        <w:tab/>
        <w:t xml:space="preserve">Ceder parcialmente los derechos patrimoniales sobre esas creaciones a favor de Ecopetrol S.A. El porcentaje cedido corresponderá al que define esta Convocatoria, en la ficha correspondiente al reto asociado a la postulación que le sea asignada a la Alianza Estratégica. Para el efecto, deberán asegurar la cadena de cesión de derechos patrimoniales y remitir los documentos originales a Ecopetrol S.A. </w:t>
      </w:r>
    </w:p>
    <w:p w:rsidR="00000000" w:rsidDel="00000000" w:rsidP="00000000" w:rsidRDefault="00000000" w:rsidRPr="00000000" w14:paraId="000000CA">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15wtham3pf7o" w:id="18"/>
      <w:bookmarkEnd w:id="18"/>
      <w:r w:rsidDel="00000000" w:rsidR="00000000" w:rsidRPr="00000000">
        <w:rPr>
          <w:rFonts w:ascii="Arial Narrow" w:cs="Arial Narrow" w:eastAsia="Arial Narrow" w:hAnsi="Arial Narrow"/>
          <w:color w:val="222222"/>
          <w:sz w:val="22"/>
          <w:szCs w:val="22"/>
          <w:rtl w:val="0"/>
        </w:rPr>
        <w:t xml:space="preserve">Sin perjuicio de lo anterior, la Alianza Estratégica podrá proponer a Ecopetrol mecanismos alternativos de materializar el interés sobre esa propiedad intelectual. Esto puede incluir mecanismos de descuentos, ventas preferentes u otros mecanismos comerciales sobre la tecnología que dé solución al reto formulado. Ecopetrol efectuará los análisis técnicos, económicos y estratégicos que corresponda y podrá decidir si acepta, negocia o rechaza la propuesta. </w:t>
      </w:r>
    </w:p>
    <w:p w:rsidR="00000000" w:rsidDel="00000000" w:rsidP="00000000" w:rsidRDefault="00000000" w:rsidRPr="00000000" w14:paraId="000000CB">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nr0y12edpljq" w:id="19"/>
      <w:bookmarkEnd w:id="19"/>
      <w:r w:rsidDel="00000000" w:rsidR="00000000" w:rsidRPr="00000000">
        <w:rPr>
          <w:rFonts w:ascii="Arial Narrow" w:cs="Arial Narrow" w:eastAsia="Arial Narrow" w:hAnsi="Arial Narrow"/>
          <w:color w:val="222222"/>
          <w:sz w:val="22"/>
          <w:szCs w:val="22"/>
          <w:rtl w:val="0"/>
        </w:rPr>
        <w:t xml:space="preserve">Los miembros de la Alianza Estratégica se obligan solidariamente a cumplir con estas obligaciones. Reconocen que en caso de no cumplir con alguna de ellas, no será posible acceder al mecanismo de reembolso parcial. Por lo tanto, deberán restituir la totalidad del monto asignado, aplicando la tasa prevista en el numeral 9- DURACIÓN Y FINANCIACIÓN. </w:t>
      </w:r>
    </w:p>
    <w:p w:rsidR="00000000" w:rsidDel="00000000" w:rsidP="00000000" w:rsidRDefault="00000000" w:rsidRPr="00000000" w14:paraId="000000CC">
      <w:pPr>
        <w:shd w:fill="ffffff" w:val="clear"/>
        <w:spacing w:after="240" w:before="240" w:lineRule="auto"/>
        <w:ind w:left="0" w:hanging="2"/>
        <w:jc w:val="both"/>
        <w:rPr>
          <w:rFonts w:ascii="Arial Narrow" w:cs="Arial Narrow" w:eastAsia="Arial Narrow" w:hAnsi="Arial Narrow"/>
          <w:b w:val="1"/>
          <w:color w:val="222222"/>
          <w:sz w:val="22"/>
          <w:szCs w:val="22"/>
        </w:rPr>
      </w:pPr>
      <w:bookmarkStart w:colFirst="0" w:colLast="0" w:name="_heading=h.iq45v05j1tlr" w:id="20"/>
      <w:bookmarkEnd w:id="20"/>
      <w:r w:rsidDel="00000000" w:rsidR="00000000" w:rsidRPr="00000000">
        <w:rPr>
          <w:rFonts w:ascii="Arial Narrow" w:cs="Arial Narrow" w:eastAsia="Arial Narrow" w:hAnsi="Arial Narrow"/>
          <w:b w:val="1"/>
          <w:color w:val="222222"/>
          <w:sz w:val="22"/>
          <w:szCs w:val="22"/>
          <w:rtl w:val="0"/>
        </w:rPr>
        <w:t xml:space="preserve">7.4 Artículo 170 de la Ley 2294 de 2023</w:t>
      </w:r>
    </w:p>
    <w:p w:rsidR="00000000" w:rsidDel="00000000" w:rsidP="00000000" w:rsidRDefault="00000000" w:rsidRPr="00000000" w14:paraId="000000CD">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p0jvlnu0sv01" w:id="21"/>
      <w:bookmarkEnd w:id="21"/>
      <w:r w:rsidDel="00000000" w:rsidR="00000000" w:rsidRPr="00000000">
        <w:rPr>
          <w:rFonts w:ascii="Arial Narrow" w:cs="Arial Narrow" w:eastAsia="Arial Narrow" w:hAnsi="Arial Narrow"/>
          <w:color w:val="222222"/>
          <w:sz w:val="22"/>
          <w:szCs w:val="22"/>
          <w:rtl w:val="0"/>
        </w:rPr>
        <w:t xml:space="preserve">Para efectos de la presente convocatoria, el Ministerio de Ciencia, Tecnología e Innovación y el Ministerio de Minas y Energía, no darán aplicación al contenido del artículo 170 de la Ley 2294 de 2023. Lo anterior, obedece a que no es interés de los ministerios hacerse con la titularidad de los activos de propiedad intelectual que surjan en el desarrollo de la convocatoria, sino poner a disposición de los proyectos sus capacidades humanas y técnicas para propender por obtener soluciones concretas a los retos planteados. </w:t>
      </w:r>
    </w:p>
    <w:p w:rsidR="00000000" w:rsidDel="00000000" w:rsidP="00000000" w:rsidRDefault="00000000" w:rsidRPr="00000000" w14:paraId="000000CE">
      <w:pPr>
        <w:shd w:fill="ffffff" w:val="clear"/>
        <w:spacing w:after="240" w:before="240" w:lineRule="auto"/>
        <w:ind w:left="0" w:hanging="2"/>
        <w:jc w:val="both"/>
        <w:rPr>
          <w:rFonts w:ascii="Arial Narrow" w:cs="Arial Narrow" w:eastAsia="Arial Narrow" w:hAnsi="Arial Narrow"/>
          <w:b w:val="1"/>
          <w:color w:val="222222"/>
          <w:sz w:val="22"/>
          <w:szCs w:val="22"/>
        </w:rPr>
      </w:pPr>
      <w:bookmarkStart w:colFirst="0" w:colLast="0" w:name="_heading=h.cp90wev8gss2" w:id="22"/>
      <w:bookmarkEnd w:id="22"/>
      <w:r w:rsidDel="00000000" w:rsidR="00000000" w:rsidRPr="00000000">
        <w:rPr>
          <w:rFonts w:ascii="Arial Narrow" w:cs="Arial Narrow" w:eastAsia="Arial Narrow" w:hAnsi="Arial Narrow"/>
          <w:b w:val="1"/>
          <w:color w:val="222222"/>
          <w:sz w:val="22"/>
          <w:szCs w:val="22"/>
          <w:rtl w:val="0"/>
        </w:rPr>
        <w:t xml:space="preserve">7.5 Uso de marcas </w:t>
      </w:r>
    </w:p>
    <w:p w:rsidR="00000000" w:rsidDel="00000000" w:rsidP="00000000" w:rsidRDefault="00000000" w:rsidRPr="00000000" w14:paraId="000000CF">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ftpr9xmeehkl" w:id="23"/>
      <w:bookmarkEnd w:id="23"/>
      <w:r w:rsidDel="00000000" w:rsidR="00000000" w:rsidRPr="00000000">
        <w:rPr>
          <w:rFonts w:ascii="Arial Narrow" w:cs="Arial Narrow" w:eastAsia="Arial Narrow" w:hAnsi="Arial Narrow"/>
          <w:color w:val="222222"/>
          <w:sz w:val="22"/>
          <w:szCs w:val="22"/>
          <w:rtl w:val="0"/>
        </w:rPr>
        <w:t xml:space="preserve">Los miembros de la Alianza Estratégica no utilizarán el nombre, marca, enseña, propiedad intelectual del Ministerio de Ciencia, Tecnología e Innovación, del Ministerio de Minas y Energía, del Fondo Francisco José de Caldas ni de Ecopetrol, sin autorización previa, expresa y escrita para el efecto. En caso de concederse autorización para el uso de tales signos, se deberá determinar a qué persona(s) jurídica(s) que conforma la Alianza Estratégica se concede la autorización y el alcance respectivo. Los autorizados deberán limitar el uso a las autorizaciones expresamente concedidas y respetar los manuales de uso de marca respectivos. En ningún caso difundirá, utilizando el nombre, marca o enseña de las Contrapartes, información inexacta o que afecte la imagen de las entidades antes señaladas o de Ecopetrol. Tratándose de los Ministerios, deberá seguirse la Guía de uso de la marca Gobierno de Colombia, disponible a</w:t>
      </w:r>
      <w:r w:rsidDel="00000000" w:rsidR="00000000" w:rsidRPr="00000000">
        <w:rPr>
          <w:rFonts w:ascii="Arial Narrow" w:cs="Arial Narrow" w:eastAsia="Arial Narrow" w:hAnsi="Arial Narrow"/>
          <w:color w:val="222222"/>
          <w:sz w:val="22"/>
          <w:szCs w:val="22"/>
          <w:highlight w:val="white"/>
          <w:rtl w:val="0"/>
        </w:rPr>
        <w:t xml:space="preserve">cá:</w:t>
      </w:r>
      <w:hyperlink r:id="rId8">
        <w:r w:rsidDel="00000000" w:rsidR="00000000" w:rsidRPr="00000000">
          <w:rPr>
            <w:rFonts w:ascii="Arial Narrow" w:cs="Arial Narrow" w:eastAsia="Arial Narrow" w:hAnsi="Arial Narrow"/>
            <w:color w:val="1155cc"/>
            <w:sz w:val="22"/>
            <w:szCs w:val="22"/>
            <w:highlight w:val="white"/>
            <w:u w:val="single"/>
            <w:rtl w:val="0"/>
          </w:rPr>
          <w:t xml:space="preserve">https://www.minciencias.gov.co/ministerio/guia-uso-marca-gobierno-colombia-minciencias</w:t>
        </w:r>
      </w:hyperlink>
      <w:r w:rsidDel="00000000" w:rsidR="00000000" w:rsidRPr="00000000">
        <w:rPr>
          <w:rFonts w:ascii="Arial Narrow" w:cs="Arial Narrow" w:eastAsia="Arial Narrow" w:hAnsi="Arial Narrow"/>
          <w:color w:val="222222"/>
          <w:sz w:val="22"/>
          <w:szCs w:val="22"/>
          <w:highlight w:val="white"/>
          <w:rtl w:val="0"/>
        </w:rPr>
        <w:t xml:space="preserve">.</w:t>
      </w:r>
      <w:r w:rsidDel="00000000" w:rsidR="00000000" w:rsidRPr="00000000">
        <w:rPr>
          <w:rFonts w:ascii="Arial Narrow" w:cs="Arial Narrow" w:eastAsia="Arial Narrow" w:hAnsi="Arial Narrow"/>
          <w:color w:val="222222"/>
          <w:sz w:val="22"/>
          <w:szCs w:val="22"/>
          <w:rtl w:val="0"/>
        </w:rPr>
        <w:t xml:space="preserve"> Tratándose de los signos de propiedad de Ecopetrol, las particularidades deberán coordinarse con dicha empresa, involucrando al área de comunicaciones corporativas. </w:t>
      </w:r>
    </w:p>
    <w:p w:rsidR="00000000" w:rsidDel="00000000" w:rsidP="00000000" w:rsidRDefault="00000000" w:rsidRPr="00000000" w14:paraId="000000D0">
      <w:pPr>
        <w:shd w:fill="ffffff" w:val="clear"/>
        <w:spacing w:after="240" w:before="240" w:lineRule="auto"/>
        <w:ind w:left="0" w:hanging="2"/>
        <w:jc w:val="both"/>
        <w:rPr>
          <w:rFonts w:ascii="Arial Narrow" w:cs="Arial Narrow" w:eastAsia="Arial Narrow" w:hAnsi="Arial Narrow"/>
          <w:b w:val="1"/>
          <w:color w:val="222222"/>
          <w:sz w:val="22"/>
          <w:szCs w:val="22"/>
        </w:rPr>
      </w:pPr>
      <w:bookmarkStart w:colFirst="0" w:colLast="0" w:name="_heading=h.cr152xa2fjmz" w:id="24"/>
      <w:bookmarkEnd w:id="24"/>
      <w:r w:rsidDel="00000000" w:rsidR="00000000" w:rsidRPr="00000000">
        <w:rPr>
          <w:rFonts w:ascii="Arial Narrow" w:cs="Arial Narrow" w:eastAsia="Arial Narrow" w:hAnsi="Arial Narrow"/>
          <w:b w:val="1"/>
          <w:color w:val="222222"/>
          <w:sz w:val="22"/>
          <w:szCs w:val="22"/>
          <w:rtl w:val="0"/>
        </w:rPr>
        <w:t xml:space="preserve">7. 5 Publicaciones </w:t>
      </w:r>
    </w:p>
    <w:p w:rsidR="00000000" w:rsidDel="00000000" w:rsidP="00000000" w:rsidRDefault="00000000" w:rsidRPr="00000000" w14:paraId="000000D1">
      <w:pPr>
        <w:shd w:fill="ffffff" w:val="clear"/>
        <w:spacing w:after="240" w:before="240" w:lineRule="auto"/>
        <w:ind w:left="0" w:hanging="2"/>
        <w:jc w:val="both"/>
        <w:rPr>
          <w:rFonts w:ascii="Arial Narrow" w:cs="Arial Narrow" w:eastAsia="Arial Narrow" w:hAnsi="Arial Narrow"/>
          <w:b w:val="1"/>
          <w:color w:val="222222"/>
          <w:sz w:val="22"/>
          <w:szCs w:val="22"/>
        </w:rPr>
      </w:pPr>
      <w:bookmarkStart w:colFirst="0" w:colLast="0" w:name="_heading=h.jarej99u8tr8" w:id="25"/>
      <w:bookmarkEnd w:id="25"/>
      <w:r w:rsidDel="00000000" w:rsidR="00000000" w:rsidRPr="00000000">
        <w:rPr>
          <w:rFonts w:ascii="Arial Narrow" w:cs="Arial Narrow" w:eastAsia="Arial Narrow" w:hAnsi="Arial Narrow"/>
          <w:b w:val="1"/>
          <w:color w:val="222222"/>
          <w:sz w:val="22"/>
          <w:szCs w:val="22"/>
          <w:rtl w:val="0"/>
        </w:rPr>
        <w:t xml:space="preserve">7.5.1 Artículo 171 de la ley 2294 de 2023</w:t>
      </w:r>
    </w:p>
    <w:p w:rsidR="00000000" w:rsidDel="00000000" w:rsidP="00000000" w:rsidRDefault="00000000" w:rsidRPr="00000000" w14:paraId="000000D2">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5243j3py5e89" w:id="26"/>
      <w:bookmarkEnd w:id="26"/>
      <w:r w:rsidDel="00000000" w:rsidR="00000000" w:rsidRPr="00000000">
        <w:rPr>
          <w:rFonts w:ascii="Arial Narrow" w:cs="Arial Narrow" w:eastAsia="Arial Narrow" w:hAnsi="Arial Narrow"/>
          <w:color w:val="222222"/>
          <w:sz w:val="22"/>
          <w:szCs w:val="22"/>
          <w:rtl w:val="0"/>
        </w:rPr>
        <w:t xml:space="preserve">Este artículo del Plan Nacional de Desarrollo señala la obligación de divulgación de productos derivados de proyectos financiados con recursos públicos y la posibilidad de establecer qué aspectos no son publicables, previa justificación y análisis. Por lo tanto, en caso de resultar seleccionada, la Alianza Estratégica deberá coordinar con el Ministerio de Ciencia, Tecnología e Innovación el plan de divulgación correspondiente, dando cumplimiento a lo señalado en tal artículo. </w:t>
      </w:r>
    </w:p>
    <w:p w:rsidR="00000000" w:rsidDel="00000000" w:rsidP="00000000" w:rsidRDefault="00000000" w:rsidRPr="00000000" w14:paraId="000000D3">
      <w:pPr>
        <w:shd w:fill="ffffff" w:val="clear"/>
        <w:spacing w:after="240" w:before="240" w:lineRule="auto"/>
        <w:ind w:left="0" w:hanging="2"/>
        <w:jc w:val="both"/>
        <w:rPr>
          <w:rFonts w:ascii="Arial Narrow" w:cs="Arial Narrow" w:eastAsia="Arial Narrow" w:hAnsi="Arial Narrow"/>
          <w:b w:val="1"/>
          <w:color w:val="222222"/>
          <w:sz w:val="22"/>
          <w:szCs w:val="22"/>
        </w:rPr>
      </w:pPr>
      <w:bookmarkStart w:colFirst="0" w:colLast="0" w:name="_heading=h.m53va7ajuspj" w:id="27"/>
      <w:bookmarkEnd w:id="27"/>
      <w:r w:rsidDel="00000000" w:rsidR="00000000" w:rsidRPr="00000000">
        <w:rPr>
          <w:rFonts w:ascii="Arial Narrow" w:cs="Arial Narrow" w:eastAsia="Arial Narrow" w:hAnsi="Arial Narrow"/>
          <w:b w:val="1"/>
          <w:color w:val="222222"/>
          <w:sz w:val="22"/>
          <w:szCs w:val="22"/>
          <w:rtl w:val="0"/>
        </w:rPr>
        <w:t xml:space="preserve">7.5.2 Articulación previa a la publicación</w:t>
      </w:r>
    </w:p>
    <w:p w:rsidR="00000000" w:rsidDel="00000000" w:rsidP="00000000" w:rsidRDefault="00000000" w:rsidRPr="00000000" w14:paraId="000000D4">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7ktxw3mxorpu" w:id="28"/>
      <w:bookmarkEnd w:id="28"/>
      <w:r w:rsidDel="00000000" w:rsidR="00000000" w:rsidRPr="00000000">
        <w:rPr>
          <w:rFonts w:ascii="Arial Narrow" w:cs="Arial Narrow" w:eastAsia="Arial Narrow" w:hAnsi="Arial Narrow"/>
          <w:color w:val="222222"/>
          <w:sz w:val="22"/>
          <w:szCs w:val="22"/>
          <w:rtl w:val="0"/>
        </w:rPr>
        <w:t xml:space="preserve">Cualquier publicación que proyecte hacer cualquier miembro de la Alianza Estratégica, respecto de desarrollos, mejoras, productos o similares que hayan sido financiados con recursos de esta convocatoria, deberá ser informada previamente al Ministerio de Ciencia, Tecnología e Innovación. Éste lo comunicará oportunamente al Comité de Seguimiento del acuerdo de cooperación 656-2022 (AC03 al Convenio Marco 3037133), con el fin de obtener la autorización previa para el efecto. El Comité revisará, entre otros aspectos, que no se difunda información confidencial de las Partes de dicho acuerdo.</w:t>
      </w:r>
    </w:p>
    <w:p w:rsidR="00000000" w:rsidDel="00000000" w:rsidP="00000000" w:rsidRDefault="00000000" w:rsidRPr="00000000" w14:paraId="000000D5">
      <w:pPr>
        <w:shd w:fill="ffffff" w:val="clear"/>
        <w:spacing w:after="240" w:before="240" w:lineRule="auto"/>
        <w:ind w:left="0" w:hanging="2"/>
        <w:jc w:val="both"/>
        <w:rPr>
          <w:rFonts w:ascii="Arial Narrow" w:cs="Arial Narrow" w:eastAsia="Arial Narrow" w:hAnsi="Arial Narrow"/>
          <w:color w:val="222222"/>
          <w:sz w:val="22"/>
          <w:szCs w:val="22"/>
        </w:rPr>
      </w:pPr>
      <w:bookmarkStart w:colFirst="0" w:colLast="0" w:name="_heading=h.nvhhxlfj1bl8" w:id="29"/>
      <w:bookmarkEnd w:id="29"/>
      <w:r w:rsidDel="00000000" w:rsidR="00000000" w:rsidRPr="00000000">
        <w:rPr>
          <w:rFonts w:ascii="Arial Narrow" w:cs="Arial Narrow" w:eastAsia="Arial Narrow" w:hAnsi="Arial Narrow"/>
          <w:color w:val="222222"/>
          <w:sz w:val="22"/>
          <w:szCs w:val="22"/>
          <w:rtl w:val="0"/>
        </w:rPr>
        <w:t xml:space="preserve">En la publicación que se autorice, el/los miembros de la Alianza Estratégica que haga(n) la publicación, deberán dar el respectivo crédito al Ministerio de Minas y Energía, a Ecopetrol y al Ministerio de Ciencia, Tecnología e Innovación. Para el efecto, deberán respetar las reglas de uso de marca señaladas en el numeral 7.5</w:t>
      </w:r>
    </w:p>
    <w:p w:rsidR="00000000" w:rsidDel="00000000" w:rsidP="00000000" w:rsidRDefault="00000000" w:rsidRPr="00000000" w14:paraId="000000D6">
      <w:pPr>
        <w:shd w:fill="ffffff" w:val="clear"/>
        <w:spacing w:after="240" w:before="240" w:lineRule="auto"/>
        <w:ind w:left="0" w:hanging="2"/>
        <w:jc w:val="both"/>
        <w:rPr>
          <w:rFonts w:ascii="Arial Narrow" w:cs="Arial Narrow" w:eastAsia="Arial Narrow" w:hAnsi="Arial Narrow"/>
          <w:b w:val="1"/>
          <w:color w:val="222222"/>
          <w:sz w:val="22"/>
          <w:szCs w:val="22"/>
        </w:rPr>
      </w:pPr>
      <w:bookmarkStart w:colFirst="0" w:colLast="0" w:name="_heading=h.dk0syal6niph" w:id="30"/>
      <w:bookmarkEnd w:id="30"/>
      <w:r w:rsidDel="00000000" w:rsidR="00000000" w:rsidRPr="00000000">
        <w:rPr>
          <w:rFonts w:ascii="Arial Narrow" w:cs="Arial Narrow" w:eastAsia="Arial Narrow" w:hAnsi="Arial Narrow"/>
          <w:b w:val="1"/>
          <w:color w:val="222222"/>
          <w:sz w:val="22"/>
          <w:szCs w:val="22"/>
          <w:rtl w:val="0"/>
        </w:rPr>
        <w:t xml:space="preserve">7.5.3 Responsabilidad por el contenido de la publicación</w:t>
      </w:r>
    </w:p>
    <w:p w:rsidR="00000000" w:rsidDel="00000000" w:rsidP="00000000" w:rsidRDefault="00000000" w:rsidRPr="00000000" w14:paraId="000000D7">
      <w:pPr>
        <w:shd w:fill="ffffff" w:val="clear"/>
        <w:spacing w:after="240" w:before="240" w:lineRule="auto"/>
        <w:ind w:left="0" w:hanging="2"/>
        <w:jc w:val="both"/>
        <w:rPr>
          <w:rFonts w:ascii="Arial Narrow" w:cs="Arial Narrow" w:eastAsia="Arial Narrow" w:hAnsi="Arial Narrow"/>
          <w:sz w:val="22"/>
          <w:szCs w:val="22"/>
        </w:rPr>
      </w:pPr>
      <w:bookmarkStart w:colFirst="0" w:colLast="0" w:name="_heading=h.2g0wkemcc143" w:id="31"/>
      <w:bookmarkEnd w:id="31"/>
      <w:r w:rsidDel="00000000" w:rsidR="00000000" w:rsidRPr="00000000">
        <w:rPr>
          <w:rFonts w:ascii="Arial Narrow" w:cs="Arial Narrow" w:eastAsia="Arial Narrow" w:hAnsi="Arial Narrow"/>
          <w:color w:val="222222"/>
          <w:sz w:val="22"/>
          <w:szCs w:val="22"/>
          <w:rtl w:val="0"/>
        </w:rPr>
        <w:t xml:space="preserve">Los miembros de la Alianza Estratégica son responsables por el contenido publicado. Las declaraciones, garantías y obligaciones señaladas en los literales a, b y c del numeral 19.1 aplican a las publicaciones acá señaladas. Igualmente, declaran y garantizan que esas publicaciones no contienen información confidencial de terceros.  </w:t>
      </w:r>
      <w:r w:rsidDel="00000000" w:rsidR="00000000" w:rsidRPr="00000000">
        <w:rPr>
          <w:rtl w:val="0"/>
        </w:rPr>
      </w:r>
    </w:p>
    <w:p w:rsidR="00000000" w:rsidDel="00000000" w:rsidP="00000000" w:rsidRDefault="00000000" w:rsidRPr="00000000" w14:paraId="000000D8">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9">
      <w:pPr>
        <w:numPr>
          <w:ilvl w:val="0"/>
          <w:numId w:val="2"/>
        </w:numPr>
        <w:shd w:fill="ffffff" w:val="clea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Disposición final de los equipos</w:t>
      </w:r>
      <w:r w:rsidDel="00000000" w:rsidR="00000000" w:rsidRPr="00000000">
        <w:rPr>
          <w:rtl w:val="0"/>
        </w:rPr>
      </w:r>
    </w:p>
    <w:p w:rsidR="00000000" w:rsidDel="00000000" w:rsidP="00000000" w:rsidRDefault="00000000" w:rsidRPr="00000000" w14:paraId="000000DA">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B">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 alianza mínima deberá identificar la disposición final y propiedad de las tecnologías y equipos adquiridos en el marco del Proyecto de I+D+i, garantizando el componente de apropiación por parte de los beneficiarios y su participación en la estrategia de sostenibilidad del Proyecto.</w:t>
      </w:r>
    </w:p>
    <w:p w:rsidR="00000000" w:rsidDel="00000000" w:rsidP="00000000" w:rsidRDefault="00000000" w:rsidRPr="00000000" w14:paraId="000000DC">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D">
      <w:pPr>
        <w:numPr>
          <w:ilvl w:val="0"/>
          <w:numId w:val="2"/>
        </w:numPr>
        <w:shd w:fill="ffffff" w:val="clea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Corresponsabilidad Jurídica frente a los documentos presentados </w:t>
      </w:r>
      <w:r w:rsidDel="00000000" w:rsidR="00000000" w:rsidRPr="00000000">
        <w:rPr>
          <w:rtl w:val="0"/>
        </w:rPr>
      </w:r>
    </w:p>
    <w:p w:rsidR="00000000" w:rsidDel="00000000" w:rsidP="00000000" w:rsidRDefault="00000000" w:rsidRPr="00000000" w14:paraId="000000DE">
      <w:pPr>
        <w:shd w:fill="ffffff" w:val="clear"/>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F">
      <w:pPr>
        <w:shd w:fill="ffffff" w:val="clea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Las partes abajo firmantes se responsabilizan frente a la validez y confiabilidad de los documentos y soportes presentados.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280" w:before="280"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Declaro que toda la información y soportes proporcionados, son válidos, confiables y pueden ser verificados, en cualquier momento.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280" w:before="280" w:line="240" w:lineRule="auto"/>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En caso de encontrar inconsistencias entre la información proporcionada por el/los solicitantes/s. El Ministerio adelantará las acciones reglamentarias y legales pertinentes en contra de los/el solicitante/s.</w:t>
      </w:r>
    </w:p>
    <w:p w:rsidR="00000000" w:rsidDel="00000000" w:rsidP="00000000" w:rsidRDefault="00000000" w:rsidRPr="00000000" w14:paraId="000000E2">
      <w:pP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Atentamente, </w:t>
      </w:r>
    </w:p>
    <w:p w:rsidR="00000000" w:rsidDel="00000000" w:rsidP="00000000" w:rsidRDefault="00000000" w:rsidRPr="00000000" w14:paraId="000000E3">
      <w:pPr>
        <w:ind w:left="0" w:hanging="2"/>
        <w:jc w:val="both"/>
        <w:rPr>
          <w:rFonts w:ascii="Arial Narrow" w:cs="Arial Narrow" w:eastAsia="Arial Narrow" w:hAnsi="Arial Narrow"/>
          <w:color w:val="0070c0"/>
          <w:sz w:val="22"/>
          <w:szCs w:val="22"/>
        </w:rPr>
      </w:pPr>
      <w:r w:rsidDel="00000000" w:rsidR="00000000" w:rsidRPr="00000000">
        <w:rPr>
          <w:rtl w:val="0"/>
        </w:rPr>
      </w:r>
    </w:p>
    <w:p w:rsidR="00000000" w:rsidDel="00000000" w:rsidP="00000000" w:rsidRDefault="00000000" w:rsidRPr="00000000" w14:paraId="000000E4">
      <w:pPr>
        <w:ind w:left="0" w:hanging="2"/>
        <w:jc w:val="both"/>
        <w:rPr>
          <w:rFonts w:ascii="Arial Narrow" w:cs="Arial Narrow" w:eastAsia="Arial Narrow" w:hAnsi="Arial Narrow"/>
          <w:color w:val="0070c0"/>
          <w:sz w:val="22"/>
          <w:szCs w:val="22"/>
        </w:rPr>
      </w:pPr>
      <w:r w:rsidDel="00000000" w:rsidR="00000000" w:rsidRPr="00000000">
        <w:rPr>
          <w:rtl w:val="0"/>
        </w:rPr>
      </w:r>
    </w:p>
    <w:p w:rsidR="00000000" w:rsidDel="00000000" w:rsidP="00000000" w:rsidRDefault="00000000" w:rsidRPr="00000000" w14:paraId="000000E5">
      <w:pPr>
        <w:ind w:left="0" w:hanging="2"/>
        <w:jc w:val="both"/>
        <w:rPr>
          <w:rFonts w:ascii="Arial Narrow" w:cs="Arial Narrow" w:eastAsia="Arial Narrow" w:hAnsi="Arial Narrow"/>
          <w:color w:val="0000ff"/>
          <w:sz w:val="22"/>
          <w:szCs w:val="22"/>
        </w:rPr>
      </w:pPr>
      <w:r w:rsidDel="00000000" w:rsidR="00000000" w:rsidRPr="00000000">
        <w:rPr>
          <w:rtl w:val="0"/>
        </w:rPr>
      </w:r>
    </w:p>
    <w:p w:rsidR="00000000" w:rsidDel="00000000" w:rsidP="00000000" w:rsidRDefault="00000000" w:rsidRPr="00000000" w14:paraId="000000E6">
      <w:pPr>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__________________________</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FIRMA</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DEL REPRESENTANTE LEGAL ENTIDAD EJECUTORA</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CC</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 LA ENTIDAD EJECUTORA</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DIRECCIÓN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TELÉFONO</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0EF">
      <w:pPr>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__________________________</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FIRMA</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DEL REPRESENTANTE LEGAL ENTIDAD ALIADA 1</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CC</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 LA ENTIDAD ALIADA 1</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DIRECCIÓN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TELÉFONO</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0F8">
      <w:pPr>
        <w:ind w:left="0"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__________________________</w:t>
      </w:r>
    </w:p>
    <w:p w:rsidR="00000000" w:rsidDel="00000000" w:rsidP="00000000" w:rsidRDefault="00000000" w:rsidRPr="00000000" w14:paraId="000000F9">
      <w:pPr>
        <w:ind w:left="0" w:hanging="2"/>
        <w:jc w:val="both"/>
        <w:rPr>
          <w:rFonts w:ascii="Arial Narrow" w:cs="Arial Narrow" w:eastAsia="Arial Narrow" w:hAnsi="Arial Narrow"/>
          <w:color w:val="ff0000"/>
          <w:sz w:val="22"/>
          <w:szCs w:val="22"/>
        </w:rPr>
      </w:pPr>
      <w:r w:rsidDel="00000000" w:rsidR="00000000" w:rsidRPr="00000000">
        <w:rPr>
          <w:rFonts w:ascii="Arial Narrow" w:cs="Arial Narrow" w:eastAsia="Arial Narrow" w:hAnsi="Arial Narrow"/>
          <w:color w:val="ff0000"/>
          <w:sz w:val="22"/>
          <w:szCs w:val="22"/>
          <w:rtl w:val="0"/>
        </w:rPr>
        <w:t xml:space="preserve">……(tantas entidades como se requiera y que conformen la alianza, cada entidad puede firmar una hoja independiente para facilitar la obtención de dichas firmas. Todas las hojas deben adjuntarse para completar el anexo)</w:t>
      </w:r>
    </w:p>
    <w:p w:rsidR="00000000" w:rsidDel="00000000" w:rsidP="00000000" w:rsidRDefault="00000000" w:rsidRPr="00000000" w14:paraId="000000FA">
      <w:pPr>
        <w:ind w:lef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B">
      <w:pPr>
        <w:ind w:left="0" w:hanging="2"/>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C">
      <w:pPr>
        <w:shd w:fill="ffffff" w:val="clear"/>
        <w:spacing w:line="240" w:lineRule="auto"/>
        <w:ind w:left="0" w:hanging="2"/>
        <w:jc w:val="both"/>
        <w:rPr>
          <w:rFonts w:ascii="Arial Narrow" w:cs="Arial Narrow" w:eastAsia="Arial Narrow" w:hAnsi="Arial Narrow"/>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134" w:top="1418" w:left="1418" w:right="1134" w:header="851" w:footer="8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tabs>
        <w:tab w:val="center" w:leader="none" w:pos="0"/>
        <w:tab w:val="right" w:leader="none" w:pos="8504"/>
      </w:tabs>
      <w:ind w:left="0" w:hanging="2"/>
      <w:jc w:val="center"/>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945505" cy="248285"/>
              <wp:effectExtent b="0" l="0" r="0" t="0"/>
              <wp:wrapSquare wrapText="bothSides" distB="45720" distT="45720" distL="114300" distR="114300"/>
              <wp:docPr id="1209620802" name=""/>
              <a:graphic>
                <a:graphicData uri="http://schemas.microsoft.com/office/word/2010/wordprocessingShape">
                  <wps:wsp>
                    <wps:cNvSpPr/>
                    <wps:cNvPr id="2" name="Shape 2"/>
                    <wps:spPr>
                      <a:xfrm>
                        <a:off x="2392298" y="3674908"/>
                        <a:ext cx="5907405" cy="210185"/>
                      </a:xfrm>
                      <a:prstGeom prst="rect">
                        <a:avLst/>
                      </a:prstGeom>
                      <a:noFill/>
                      <a:ln>
                        <a:noFill/>
                      </a:ln>
                    </wps:spPr>
                    <wps:txbx>
                      <w:txbxContent>
                        <w:p w:rsidR="00000000" w:rsidDel="00000000" w:rsidP="00000000" w:rsidRDefault="00000000" w:rsidRPr="00000000">
                          <w:pPr>
                            <w:spacing w:after="0" w:before="0" w:line="240"/>
                            <w:ind w:left="0" w:right="0" w:firstLine="-1.0000000149011612"/>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Av. Calle 26 # 57- 41 / 83 Torre 8 Piso 2 – PBX: (57+1) 6258480, Ext 2081 – Línea gratuita nacional 018000914446 – Bogotá D.C. Colombia</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945505" cy="248285"/>
              <wp:effectExtent b="0" l="0" r="0" t="0"/>
              <wp:wrapSquare wrapText="bothSides" distB="45720" distT="45720" distL="114300" distR="114300"/>
              <wp:docPr id="120962080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5505" cy="248285"/>
                      </a:xfrm>
                      <a:prstGeom prst="rect"/>
                      <a:ln/>
                    </pic:spPr>
                  </pic:pic>
                </a:graphicData>
              </a:graphic>
            </wp:anchor>
          </w:drawing>
        </mc:Fallback>
      </mc:AlternateContent>
    </w:r>
  </w:p>
  <w:p w:rsidR="00000000" w:rsidDel="00000000" w:rsidP="00000000" w:rsidRDefault="00000000" w:rsidRPr="00000000" w14:paraId="00000105">
    <w:pPr>
      <w:tabs>
        <w:tab w:val="center" w:leader="none" w:pos="0"/>
        <w:tab w:val="right" w:leader="none" w:pos="8504"/>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Código: M801PR01MO2</w:t>
    </w:r>
    <w:r w:rsidDel="00000000" w:rsidR="00000000" w:rsidRPr="00000000">
      <w:drawing>
        <wp:anchor allowOverlap="1" behindDoc="0" distB="0" distT="0" distL="114300" distR="114300" hidden="0" layoutInCell="1" locked="0" relativeHeight="0" simplePos="0">
          <wp:simplePos x="0" y="0"/>
          <wp:positionH relativeFrom="column">
            <wp:posOffset>4780280</wp:posOffset>
          </wp:positionH>
          <wp:positionV relativeFrom="paragraph">
            <wp:posOffset>7112</wp:posOffset>
          </wp:positionV>
          <wp:extent cx="1371600" cy="457200"/>
          <wp:effectExtent b="0" l="0" r="0" t="0"/>
          <wp:wrapNone/>
          <wp:docPr id="120962080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71600" cy="457200"/>
                  </a:xfrm>
                  <a:prstGeom prst="rect"/>
                  <a:ln/>
                </pic:spPr>
              </pic:pic>
            </a:graphicData>
          </a:graphic>
        </wp:anchor>
      </w:drawing>
    </w:r>
  </w:p>
  <w:p w:rsidR="00000000" w:rsidDel="00000000" w:rsidP="00000000" w:rsidRDefault="00000000" w:rsidRPr="00000000" w14:paraId="00000106">
    <w:pPr>
      <w:tabs>
        <w:tab w:val="center" w:leader="none" w:pos="0"/>
        <w:tab w:val="right" w:leader="none" w:pos="8504"/>
      </w:tabs>
      <w:ind w:left="0" w:hanging="2"/>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Versión: 00</w:t>
    </w:r>
    <w:r w:rsidDel="00000000" w:rsidR="00000000" w:rsidRPr="00000000">
      <w:drawing>
        <wp:anchor allowOverlap="1" behindDoc="1" distB="0" distT="0" distL="0" distR="0" hidden="0" layoutInCell="1" locked="0" relativeHeight="0" simplePos="0">
          <wp:simplePos x="0" y="0"/>
          <wp:positionH relativeFrom="column">
            <wp:posOffset>3503981</wp:posOffset>
          </wp:positionH>
          <wp:positionV relativeFrom="paragraph">
            <wp:posOffset>6324</wp:posOffset>
          </wp:positionV>
          <wp:extent cx="1184275" cy="447675"/>
          <wp:effectExtent b="0" l="0" r="0" t="0"/>
          <wp:wrapNone/>
          <wp:docPr descr="Logotipo&#10;&#10;Descripción generada automáticamente" id="1209620806" name="image1.png"/>
          <a:graphic>
            <a:graphicData uri="http://schemas.openxmlformats.org/drawingml/2006/picture">
              <pic:pic>
                <pic:nvPicPr>
                  <pic:cNvPr descr="Logotipo&#10;&#10;Descripción generada automáticamente" id="0" name="image1.png"/>
                  <pic:cNvPicPr preferRelativeResize="0"/>
                </pic:nvPicPr>
                <pic:blipFill>
                  <a:blip r:embed="rId3"/>
                  <a:srcRect b="0" l="0" r="0" t="0"/>
                  <a:stretch>
                    <a:fillRect/>
                  </a:stretch>
                </pic:blipFill>
                <pic:spPr>
                  <a:xfrm>
                    <a:off x="0" y="0"/>
                    <a:ext cx="1184275" cy="447675"/>
                  </a:xfrm>
                  <a:prstGeom prst="rect"/>
                  <a:ln/>
                </pic:spPr>
              </pic:pic>
            </a:graphicData>
          </a:graphic>
        </wp:anchor>
      </w:drawing>
    </w:r>
  </w:p>
  <w:p w:rsidR="00000000" w:rsidDel="00000000" w:rsidP="00000000" w:rsidRDefault="00000000" w:rsidRPr="00000000" w14:paraId="00000107">
    <w:pPr>
      <w:tabs>
        <w:tab w:val="center" w:leader="none" w:pos="0"/>
        <w:tab w:val="right" w:leader="none" w:pos="8504"/>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Vigente desde 2020-01-09  </w:t>
    </w:r>
  </w:p>
  <w:p w:rsidR="00000000" w:rsidDel="00000000" w:rsidP="00000000" w:rsidRDefault="00000000" w:rsidRPr="00000000" w14:paraId="00000108">
    <w:pPr>
      <w:tabs>
        <w:tab w:val="center" w:leader="none" w:pos="0"/>
        <w:tab w:val="right" w:leader="none" w:pos="8504"/>
      </w:tabs>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Página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de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Narrow" w:cs="Arial Narrow" w:eastAsia="Arial Narrow" w:hAnsi="Arial Narrow"/>
      </w:rPr>
      <w:drawing>
        <wp:inline distB="0" distT="0" distL="0" distR="0">
          <wp:extent cx="1616710" cy="621665"/>
          <wp:effectExtent b="0" l="0" r="0" t="0"/>
          <wp:docPr id="120962080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16710" cy="6216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4291330</wp:posOffset>
          </wp:positionH>
          <wp:positionV relativeFrom="paragraph">
            <wp:posOffset>80468</wp:posOffset>
          </wp:positionV>
          <wp:extent cx="1860550" cy="708025"/>
          <wp:effectExtent b="0" l="0" r="0" t="0"/>
          <wp:wrapNone/>
          <wp:docPr descr="Logotipo&#10;&#10;Descripción generada automáticamente" id="1209620804" name="image2.png"/>
          <a:graphic>
            <a:graphicData uri="http://schemas.openxmlformats.org/drawingml/2006/picture">
              <pic:pic>
                <pic:nvPicPr>
                  <pic:cNvPr descr="Logotipo&#10;&#10;Descripción generada automáticamente" id="0" name="image2.png"/>
                  <pic:cNvPicPr preferRelativeResize="0"/>
                </pic:nvPicPr>
                <pic:blipFill>
                  <a:blip r:embed="rId2"/>
                  <a:srcRect b="0" l="0" r="0" t="0"/>
                  <a:stretch>
                    <a:fillRect/>
                  </a:stretch>
                </pic:blipFill>
                <pic:spPr>
                  <a:xfrm>
                    <a:off x="0" y="0"/>
                    <a:ext cx="1860550" cy="708025"/>
                  </a:xfrm>
                  <a:prstGeom prst="rect"/>
                  <a:ln/>
                </pic:spPr>
              </pic:pic>
            </a:graphicData>
          </a:graphic>
        </wp:anchor>
      </w:drawing>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jc w:val="both"/>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rPr>
        <w:color w:val="000000"/>
      </w:rPr>
    </w:pPr>
    <w:bookmarkStart w:colFirst="0" w:colLast="0" w:name="_heading=h.3znysh7" w:id="32"/>
    <w:bookmarkEnd w:id="32"/>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11" w:hanging="360"/>
      </w:pPr>
      <w:rPr>
        <w:rFonts w:ascii="Arial Narrow" w:cs="Arial Narrow" w:eastAsia="Arial Narrow" w:hAnsi="Arial Narrow"/>
        <w:u w:val="none"/>
      </w:rPr>
    </w:lvl>
    <w:lvl w:ilvl="1">
      <w:start w:val="1"/>
      <w:numFmt w:val="lowerLetter"/>
      <w:lvlText w:val="%2."/>
      <w:lvlJc w:val="left"/>
      <w:pPr>
        <w:ind w:left="-120" w:hanging="360"/>
      </w:pPr>
      <w:rPr>
        <w:u w:val="none"/>
      </w:rPr>
    </w:lvl>
    <w:lvl w:ilvl="2">
      <w:start w:val="1"/>
      <w:numFmt w:val="lowerRoman"/>
      <w:lvlText w:val="%3."/>
      <w:lvlJc w:val="right"/>
      <w:pPr>
        <w:ind w:left="600" w:hanging="360"/>
      </w:pPr>
      <w:rPr>
        <w:u w:val="none"/>
      </w:rPr>
    </w:lvl>
    <w:lvl w:ilvl="3">
      <w:start w:val="1"/>
      <w:numFmt w:val="decimal"/>
      <w:lvlText w:val="%4."/>
      <w:lvlJc w:val="left"/>
      <w:pPr>
        <w:ind w:left="1320" w:hanging="360"/>
      </w:pPr>
      <w:rPr>
        <w:u w:val="none"/>
      </w:rPr>
    </w:lvl>
    <w:lvl w:ilvl="4">
      <w:start w:val="1"/>
      <w:numFmt w:val="lowerLetter"/>
      <w:lvlText w:val="%5."/>
      <w:lvlJc w:val="left"/>
      <w:pPr>
        <w:ind w:left="2040" w:hanging="360"/>
      </w:pPr>
      <w:rPr>
        <w:u w:val="none"/>
      </w:rPr>
    </w:lvl>
    <w:lvl w:ilvl="5">
      <w:start w:val="1"/>
      <w:numFmt w:val="lowerRoman"/>
      <w:lvlText w:val="%6."/>
      <w:lvlJc w:val="right"/>
      <w:pPr>
        <w:ind w:left="2760" w:hanging="360"/>
      </w:pPr>
      <w:rPr>
        <w:u w:val="none"/>
      </w:rPr>
    </w:lvl>
    <w:lvl w:ilvl="6">
      <w:start w:val="1"/>
      <w:numFmt w:val="decimal"/>
      <w:lvlText w:val="%7."/>
      <w:lvlJc w:val="left"/>
      <w:pPr>
        <w:ind w:left="3480" w:hanging="360"/>
      </w:pPr>
      <w:rPr>
        <w:u w:val="none"/>
      </w:rPr>
    </w:lvl>
    <w:lvl w:ilvl="7">
      <w:start w:val="1"/>
      <w:numFmt w:val="lowerLetter"/>
      <w:lvlText w:val="%8."/>
      <w:lvlJc w:val="left"/>
      <w:pPr>
        <w:ind w:left="4200" w:hanging="360"/>
      </w:pPr>
      <w:rPr>
        <w:u w:val="none"/>
      </w:rPr>
    </w:lvl>
    <w:lvl w:ilvl="8">
      <w:start w:val="1"/>
      <w:numFmt w:val="lowerRoman"/>
      <w:lvlText w:val="%9."/>
      <w:lvlJc w:val="right"/>
      <w:pPr>
        <w:ind w:left="4920" w:hanging="360"/>
      </w:pPr>
      <w:rPr>
        <w:u w:val="none"/>
      </w:rPr>
    </w:lvl>
  </w:abstractNum>
  <w:abstractNum w:abstractNumId="2">
    <w:lvl w:ilvl="0">
      <w:start w:val="1"/>
      <w:numFmt w:val="decimal"/>
      <w:lvlText w:val="%1."/>
      <w:lvlJc w:val="left"/>
      <w:pPr>
        <w:ind w:left="360" w:hanging="360"/>
      </w:pPr>
      <w:rPr>
        <w:rFonts w:ascii="Arial Narrow" w:cs="Arial Narrow" w:eastAsia="Arial Narrow" w:hAnsi="Arial Narrow"/>
        <w:b w:val="1"/>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Helvetica Neue" w:cs="Helvetica Neue" w:eastAsia="Helvetica Neue" w:hAnsi="Helvetica Neue"/>
      <w:b w:val="1"/>
      <w:color w:val="000000"/>
      <w:sz w:val="24"/>
      <w:szCs w:val="24"/>
    </w:rPr>
  </w:style>
  <w:style w:type="paragraph" w:styleId="Normal" w:default="1">
    <w:name w:val="Normal"/>
    <w:qFormat w:val="1"/>
    <w:pPr>
      <w:overflowPunct w:val="0"/>
      <w:autoSpaceDE w:val="0"/>
      <w:spacing w:line="1" w:lineRule="atLeast"/>
      <w:ind w:left="-1" w:leftChars="-1" w:hangingChars="1"/>
      <w:textDirection w:val="btLr"/>
      <w:textAlignment w:val="baseline"/>
      <w:outlineLvl w:val="0"/>
    </w:pPr>
    <w:rPr>
      <w:position w:val="-1"/>
      <w:lang w:eastAsia="ar-SA"/>
    </w:rPr>
  </w:style>
  <w:style w:type="paragraph" w:styleId="Ttulo1">
    <w:name w:val="heading 1"/>
    <w:basedOn w:val="Normal"/>
    <w:next w:val="Normal"/>
    <w:uiPriority w:val="9"/>
    <w:qFormat w:val="1"/>
    <w:pPr>
      <w:keepNext w:val="1"/>
      <w:spacing w:after="60" w:before="240"/>
    </w:pPr>
    <w:rPr>
      <w:rFonts w:ascii="Calibri Light" w:hAnsi="Calibri Light"/>
      <w:b w:val="1"/>
      <w:bCs w:val="1"/>
      <w:kern w:val="32"/>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before="200"/>
      <w:outlineLvl w:val="2"/>
    </w:pPr>
    <w:rPr>
      <w:rFonts w:ascii="Cambria" w:hAnsi="Cambria"/>
      <w:b w:val="1"/>
      <w:bCs w:val="1"/>
      <w:color w:val="4f81bd"/>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Subttulo"/>
    <w:uiPriority w:val="10"/>
    <w:qFormat w:val="1"/>
    <w:pPr>
      <w:jc w:val="center"/>
    </w:pPr>
    <w:rPr>
      <w:rFonts w:ascii="Helvetica-Bold" w:hAnsi="Helvetica-Bold"/>
      <w:b w:val="1"/>
      <w:color w:val="000000"/>
      <w:sz w:val="2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styleId="TextoindependienteCar" w:customStyle="1">
    <w:name w:val="Texto independiente Car"/>
    <w:rPr>
      <w:rFonts w:ascii="Helvetica" w:cs="Times New Roman" w:eastAsia="Times New Roman" w:hAnsi="Helvetica"/>
      <w:color w:val="000000"/>
      <w:w w:val="100"/>
      <w:position w:val="-1"/>
      <w:sz w:val="24"/>
      <w:szCs w:val="20"/>
      <w:effect w:val="none"/>
      <w:vertAlign w:val="baseline"/>
      <w:cs w:val="0"/>
      <w:em w:val="none"/>
      <w:lang w:eastAsia="ar-SA" w:val="es-ES"/>
    </w:rPr>
  </w:style>
  <w:style w:type="paragraph" w:styleId="Encabezado">
    <w:name w:val="header"/>
    <w:basedOn w:val="Normal"/>
    <w:next w:val="Textoindependiente"/>
  </w:style>
  <w:style w:type="character" w:styleId="EncabezadoCar" w:customStyle="1">
    <w:name w:val="Encabezado Car"/>
    <w:rPr>
      <w:rFonts w:ascii="Times New Roman" w:cs="Times New Roman" w:eastAsia="Times New Roman" w:hAnsi="Times New Roman"/>
      <w:w w:val="100"/>
      <w:position w:val="-1"/>
      <w:sz w:val="20"/>
      <w:szCs w:val="20"/>
      <w:effect w:val="none"/>
      <w:vertAlign w:val="baseline"/>
      <w:cs w:val="0"/>
      <w:em w:val="none"/>
      <w:lang w:eastAsia="ar-SA" w:val="es-ES"/>
    </w:rPr>
  </w:style>
  <w:style w:type="character" w:styleId="TtuloCar" w:customStyle="1">
    <w:name w:val="Título Car"/>
    <w:rPr>
      <w:rFonts w:ascii="Helvetica-Bold" w:cs="Times New Roman" w:eastAsia="Times New Roman" w:hAnsi="Helvetica-Bold"/>
      <w:b w:val="1"/>
      <w:color w:val="000000"/>
      <w:w w:val="100"/>
      <w:position w:val="-1"/>
      <w:sz w:val="24"/>
      <w:szCs w:val="20"/>
      <w:effect w:val="none"/>
      <w:vertAlign w:val="baseline"/>
      <w:cs w:val="0"/>
      <w:em w:val="none"/>
      <w:lang w:eastAsia="ar-SA" w:val="es-ES"/>
    </w:rPr>
  </w:style>
  <w:style w:type="paragraph" w:styleId="Textoindependiente21" w:customStyle="1">
    <w:name w:val="Texto independiente 21"/>
    <w:basedOn w:val="Normal"/>
    <w:rPr>
      <w:rFonts w:ascii="Arial" w:hAnsi="Arial"/>
      <w:sz w:val="24"/>
    </w:rPr>
  </w:style>
  <w:style w:type="paragraph" w:styleId="Textoindependiente31" w:customStyle="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styleId="PiedepginaCar" w:customStyle="1">
    <w:name w:val="Pie de página Car"/>
    <w:rPr>
      <w:rFonts w:ascii="Times New Roman" w:cs="Times New Roman" w:eastAsia="Times New Roman" w:hAnsi="Times New Roman"/>
      <w:w w:val="100"/>
      <w:position w:val="-1"/>
      <w:sz w:val="20"/>
      <w:szCs w:val="20"/>
      <w:effect w:val="none"/>
      <w:vertAlign w:val="baseline"/>
      <w:cs w:val="0"/>
      <w:em w:val="none"/>
      <w:lang w:eastAsia="ar-SA" w:val="es-ES"/>
    </w:rPr>
  </w:style>
  <w:style w:type="paragraph" w:styleId="Textonotapie">
    <w:name w:val="footnote text"/>
    <w:basedOn w:val="Normal"/>
  </w:style>
  <w:style w:type="character" w:styleId="TextonotapieCar" w:customStyle="1">
    <w:name w:val="Texto nota pie Car"/>
    <w:rPr>
      <w:rFonts w:ascii="Times New Roman" w:cs="Times New Roman" w:eastAsia="Times New Roman" w:hAnsi="Times New Roman"/>
      <w:w w:val="100"/>
      <w:position w:val="-1"/>
      <w:sz w:val="20"/>
      <w:szCs w:val="20"/>
      <w:effect w:val="none"/>
      <w:vertAlign w:val="baseline"/>
      <w:cs w:val="0"/>
      <w:em w:val="none"/>
      <w:lang w:eastAsia="ar-SA" w:val="es-ES"/>
    </w:rPr>
  </w:style>
  <w:style w:type="paragraph" w:styleId="Listavistosa-nfasis13" w:customStyle="1">
    <w:name w:val="Lista vistosa - Énfasis 13"/>
    <w:basedOn w:val="Normal"/>
    <w:pPr>
      <w:suppressAutoHyphens w:val="1"/>
      <w:overflowPunct w:val="1"/>
      <w:autoSpaceDE w:val="1"/>
      <w:ind w:left="708"/>
      <w:textAlignment w:val="auto"/>
    </w:pPr>
    <w:rPr>
      <w:sz w:val="24"/>
      <w:szCs w:val="24"/>
      <w:lang w:eastAsia="es-ES" w:val="es-ES"/>
    </w:rPr>
  </w:style>
  <w:style w:type="paragraph" w:styleId="Prrafodelista">
    <w:name w:val="List Paragraph"/>
    <w:basedOn w:val="Normal"/>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SubttuloCar" w:customStyle="1">
    <w:name w:val="Subtítulo Car"/>
    <w:rPr>
      <w:rFonts w:ascii="Cambria" w:cs="Times New Roman" w:eastAsia="Times New Roman" w:hAnsi="Cambria"/>
      <w:i w:val="1"/>
      <w:iCs w:val="1"/>
      <w:color w:val="4f81bd"/>
      <w:spacing w:val="15"/>
      <w:w w:val="100"/>
      <w:position w:val="-1"/>
      <w:sz w:val="24"/>
      <w:szCs w:val="24"/>
      <w:effect w:val="none"/>
      <w:vertAlign w:val="baseline"/>
      <w:cs w:val="0"/>
      <w:em w:val="none"/>
      <w:lang w:eastAsia="ar-SA" w:val="es-ES"/>
    </w:rPr>
  </w:style>
  <w:style w:type="paragraph" w:styleId="Textodeglobo">
    <w:name w:val="Balloon Text"/>
    <w:basedOn w:val="Normal"/>
    <w:qFormat w:val="1"/>
    <w:rPr>
      <w:rFonts w:ascii="Tahoma" w:cs="Tahoma" w:hAnsi="Tahoma"/>
      <w:sz w:val="16"/>
      <w:szCs w:val="16"/>
    </w:rPr>
  </w:style>
  <w:style w:type="character" w:styleId="TextodegloboCar" w:customStyle="1">
    <w:name w:val="Texto de globo Car"/>
    <w:rPr>
      <w:rFonts w:ascii="Tahoma" w:cs="Tahoma" w:eastAsia="Times New Roman" w:hAnsi="Tahoma"/>
      <w:w w:val="100"/>
      <w:position w:val="-1"/>
      <w:sz w:val="16"/>
      <w:szCs w:val="16"/>
      <w:effect w:val="none"/>
      <w:vertAlign w:val="baseline"/>
      <w:cs w:val="0"/>
      <w:em w:val="none"/>
      <w:lang w:eastAsia="ar-SA" w:val="es-ES"/>
    </w:rPr>
  </w:style>
  <w:style w:type="character" w:styleId="Refdecomentario">
    <w:name w:val="annotation reference"/>
    <w:qFormat w:val="1"/>
    <w:rPr>
      <w:w w:val="100"/>
      <w:position w:val="-1"/>
      <w:sz w:val="18"/>
      <w:szCs w:val="18"/>
      <w:effect w:val="none"/>
      <w:vertAlign w:val="baseline"/>
      <w:cs w:val="0"/>
      <w:em w:val="none"/>
    </w:rPr>
  </w:style>
  <w:style w:type="paragraph" w:styleId="Textocomentario">
    <w:name w:val="annotation text"/>
    <w:basedOn w:val="Normal"/>
    <w:qFormat w:val="1"/>
    <w:rPr>
      <w:sz w:val="24"/>
      <w:szCs w:val="24"/>
    </w:rPr>
  </w:style>
  <w:style w:type="character" w:styleId="TextocomentarioCar" w:customStyle="1">
    <w:name w:val="Texto comentario Car"/>
    <w:rPr>
      <w:rFonts w:ascii="Times New Roman" w:cs="Times New Roman" w:eastAsia="Times New Roman" w:hAnsi="Times New Roman"/>
      <w:w w:val="100"/>
      <w:position w:val="-1"/>
      <w:sz w:val="24"/>
      <w:szCs w:val="24"/>
      <w:effect w:val="none"/>
      <w:vertAlign w:val="baseline"/>
      <w:cs w:val="0"/>
      <w:em w:val="none"/>
      <w:lang w:eastAsia="ar-SA" w:val="es-ES"/>
    </w:rPr>
  </w:style>
  <w:style w:type="paragraph" w:styleId="Asuntodelcomentario">
    <w:name w:val="annotation subject"/>
    <w:basedOn w:val="Textocomentario"/>
    <w:next w:val="Textocomentario"/>
    <w:qFormat w:val="1"/>
    <w:rPr>
      <w:b w:val="1"/>
      <w:bCs w:val="1"/>
      <w:sz w:val="20"/>
      <w:szCs w:val="20"/>
    </w:rPr>
  </w:style>
  <w:style w:type="character" w:styleId="AsuntodelcomentarioCar" w:customStyle="1">
    <w:name w:val="Asunto del comentario Car"/>
    <w:rPr>
      <w:rFonts w:ascii="Times New Roman" w:cs="Times New Roman" w:eastAsia="Times New Roman" w:hAnsi="Times New Roman"/>
      <w:b w:val="1"/>
      <w:bCs w:val="1"/>
      <w:w w:val="100"/>
      <w:position w:val="-1"/>
      <w:sz w:val="20"/>
      <w:szCs w:val="20"/>
      <w:effect w:val="none"/>
      <w:vertAlign w:val="baseline"/>
      <w:cs w:val="0"/>
      <w:em w:val="none"/>
      <w:lang w:eastAsia="ar-SA" w:val="es-ES"/>
    </w:rPr>
  </w:style>
  <w:style w:type="paragraph" w:styleId="DefaultStyle" w:customStyle="1">
    <w:name w:val="Default Style"/>
    <w:pPr>
      <w:spacing w:after="200" w:line="100" w:lineRule="atLeast"/>
      <w:ind w:left="-1" w:leftChars="-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val="1"/>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W-Default" w:customStyle="1">
    <w:name w:val="WW-Default"/>
    <w:pPr>
      <w:overflowPunct w:val="0"/>
      <w:autoSpaceDE w:val="0"/>
      <w:spacing w:line="1" w:lineRule="atLeast"/>
      <w:ind w:left="-1" w:leftChars="-1" w:hangingChars="1"/>
      <w:textDirection w:val="btLr"/>
      <w:textAlignment w:val="baseline"/>
      <w:outlineLvl w:val="0"/>
    </w:pPr>
    <w:rPr>
      <w:rFonts w:ascii="Symbol" w:eastAsia="Arial" w:hAnsi="Symbol"/>
      <w:color w:val="000000"/>
      <w:position w:val="-1"/>
      <w:sz w:val="24"/>
      <w:lang w:eastAsia="ar-SA"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Arial" w:cs="Arial" w:hAnsi="Arial"/>
      <w:color w:val="000000"/>
      <w:position w:val="-1"/>
      <w:sz w:val="24"/>
      <w:szCs w:val="24"/>
      <w:lang w:eastAsia="en-US"/>
    </w:rPr>
  </w:style>
  <w:style w:type="paragraph" w:styleId="NormalWeb">
    <w:name w:val="Normal (Web)"/>
    <w:basedOn w:val="Normal"/>
    <w:qFormat w:val="1"/>
    <w:pPr>
      <w:suppressAutoHyphens w:val="1"/>
      <w:overflowPunct w:val="1"/>
      <w:autoSpaceDE w:val="1"/>
      <w:spacing w:after="100" w:afterAutospacing="1" w:before="100" w:beforeAutospacing="1"/>
      <w:textAlignment w:val="auto"/>
    </w:pPr>
    <w:rPr>
      <w:sz w:val="24"/>
      <w:szCs w:val="24"/>
      <w:lang w:eastAsia="es-CO"/>
    </w:rPr>
  </w:style>
  <w:style w:type="paragraph" w:styleId="Sinespaciado">
    <w:name w:val="No Spacing"/>
    <w:pPr>
      <w:suppressAutoHyphens w:val="1"/>
      <w:spacing w:line="1" w:lineRule="atLeast"/>
      <w:ind w:left="-1" w:leftChars="-1" w:hangingChars="1"/>
      <w:textDirection w:val="btLr"/>
      <w:textAlignment w:val="top"/>
      <w:outlineLvl w:val="0"/>
    </w:pPr>
    <w:rPr>
      <w:position w:val="-1"/>
      <w:lang w:eastAsia="es-ES"/>
    </w:rPr>
  </w:style>
  <w:style w:type="paragraph" w:styleId="Standard" w:customStyle="1">
    <w:name w:val="Standard"/>
    <w:pPr>
      <w:autoSpaceDN w:val="0"/>
      <w:spacing w:line="1" w:lineRule="atLeast"/>
      <w:ind w:left="-1" w:leftChars="-1" w:hangingChars="1"/>
      <w:textDirection w:val="btLr"/>
      <w:textAlignment w:val="baseline"/>
      <w:outlineLvl w:val="0"/>
    </w:pPr>
    <w:rPr>
      <w:kern w:val="3"/>
      <w:position w:val="-1"/>
      <w:sz w:val="24"/>
      <w:szCs w:val="24"/>
      <w:lang w:val="es-ES"/>
    </w:rPr>
  </w:style>
  <w:style w:type="character" w:styleId="CitaHTML">
    <w:name w:val="HTML Cite"/>
    <w:qFormat w:val="1"/>
    <w:rPr>
      <w:i w:val="1"/>
      <w:iCs w:val="1"/>
      <w:w w:val="100"/>
      <w:position w:val="-1"/>
      <w:effect w:val="none"/>
      <w:vertAlign w:val="baseline"/>
      <w:cs w:val="0"/>
      <w:em w:val="none"/>
    </w:rPr>
  </w:style>
  <w:style w:type="character" w:styleId="Ttulo3Car" w:customStyle="1">
    <w:name w:val="Título 3 Car"/>
    <w:rPr>
      <w:rFonts w:ascii="Cambria" w:eastAsia="Times New Roman" w:hAnsi="Cambria"/>
      <w:b w:val="1"/>
      <w:bCs w:val="1"/>
      <w:color w:val="4f81bd"/>
      <w:w w:val="100"/>
      <w:position w:val="-1"/>
      <w:effect w:val="none"/>
      <w:vertAlign w:val="baseline"/>
      <w:cs w:val="0"/>
      <w:em w:val="none"/>
      <w:lang w:eastAsia="ar-SA"/>
    </w:rPr>
  </w:style>
  <w:style w:type="character" w:styleId="PrrafodelistaCar" w:customStyle="1">
    <w:name w:val="Párrafo de lista Car"/>
    <w:rPr>
      <w:rFonts w:ascii="Times New Roman" w:eastAsia="Times New Roman" w:hAnsi="Times New Roman"/>
      <w:w w:val="100"/>
      <w:position w:val="-1"/>
      <w:effect w:val="none"/>
      <w:vertAlign w:val="baseline"/>
      <w:cs w:val="0"/>
      <w:em w:val="none"/>
      <w:lang w:eastAsia="ar-SA"/>
    </w:rPr>
  </w:style>
  <w:style w:type="paragraph" w:styleId="ERI" w:customStyle="1">
    <w:name w:val="ERI"/>
    <w:basedOn w:val="Ttulo1"/>
    <w:pPr>
      <w:shd w:color="auto" w:fill="008080" w:val="clear"/>
      <w:jc w:val="center"/>
    </w:pPr>
    <w:rPr>
      <w:rFonts w:cs="Arial"/>
      <w:b w:val="0"/>
      <w:color w:val="ffffff"/>
      <w:sz w:val="22"/>
      <w:szCs w:val="22"/>
    </w:rPr>
  </w:style>
  <w:style w:type="paragraph" w:styleId="TtulodeTDC" w:customStyle="1">
    <w:name w:val="Título de TDC"/>
    <w:basedOn w:val="Ttulo1"/>
    <w:next w:val="Normal"/>
    <w:qFormat w:val="1"/>
    <w:pPr>
      <w:keepLines w:val="1"/>
      <w:suppressAutoHyphens w:val="1"/>
      <w:overflowPunct w:val="1"/>
      <w:autoSpaceDE w:val="1"/>
      <w:spacing w:after="0" w:line="259" w:lineRule="auto"/>
      <w:textAlignment w:val="auto"/>
      <w:outlineLvl w:val="9"/>
    </w:pPr>
    <w:rPr>
      <w:b w:val="0"/>
      <w:bCs w:val="0"/>
      <w:color w:val="2e74b5"/>
      <w:kern w:val="0"/>
      <w:lang w:eastAsia="es-CO"/>
    </w:rPr>
  </w:style>
  <w:style w:type="character" w:styleId="Ttulo1Car" w:customStyle="1">
    <w:name w:val="Título 1 Car"/>
    <w:rPr>
      <w:rFonts w:ascii="Calibri Light" w:cs="Times New Roman" w:eastAsia="Times New Roman" w:hAnsi="Calibri Light"/>
      <w:b w:val="1"/>
      <w:bCs w:val="1"/>
      <w:w w:val="100"/>
      <w:kern w:val="32"/>
      <w:position w:val="-1"/>
      <w:sz w:val="32"/>
      <w:szCs w:val="32"/>
      <w:effect w:val="none"/>
      <w:vertAlign w:val="baseline"/>
      <w:cs w:val="0"/>
      <w:em w:val="none"/>
      <w:lang w:eastAsia="ar-SA"/>
    </w:rPr>
  </w:style>
  <w:style w:type="character" w:styleId="ERICar" w:customStyle="1">
    <w:name w:val="ERI Car"/>
    <w:rPr>
      <w:rFonts w:ascii="Calibri Light" w:cs="Arial" w:eastAsia="Times New Roman" w:hAnsi="Calibri Light"/>
      <w:bCs w:val="1"/>
      <w:color w:val="ffffff"/>
      <w:w w:val="100"/>
      <w:kern w:val="32"/>
      <w:position w:val="-1"/>
      <w:sz w:val="22"/>
      <w:szCs w:val="22"/>
      <w:effect w:val="none"/>
      <w:shd w:color="auto" w:fill="008080" w:val="clear"/>
      <w:vertAlign w:val="baseline"/>
      <w:cs w:val="0"/>
      <w:em w:val="none"/>
      <w:lang w:eastAsia="ar-SA"/>
    </w:rPr>
  </w:style>
  <w:style w:type="paragraph" w:styleId="TDC1">
    <w:name w:val="toc 1"/>
    <w:basedOn w:val="Normal"/>
    <w:next w:val="Normal"/>
    <w:qFormat w:val="1"/>
  </w:style>
  <w:style w:type="character" w:styleId="apple-converted-space" w:customStyle="1">
    <w:name w:val="apple-converted-space"/>
    <w:rPr>
      <w:w w:val="100"/>
      <w:position w:val="-1"/>
      <w:effect w:val="none"/>
      <w:vertAlign w:val="baseline"/>
      <w:cs w:val="0"/>
      <w:em w:val="none"/>
    </w:rPr>
  </w:style>
  <w:style w:type="paragraph" w:styleId="Bibliografa">
    <w:name w:val="Bibliography"/>
    <w:basedOn w:val="Normal"/>
    <w:next w:val="Normal"/>
    <w:qFormat w:val="1"/>
  </w:style>
  <w:style w:type="paragraph" w:styleId="a" w:customStyle="1">
    <w:basedOn w:val="Normal"/>
    <w:next w:val="Subttulo"/>
    <w:pPr>
      <w:jc w:val="center"/>
    </w:pPr>
    <w:rPr>
      <w:rFonts w:ascii="Helvetica-Bold" w:hAnsi="Helvetica-Bold"/>
      <w:b w:val="1"/>
      <w:color w:val="000000"/>
      <w:sz w:val="24"/>
    </w:rPr>
  </w:style>
  <w:style w:type="character" w:styleId="PuestoCar" w:customStyle="1">
    <w:name w:val="Puesto Car"/>
    <w:rPr>
      <w:rFonts w:ascii="Helvetica-Bold" w:eastAsia="Times New Roman" w:hAnsi="Helvetica-Bold"/>
      <w:b w:val="1"/>
      <w:color w:val="000000"/>
      <w:w w:val="100"/>
      <w:position w:val="-1"/>
      <w:sz w:val="24"/>
      <w:effect w:val="none"/>
      <w:vertAlign w:val="baseline"/>
      <w:cs w:val="0"/>
      <w:em w:val="none"/>
      <w:lang w:eastAsia="ar-SA"/>
    </w:rPr>
  </w:style>
  <w:style w:type="paragraph" w:styleId="EstiloEstiloTtulo1LatinaArial11pt11pt" w:customStyle="1">
    <w:name w:val="Estilo Estilo Título 1 + (Latina) Arial 11 pt + 11 pt"/>
    <w:basedOn w:val="Normal"/>
    <w:pPr>
      <w:keepNext w:val="1"/>
      <w:suppressAutoHyphens w:val="1"/>
      <w:overflowPunct w:val="1"/>
      <w:autoSpaceDE w:val="1"/>
      <w:jc w:val="center"/>
      <w:textAlignment w:val="auto"/>
    </w:pPr>
    <w:rPr>
      <w:rFonts w:ascii="Arial" w:eastAsia="Arial Unicode MS" w:hAnsi="Arial"/>
      <w:b w:val="1"/>
      <w:bCs w:val="1"/>
      <w:sz w:val="22"/>
      <w:szCs w:val="24"/>
      <w:lang w:eastAsia="es-ES" w:val="es-ES"/>
    </w:rPr>
  </w:style>
  <w:style w:type="paragraph" w:styleId="Listaconnmeros">
    <w:name w:val="List Number"/>
    <w:basedOn w:val="Normal"/>
    <w:pPr>
      <w:numPr>
        <w:numId w:val="5"/>
      </w:numPr>
      <w:overflowPunct w:val="1"/>
      <w:autoSpaceDE w:val="1"/>
      <w:ind w:left="-1" w:hanging="1"/>
      <w:contextualSpacing w:val="1"/>
      <w:textAlignment w:val="auto"/>
    </w:pPr>
    <w:rPr>
      <w:lang w:val="es-ES"/>
    </w:r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08.0" w:type="dxa"/>
        <w:right w:w="108.0" w:type="dxa"/>
      </w:tblCellMar>
    </w:tblPr>
  </w:style>
  <w:style w:type="table" w:styleId="a5" w:customStyle="1">
    <w:basedOn w:val="TableNormal1"/>
    <w:tblPr>
      <w:tblStyleRowBandSize w:val="1"/>
      <w:tblStyleColBandSize w:val="1"/>
      <w:tblCellMar>
        <w:left w:w="108.0" w:type="dxa"/>
        <w:right w:w="108.0" w:type="dxa"/>
      </w:tblCellMar>
    </w:tblPr>
  </w:style>
  <w:style w:type="table" w:styleId="a6" w:customStyle="1">
    <w:basedOn w:val="TableNormal1"/>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08.0" w:type="dxa"/>
        <w:right w:w="108.0" w:type="dxa"/>
      </w:tblCellMar>
    </w:tblPr>
  </w:style>
  <w:style w:type="table" w:styleId="a8" w:customStyle="1">
    <w:basedOn w:val="TableNormal1"/>
    <w:tblPr>
      <w:tblStyleRowBandSize w:val="1"/>
      <w:tblStyleColBandSize w:val="1"/>
      <w:tblCellMar>
        <w:left w:w="108.0" w:type="dxa"/>
        <w:right w:w="108.0" w:type="dxa"/>
      </w:tblCellMar>
    </w:tblPr>
  </w:style>
  <w:style w:type="table" w:styleId="a9" w:customStyle="1">
    <w:basedOn w:val="TableNormal1"/>
    <w:tblPr>
      <w:tblStyleRowBandSize w:val="1"/>
      <w:tblStyleColBandSize w:val="1"/>
      <w:tblCellMar>
        <w:left w:w="108.0" w:type="dxa"/>
        <w:right w:w="108.0" w:type="dxa"/>
      </w:tblCellMar>
    </w:tblPr>
  </w:style>
  <w:style w:type="table" w:styleId="aa" w:customStyle="1">
    <w:basedOn w:val="TableNormal0"/>
    <w:tblPr>
      <w:tblStyleRowBandSize w:val="1"/>
      <w:tblStyleColBandSize w:val="1"/>
      <w:tblCellMar>
        <w:left w:w="108.0" w:type="dxa"/>
        <w:right w:w="108.0" w:type="dxa"/>
      </w:tblCellMar>
    </w:tblPr>
  </w:style>
  <w:style w:type="table" w:styleId="ab" w:customStyle="1">
    <w:basedOn w:val="TableNormal0"/>
    <w:tblPr>
      <w:tblStyleRowBandSize w:val="1"/>
      <w:tblStyleColBandSize w:val="1"/>
      <w:tblCellMar>
        <w:left w:w="108.0" w:type="dxa"/>
        <w:right w:w="108.0" w:type="dxa"/>
      </w:tblCellMar>
    </w:tblPr>
  </w:style>
  <w:style w:type="table" w:styleId="ac"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yperlink" Target="https://www.minciencias.gov.co/ministerio/guia-uso-marca-gobierno-colombia-mincienci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bold.ttf"/><Relationship Id="rId6"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DfdDWqwk4HjFIfvSTr8Qg93ayQ==">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2023-03-27T20:43:00Z</dcterms:created>
  <dc:creator>EDWIN TRUJILLO BONILLA</dc:creator>
</cp:coreProperties>
</file>