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0445" w14:textId="77777777" w:rsidR="002D0F09" w:rsidRPr="002C743E" w:rsidRDefault="002D0F09" w:rsidP="002D0F09">
      <w:pPr>
        <w:spacing w:after="0"/>
        <w:jc w:val="both"/>
        <w:rPr>
          <w:rStyle w:val="Hipervnculo"/>
          <w:rFonts w:ascii="Arial Narrow" w:hAnsi="Arial Narrow" w:cs="Arial"/>
          <w:color w:val="00CC00"/>
        </w:rPr>
      </w:pPr>
      <w:r w:rsidRPr="002C743E">
        <w:rPr>
          <w:rStyle w:val="Hipervnculo"/>
          <w:rFonts w:ascii="Arial Narrow" w:hAnsi="Arial Narrow" w:cs="Arial"/>
          <w:color w:val="00CC00"/>
        </w:rPr>
        <w:t>Los campos en color verde deberán ser diligenciados</w:t>
      </w:r>
    </w:p>
    <w:p w14:paraId="77B39817" w14:textId="77777777" w:rsidR="002D0F09" w:rsidRPr="002C743E" w:rsidRDefault="002D0F09" w:rsidP="002D0F09">
      <w:pPr>
        <w:spacing w:after="0"/>
        <w:jc w:val="both"/>
        <w:rPr>
          <w:rStyle w:val="Hipervnculo"/>
          <w:rFonts w:ascii="Arial Narrow" w:hAnsi="Arial Narrow" w:cs="Arial"/>
          <w:color w:val="FF0000"/>
        </w:rPr>
      </w:pPr>
      <w:r w:rsidRPr="002C743E">
        <w:rPr>
          <w:rStyle w:val="Hipervnculo"/>
          <w:rFonts w:ascii="Arial Narrow" w:hAnsi="Arial Narrow" w:cs="Arial"/>
          <w:color w:val="FF0000"/>
        </w:rPr>
        <w:t>Los campos en color rojo deberán ser eliminados</w:t>
      </w:r>
    </w:p>
    <w:p w14:paraId="3FDEA011" w14:textId="77777777" w:rsidR="002D0F09" w:rsidRPr="00E8634B" w:rsidRDefault="002D0F09" w:rsidP="00FD2287">
      <w:pPr>
        <w:tabs>
          <w:tab w:val="left" w:pos="288"/>
          <w:tab w:val="center" w:pos="1381"/>
          <w:tab w:val="center" w:pos="6096"/>
        </w:tabs>
        <w:jc w:val="center"/>
        <w:rPr>
          <w:rFonts w:ascii="Arial Narrow" w:hAnsi="Arial Narrow" w:cs="Arial"/>
          <w:b/>
          <w:spacing w:val="6"/>
          <w:kern w:val="1"/>
          <w:sz w:val="24"/>
          <w:szCs w:val="24"/>
        </w:rPr>
      </w:pPr>
    </w:p>
    <w:p w14:paraId="5C7E0D7E" w14:textId="5A99A157" w:rsidR="00FD2287" w:rsidRPr="00E8634B" w:rsidRDefault="00FD2287" w:rsidP="00FD2287">
      <w:pPr>
        <w:pStyle w:val="EstiloEstiloTtulo1LatinaArial11pt11pt"/>
        <w:rPr>
          <w:rFonts w:ascii="Arial Narrow" w:hAnsi="Arial Narrow" w:cs="Arial"/>
          <w:sz w:val="24"/>
        </w:rPr>
      </w:pPr>
      <w:r w:rsidRPr="00E8634B">
        <w:rPr>
          <w:rFonts w:ascii="Arial Narrow" w:hAnsi="Arial Narrow" w:cs="Arial"/>
          <w:sz w:val="24"/>
        </w:rPr>
        <w:t xml:space="preserve">ANEXO </w:t>
      </w:r>
      <w:r w:rsidR="00F54347" w:rsidRPr="00E8634B">
        <w:rPr>
          <w:rFonts w:ascii="Arial Narrow" w:hAnsi="Arial Narrow" w:cs="Arial"/>
          <w:sz w:val="24"/>
        </w:rPr>
        <w:t>1</w:t>
      </w:r>
    </w:p>
    <w:p w14:paraId="6AD87B0E" w14:textId="406DEBCA" w:rsidR="00C821AC" w:rsidRPr="00E8634B" w:rsidRDefault="00B03441" w:rsidP="007B25EB">
      <w:pPr>
        <w:pStyle w:val="Sinespaciado"/>
        <w:jc w:val="center"/>
        <w:rPr>
          <w:rFonts w:ascii="Arial Narrow" w:hAnsi="Arial Narrow"/>
          <w:b/>
          <w:sz w:val="24"/>
          <w:szCs w:val="24"/>
          <w:lang w:val="es-CO"/>
        </w:rPr>
      </w:pPr>
      <w:r w:rsidRPr="00E8634B">
        <w:rPr>
          <w:rFonts w:ascii="Arial Narrow" w:hAnsi="Arial Narrow"/>
          <w:b/>
          <w:sz w:val="24"/>
          <w:szCs w:val="24"/>
          <w:lang w:val="es-CO"/>
        </w:rPr>
        <w:t xml:space="preserve">CARTA DE AVAL Y </w:t>
      </w:r>
      <w:r w:rsidR="00C821AC" w:rsidRPr="00E8634B">
        <w:rPr>
          <w:rFonts w:ascii="Arial Narrow" w:hAnsi="Arial Narrow"/>
          <w:b/>
          <w:sz w:val="24"/>
          <w:szCs w:val="24"/>
          <w:lang w:val="es-CO"/>
        </w:rPr>
        <w:t xml:space="preserve">ACUERDO COLABORATIVO PARA </w:t>
      </w:r>
      <w:r w:rsidR="00F54347" w:rsidRPr="00E8634B">
        <w:rPr>
          <w:rFonts w:ascii="Arial Narrow" w:hAnsi="Arial Narrow"/>
          <w:b/>
          <w:sz w:val="24"/>
          <w:szCs w:val="24"/>
          <w:lang w:val="es-CO"/>
        </w:rPr>
        <w:t>EL DESARROLLO DE ACTIVIADES</w:t>
      </w:r>
      <w:r w:rsidR="00C821AC" w:rsidRPr="00E8634B">
        <w:rPr>
          <w:rFonts w:ascii="Arial Narrow" w:hAnsi="Arial Narrow"/>
          <w:b/>
          <w:sz w:val="24"/>
          <w:szCs w:val="24"/>
          <w:lang w:val="es-CO"/>
        </w:rPr>
        <w:t xml:space="preserve"> </w:t>
      </w:r>
      <w:r w:rsidR="007976E5" w:rsidRPr="00E8634B">
        <w:rPr>
          <w:rFonts w:ascii="Arial Narrow" w:hAnsi="Arial Narrow"/>
          <w:b/>
          <w:sz w:val="24"/>
          <w:szCs w:val="24"/>
          <w:lang w:val="es-CO"/>
        </w:rPr>
        <w:t>DE CIENCIA, TECNOLOGIA E INNOVACIÓN</w:t>
      </w:r>
      <w:r w:rsidR="00144E4F" w:rsidRPr="00E8634B">
        <w:rPr>
          <w:rFonts w:ascii="Arial Narrow" w:hAnsi="Arial Narrow"/>
          <w:b/>
          <w:sz w:val="24"/>
          <w:szCs w:val="24"/>
          <w:lang w:val="es-CO"/>
        </w:rPr>
        <w:t xml:space="preserve"> </w:t>
      </w:r>
    </w:p>
    <w:p w14:paraId="0DF5B197" w14:textId="699ADD15" w:rsidR="007B25EB" w:rsidRPr="00E8634B" w:rsidRDefault="007B25EB" w:rsidP="007B25EB">
      <w:pPr>
        <w:pStyle w:val="Sinespaciado"/>
        <w:jc w:val="center"/>
        <w:rPr>
          <w:rFonts w:ascii="Arial Narrow" w:hAnsi="Arial Narrow"/>
          <w:sz w:val="24"/>
          <w:szCs w:val="24"/>
          <w:lang w:val="es-CO"/>
        </w:rPr>
      </w:pPr>
    </w:p>
    <w:p w14:paraId="752050EF" w14:textId="77777777" w:rsidR="002C743E" w:rsidRPr="00E8634B" w:rsidRDefault="002C743E" w:rsidP="007B25EB">
      <w:pPr>
        <w:pStyle w:val="Sinespaciado"/>
        <w:jc w:val="center"/>
        <w:rPr>
          <w:rFonts w:ascii="Arial Narrow" w:hAnsi="Arial Narrow"/>
          <w:sz w:val="24"/>
          <w:szCs w:val="24"/>
          <w:lang w:val="es-CO"/>
        </w:rPr>
      </w:pPr>
    </w:p>
    <w:p w14:paraId="25AA97BE" w14:textId="6ECC7D25" w:rsidR="002A3796" w:rsidRDefault="002A3796" w:rsidP="0060549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8634B">
        <w:rPr>
          <w:rFonts w:ascii="Arial Narrow" w:hAnsi="Arial Narrow"/>
          <w:sz w:val="24"/>
          <w:szCs w:val="24"/>
        </w:rPr>
        <w:t>El presente documento refleja el interés conjunto de actores sociales</w:t>
      </w:r>
      <w:r w:rsidR="00C25D8E" w:rsidRPr="00E8634B">
        <w:rPr>
          <w:rFonts w:ascii="Arial Narrow" w:hAnsi="Arial Narrow"/>
          <w:sz w:val="24"/>
          <w:szCs w:val="24"/>
        </w:rPr>
        <w:t xml:space="preserve"> y científicos</w:t>
      </w:r>
      <w:r w:rsidRPr="00E8634B">
        <w:rPr>
          <w:rFonts w:ascii="Arial Narrow" w:hAnsi="Arial Narrow"/>
          <w:sz w:val="24"/>
          <w:szCs w:val="24"/>
        </w:rPr>
        <w:t xml:space="preserve"> </w:t>
      </w:r>
      <w:r w:rsidR="0060549E" w:rsidRPr="00E8634B">
        <w:rPr>
          <w:rFonts w:ascii="Arial Narrow" w:eastAsia="Arial Narrow" w:hAnsi="Arial Narrow" w:cs="Arial Narrow"/>
          <w:sz w:val="24"/>
          <w:szCs w:val="24"/>
        </w:rPr>
        <w:t>cuenten con iniciativas turísticas que estén en marcha y de base comunitaria, y que planteen una propuesta de solución innovadora desde la Ciencia, la Tecnología e Innovación permita el mejoramiento de las condiciones de vida de una comunidad mediante el turismo científico de naturaleza.</w:t>
      </w:r>
    </w:p>
    <w:p w14:paraId="35E9DA7F" w14:textId="77777777" w:rsidR="00E8634B" w:rsidRPr="00E8634B" w:rsidRDefault="00E8634B" w:rsidP="0060549E">
      <w:pPr>
        <w:spacing w:after="0" w:line="240" w:lineRule="auto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</w:p>
    <w:p w14:paraId="1C8C1C1B" w14:textId="77777777" w:rsidR="00C01247" w:rsidRPr="00E8634B" w:rsidRDefault="00C01247" w:rsidP="002A3796">
      <w:pPr>
        <w:pStyle w:val="Sinespaciado"/>
        <w:jc w:val="both"/>
        <w:rPr>
          <w:rFonts w:ascii="Arial Narrow" w:hAnsi="Arial Narrow"/>
          <w:sz w:val="24"/>
          <w:szCs w:val="24"/>
          <w:lang w:val="es-CO"/>
        </w:rPr>
      </w:pPr>
    </w:p>
    <w:p w14:paraId="461F079B" w14:textId="246FEA9A" w:rsidR="004E6AF2" w:rsidRPr="00E8634B" w:rsidRDefault="00C9507B" w:rsidP="00215853">
      <w:pPr>
        <w:pStyle w:val="Sinespaciado"/>
        <w:numPr>
          <w:ilvl w:val="0"/>
          <w:numId w:val="18"/>
        </w:numPr>
        <w:tabs>
          <w:tab w:val="left" w:pos="709"/>
        </w:tabs>
        <w:ind w:left="0" w:firstLine="0"/>
        <w:rPr>
          <w:rFonts w:ascii="Arial Narrow" w:hAnsi="Arial Narrow"/>
          <w:b/>
          <w:sz w:val="24"/>
          <w:szCs w:val="24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t>PARTES</w:t>
      </w:r>
    </w:p>
    <w:p w14:paraId="2F73B04F" w14:textId="77777777" w:rsidR="002A3796" w:rsidRPr="00E8634B" w:rsidRDefault="002A3796" w:rsidP="004E6AF2">
      <w:pPr>
        <w:pStyle w:val="Sinespaciado"/>
        <w:rPr>
          <w:rFonts w:ascii="Arial Narrow" w:hAnsi="Arial Narrow"/>
          <w:sz w:val="24"/>
          <w:szCs w:val="24"/>
          <w:lang w:val="es-ES_tradnl"/>
        </w:rPr>
      </w:pPr>
    </w:p>
    <w:p w14:paraId="043F88DD" w14:textId="77777777" w:rsidR="004E6AF2" w:rsidRPr="00E8634B" w:rsidRDefault="004E6AF2" w:rsidP="006442A8">
      <w:pPr>
        <w:pStyle w:val="Sinespaciado"/>
        <w:ind w:left="284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sz w:val="24"/>
          <w:szCs w:val="24"/>
          <w:lang w:val="es-ES_tradnl"/>
        </w:rPr>
        <w:t>Las partes del presente acuerdo son las siguientes:</w:t>
      </w:r>
      <w:r w:rsidR="009D4036" w:rsidRPr="00E8634B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147248AD" w14:textId="77777777" w:rsidR="004E6AF2" w:rsidRPr="00E8634B" w:rsidRDefault="004E6AF2" w:rsidP="004E6AF2">
      <w:pPr>
        <w:pStyle w:val="Sinespaciado"/>
        <w:rPr>
          <w:rFonts w:ascii="Arial Narrow" w:hAnsi="Arial Narrow"/>
          <w:sz w:val="24"/>
          <w:szCs w:val="24"/>
          <w:lang w:val="es-ES_tradnl"/>
        </w:rPr>
      </w:pPr>
    </w:p>
    <w:p w14:paraId="08865CC4" w14:textId="77777777" w:rsidR="00E8634B" w:rsidRDefault="006442A8" w:rsidP="00E8634B">
      <w:pPr>
        <w:pStyle w:val="Sinespaciado"/>
        <w:numPr>
          <w:ilvl w:val="0"/>
          <w:numId w:val="21"/>
        </w:numPr>
        <w:jc w:val="both"/>
        <w:rPr>
          <w:rFonts w:ascii="Arial Narrow" w:hAnsi="Arial Narrow"/>
          <w:color w:val="00B0F0"/>
          <w:sz w:val="24"/>
          <w:szCs w:val="24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t xml:space="preserve">CO-SOLUCIONADOR </w:t>
      </w:r>
      <w:r w:rsidR="004E6AF2" w:rsidRPr="00E8634B">
        <w:rPr>
          <w:rFonts w:ascii="Arial Narrow" w:hAnsi="Arial Narrow"/>
          <w:b/>
          <w:sz w:val="24"/>
          <w:szCs w:val="24"/>
          <w:lang w:val="es-ES_tradnl"/>
        </w:rPr>
        <w:t>COMUNI</w:t>
      </w:r>
      <w:r w:rsidR="008274B4" w:rsidRPr="00E8634B">
        <w:rPr>
          <w:rFonts w:ascii="Arial Narrow" w:hAnsi="Arial Narrow"/>
          <w:b/>
          <w:sz w:val="24"/>
          <w:szCs w:val="24"/>
          <w:lang w:val="es-ES_tradnl"/>
        </w:rPr>
        <w:t>TARIO</w:t>
      </w:r>
      <w:r w:rsidR="004E6AF2" w:rsidRPr="00E8634B">
        <w:rPr>
          <w:rFonts w:ascii="Arial Narrow" w:hAnsi="Arial Narrow"/>
          <w:b/>
          <w:sz w:val="24"/>
          <w:szCs w:val="24"/>
          <w:lang w:val="es-ES_tradnl"/>
        </w:rPr>
        <w:t>:</w:t>
      </w:r>
      <w:r w:rsidR="009D4036" w:rsidRPr="00E8634B">
        <w:rPr>
          <w:rFonts w:ascii="Arial Narrow" w:hAnsi="Arial Narrow"/>
          <w:b/>
          <w:sz w:val="24"/>
          <w:szCs w:val="24"/>
          <w:lang w:val="es-ES_tradnl"/>
        </w:rPr>
        <w:t xml:space="preserve">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 la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organización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comunitaria</w:t>
      </w:r>
      <w:proofErr w:type="spellEnd"/>
      <w:r w:rsidR="00F54791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B94CFA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representado</w:t>
      </w:r>
      <w:proofErr w:type="spellEnd"/>
      <w:r w:rsidR="00B94CFA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(a) </w:t>
      </w:r>
      <w:proofErr w:type="spellStart"/>
      <w:r w:rsidR="00B94CFA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Legalmente</w:t>
      </w:r>
      <w:proofErr w:type="spellEnd"/>
      <w:r w:rsidR="00B94CFA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 por </w:t>
      </w:r>
      <w:proofErr w:type="spellStart"/>
      <w:r w:rsidR="00B94CFA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B94CFA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F54791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Representante</w:t>
      </w:r>
      <w:proofErr w:type="spellEnd"/>
      <w:r w:rsidR="00F54791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Legal</w:t>
      </w:r>
      <w:r w:rsidR="00B94CFA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B94CFA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identificado</w:t>
      </w:r>
      <w:proofErr w:type="spellEnd"/>
      <w:r w:rsidR="00B94CFA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(a) con cedula de </w:t>
      </w:r>
      <w:proofErr w:type="spellStart"/>
      <w:r w:rsidR="00B94CFA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ciudadanía</w:t>
      </w:r>
      <w:proofErr w:type="spellEnd"/>
      <w:r w:rsidR="00B94CFA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 </w:t>
      </w:r>
      <w:proofErr w:type="spellStart"/>
      <w:r w:rsidR="00B94CFA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número</w:t>
      </w:r>
      <w:proofErr w:type="spellEnd"/>
    </w:p>
    <w:p w14:paraId="58622E38" w14:textId="62739E22" w:rsidR="00BA435F" w:rsidRPr="00E8634B" w:rsidRDefault="008274B4" w:rsidP="00E8634B">
      <w:pPr>
        <w:pStyle w:val="Sinespaciado"/>
        <w:numPr>
          <w:ilvl w:val="0"/>
          <w:numId w:val="21"/>
        </w:numPr>
        <w:jc w:val="both"/>
        <w:rPr>
          <w:rStyle w:val="Hipervnculo"/>
          <w:rFonts w:ascii="Arial Narrow" w:hAnsi="Arial Narrow" w:cstheme="minorBidi"/>
          <w:color w:val="00B0F0"/>
          <w:sz w:val="24"/>
          <w:szCs w:val="24"/>
          <w:u w:val="none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t>CO-</w:t>
      </w:r>
      <w:r w:rsidR="004E6AF2" w:rsidRPr="00E8634B">
        <w:rPr>
          <w:rFonts w:ascii="Arial Narrow" w:hAnsi="Arial Narrow"/>
          <w:b/>
          <w:sz w:val="24"/>
          <w:szCs w:val="24"/>
          <w:lang w:val="es-ES_tradnl"/>
        </w:rPr>
        <w:t>SOLUCIONADOR</w:t>
      </w:r>
      <w:r w:rsidRPr="00E8634B">
        <w:rPr>
          <w:rFonts w:ascii="Arial Narrow" w:hAnsi="Arial Narrow"/>
          <w:b/>
          <w:sz w:val="24"/>
          <w:szCs w:val="24"/>
          <w:lang w:val="es-ES_tradnl"/>
        </w:rPr>
        <w:t xml:space="preserve"> </w:t>
      </w:r>
      <w:r w:rsidR="00F54347" w:rsidRPr="00E8634B">
        <w:rPr>
          <w:rFonts w:ascii="Arial Narrow" w:hAnsi="Arial Narrow"/>
          <w:b/>
          <w:sz w:val="24"/>
          <w:szCs w:val="24"/>
          <w:lang w:val="es-ES_tradnl"/>
        </w:rPr>
        <w:t>ACTOR DEL SNCTI</w:t>
      </w:r>
      <w:r w:rsidR="004E6AF2" w:rsidRPr="00E8634B">
        <w:rPr>
          <w:rFonts w:ascii="Arial Narrow" w:hAnsi="Arial Narrow"/>
          <w:b/>
          <w:sz w:val="24"/>
          <w:szCs w:val="24"/>
          <w:lang w:val="es-ES_tradnl"/>
        </w:rPr>
        <w:t>:</w:t>
      </w:r>
      <w:r w:rsidR="004E6AF2" w:rsidRPr="00E8634B">
        <w:rPr>
          <w:rFonts w:ascii="Arial Narrow" w:hAnsi="Arial Narrow"/>
          <w:sz w:val="24"/>
          <w:szCs w:val="24"/>
          <w:lang w:val="es-ES_tradnl"/>
        </w:rPr>
        <w:t xml:space="preserve">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de: la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Institución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Educación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Superior, Grupo de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investigación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, Grupo de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desarrollo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tecnológico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e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innovación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, Centro e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institutos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investigación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, Centro de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desarrollo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tecnológico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, Centro de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ciencia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, Unidad de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investigación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r w:rsidR="00F54347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o</w:t>
      </w:r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desarrollo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del sector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empresarial</w:t>
      </w:r>
      <w:proofErr w:type="spellEnd"/>
      <w:r w:rsidR="00F54791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2C5856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representado</w:t>
      </w:r>
      <w:proofErr w:type="spellEnd"/>
      <w:r w:rsidR="002C5856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(a) </w:t>
      </w:r>
      <w:proofErr w:type="spellStart"/>
      <w:r w:rsidR="002C5856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Legalmente</w:t>
      </w:r>
      <w:proofErr w:type="spellEnd"/>
      <w:r w:rsidR="002C5856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 por</w:t>
      </w:r>
      <w:r w:rsidR="002C5856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2C5856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2C5856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F54791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Representante</w:t>
      </w:r>
      <w:proofErr w:type="spellEnd"/>
      <w:r w:rsidR="00F54791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Legal</w:t>
      </w:r>
      <w:r w:rsidR="002C5856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2C5856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identificado</w:t>
      </w:r>
      <w:proofErr w:type="spellEnd"/>
      <w:r w:rsidR="002C5856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(a) con cédula de </w:t>
      </w:r>
      <w:proofErr w:type="spellStart"/>
      <w:r w:rsidR="002C5856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ciudadanía</w:t>
      </w:r>
      <w:proofErr w:type="spellEnd"/>
      <w:r w:rsidR="002C5856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 </w:t>
      </w:r>
      <w:proofErr w:type="spellStart"/>
      <w:r w:rsidR="002C5856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>número</w:t>
      </w:r>
      <w:proofErr w:type="spellEnd"/>
      <w:r w:rsidR="002C5856" w:rsidRPr="00E8634B">
        <w:rPr>
          <w:rStyle w:val="Hipervnculo"/>
          <w:rFonts w:ascii="Arial Narrow" w:hAnsi="Arial Narrow" w:cs="Arial"/>
          <w:color w:val="auto"/>
          <w:sz w:val="24"/>
          <w:szCs w:val="24"/>
          <w:u w:val="none"/>
        </w:rPr>
        <w:t xml:space="preserve"> </w:t>
      </w:r>
    </w:p>
    <w:p w14:paraId="61DA3981" w14:textId="77777777" w:rsidR="00E8634B" w:rsidRPr="00E8634B" w:rsidRDefault="00E8634B" w:rsidP="00E8634B">
      <w:pPr>
        <w:pStyle w:val="Sinespaciado"/>
        <w:ind w:left="567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9940CC2" w14:textId="77777777" w:rsidR="004E6AF2" w:rsidRPr="00E8634B" w:rsidRDefault="004E6AF2" w:rsidP="004E6AF2">
      <w:pPr>
        <w:pStyle w:val="Sinespaciado"/>
        <w:rPr>
          <w:rFonts w:ascii="Arial Narrow" w:hAnsi="Arial Narrow"/>
          <w:sz w:val="24"/>
          <w:szCs w:val="24"/>
          <w:lang w:val="es-ES_tradnl"/>
        </w:rPr>
      </w:pPr>
    </w:p>
    <w:p w14:paraId="4FBA5654" w14:textId="1336FEA1" w:rsidR="002A3796" w:rsidRPr="00E8634B" w:rsidRDefault="002A3796" w:rsidP="00215853">
      <w:pPr>
        <w:pStyle w:val="Sinespaciado"/>
        <w:numPr>
          <w:ilvl w:val="0"/>
          <w:numId w:val="18"/>
        </w:numPr>
        <w:ind w:left="0" w:firstLine="0"/>
        <w:rPr>
          <w:rFonts w:ascii="Arial Narrow" w:hAnsi="Arial Narrow"/>
          <w:b/>
          <w:sz w:val="24"/>
          <w:szCs w:val="24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t>ANTECEDENTES Y CONSIDERACIONES QUE FUNDAMENTAN EL ACUERDO</w:t>
      </w:r>
    </w:p>
    <w:p w14:paraId="3A8EA4EA" w14:textId="77777777" w:rsidR="002A3796" w:rsidRPr="00E8634B" w:rsidRDefault="002A3796" w:rsidP="002A3796">
      <w:pPr>
        <w:pStyle w:val="Sinespaciado"/>
        <w:ind w:left="284"/>
        <w:rPr>
          <w:rFonts w:ascii="Arial Narrow" w:hAnsi="Arial Narrow"/>
          <w:b/>
          <w:sz w:val="24"/>
          <w:szCs w:val="24"/>
          <w:lang w:val="es-ES_tradnl"/>
        </w:rPr>
      </w:pPr>
    </w:p>
    <w:p w14:paraId="5C87D1C7" w14:textId="328176ED" w:rsidR="00A51AA0" w:rsidRPr="00E8634B" w:rsidRDefault="007142CD" w:rsidP="00E8634B">
      <w:pPr>
        <w:pStyle w:val="Sinespaciado"/>
        <w:jc w:val="both"/>
        <w:rPr>
          <w:rFonts w:ascii="Arial Narrow" w:hAnsi="Arial Narrow"/>
          <w:noProof/>
          <w:sz w:val="24"/>
          <w:szCs w:val="24"/>
          <w:lang w:val="es-ES"/>
        </w:rPr>
      </w:pPr>
      <w:r w:rsidRPr="00E8634B">
        <w:rPr>
          <w:rFonts w:ascii="Arial Narrow" w:hAnsi="Arial Narrow"/>
          <w:noProof/>
          <w:sz w:val="24"/>
          <w:szCs w:val="24"/>
          <w:lang w:val="es-CO"/>
        </w:rPr>
        <w:t xml:space="preserve">En el marco </w:t>
      </w:r>
      <w:r w:rsidR="00F54347" w:rsidRPr="00E8634B">
        <w:rPr>
          <w:rFonts w:ascii="Arial Narrow" w:hAnsi="Arial Narrow"/>
          <w:noProof/>
          <w:sz w:val="24"/>
          <w:szCs w:val="24"/>
          <w:lang w:val="es-CO"/>
        </w:rPr>
        <w:t>del Programa Colombia Bio</w:t>
      </w:r>
      <w:r w:rsidRPr="00E8634B">
        <w:rPr>
          <w:rFonts w:ascii="Arial Narrow" w:hAnsi="Arial Narrow"/>
          <w:noProof/>
          <w:sz w:val="24"/>
          <w:szCs w:val="24"/>
          <w:lang w:val="es-CO"/>
        </w:rPr>
        <w:t xml:space="preserve">, </w:t>
      </w:r>
      <w:r w:rsidR="00F54347" w:rsidRPr="00E8634B">
        <w:rPr>
          <w:rFonts w:ascii="Arial Narrow" w:hAnsi="Arial Narrow"/>
          <w:noProof/>
          <w:sz w:val="24"/>
          <w:szCs w:val="24"/>
          <w:lang w:val="es-CO"/>
        </w:rPr>
        <w:t xml:space="preserve">se </w:t>
      </w:r>
      <w:r w:rsidRPr="00E8634B">
        <w:rPr>
          <w:rFonts w:ascii="Arial Narrow" w:hAnsi="Arial Narrow"/>
          <w:noProof/>
          <w:sz w:val="24"/>
          <w:szCs w:val="24"/>
          <w:lang w:val="es-CO"/>
        </w:rPr>
        <w:t xml:space="preserve">ha implementando </w:t>
      </w:r>
      <w:r w:rsidR="00F54347" w:rsidRPr="00E8634B">
        <w:rPr>
          <w:rFonts w:ascii="Arial Narrow" w:hAnsi="Arial Narrow"/>
          <w:noProof/>
          <w:sz w:val="24"/>
          <w:szCs w:val="24"/>
          <w:lang w:val="es-CO"/>
        </w:rPr>
        <w:t xml:space="preserve">la iniciativa </w:t>
      </w:r>
      <w:r w:rsidRPr="00E8634B">
        <w:rPr>
          <w:rFonts w:ascii="Arial Narrow" w:hAnsi="Arial Narrow"/>
          <w:noProof/>
          <w:sz w:val="24"/>
          <w:szCs w:val="24"/>
          <w:lang w:val="es-CO"/>
        </w:rPr>
        <w:t xml:space="preserve">de </w:t>
      </w:r>
      <w:r w:rsidR="00F54347" w:rsidRPr="00E8634B">
        <w:rPr>
          <w:rFonts w:ascii="Arial Narrow" w:hAnsi="Arial Narrow"/>
          <w:noProof/>
          <w:sz w:val="24"/>
          <w:szCs w:val="24"/>
          <w:lang w:val="es-CO"/>
        </w:rPr>
        <w:t>Turismo Científico de Naturaleza</w:t>
      </w:r>
      <w:r w:rsidRPr="00E8634B">
        <w:rPr>
          <w:rFonts w:ascii="Arial Narrow" w:hAnsi="Arial Narrow"/>
          <w:noProof/>
          <w:sz w:val="24"/>
          <w:szCs w:val="24"/>
          <w:lang w:val="es-CO"/>
        </w:rPr>
        <w:t xml:space="preserve">, con el objetivo de </w:t>
      </w:r>
      <w:r w:rsidR="00A51AA0" w:rsidRPr="00E8634B">
        <w:rPr>
          <w:rFonts w:ascii="Arial Narrow" w:hAnsi="Arial Narrow"/>
          <w:noProof/>
          <w:sz w:val="24"/>
          <w:szCs w:val="24"/>
          <w:lang w:val="es-CO"/>
        </w:rPr>
        <w:t xml:space="preserve">“fortalecer procesos de desarrollo territorial que, dentro de una concepción de gestión sostenible de los activos bioculturales por parte de las comunidades, se planteen actividades de Ciencia, Tecnología e Innovación procesos de gestión y </w:t>
      </w:r>
      <w:r w:rsidR="0060549E" w:rsidRPr="00E8634B">
        <w:rPr>
          <w:rFonts w:ascii="Arial Narrow" w:hAnsi="Arial Narrow"/>
          <w:noProof/>
          <w:sz w:val="24"/>
          <w:szCs w:val="24"/>
          <w:lang w:val="es-CO"/>
        </w:rPr>
        <w:t>trasnferencia</w:t>
      </w:r>
      <w:r w:rsidR="00A51AA0" w:rsidRPr="00E8634B">
        <w:rPr>
          <w:rFonts w:ascii="Arial Narrow" w:hAnsi="Arial Narrow"/>
          <w:noProof/>
          <w:sz w:val="24"/>
          <w:szCs w:val="24"/>
          <w:lang w:val="es-CO"/>
        </w:rPr>
        <w:t xml:space="preserve"> de conocimieto.</w:t>
      </w:r>
    </w:p>
    <w:p w14:paraId="3EC233AD" w14:textId="77777777" w:rsidR="00E8634B" w:rsidRDefault="00E8634B" w:rsidP="00E8634B">
      <w:pPr>
        <w:pStyle w:val="Sinespaciado"/>
        <w:jc w:val="both"/>
        <w:rPr>
          <w:rFonts w:ascii="Arial Narrow" w:hAnsi="Arial Narrow"/>
          <w:noProof/>
          <w:sz w:val="24"/>
          <w:szCs w:val="24"/>
          <w:lang w:val="es-CO"/>
        </w:rPr>
      </w:pPr>
    </w:p>
    <w:p w14:paraId="11745B18" w14:textId="77777777" w:rsidR="00E8634B" w:rsidRDefault="00A51AA0" w:rsidP="00E8634B">
      <w:pPr>
        <w:pStyle w:val="Sinespaciado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noProof/>
          <w:sz w:val="24"/>
          <w:szCs w:val="24"/>
          <w:lang w:val="es-CO"/>
        </w:rPr>
        <w:t>Se espera que este proceso permita la co-creación, el diseño y validación de “productos turísticos” en donde las comunidades ofrezcan turismo científico de naturaleza como posibilidad de desarrollo sostenible en su territorio</w:t>
      </w:r>
    </w:p>
    <w:p w14:paraId="4C9F41D4" w14:textId="0FE9A53A" w:rsidR="002A3796" w:rsidRPr="00E8634B" w:rsidRDefault="002A3796" w:rsidP="00E8634B">
      <w:pPr>
        <w:pStyle w:val="Sinespaciado"/>
        <w:numPr>
          <w:ilvl w:val="0"/>
          <w:numId w:val="22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sz w:val="24"/>
          <w:szCs w:val="24"/>
          <w:lang w:val="es-ES_tradnl"/>
        </w:rPr>
        <w:t>Dando respuesta a</w:t>
      </w:r>
      <w:r w:rsidR="00A51AA0" w:rsidRPr="00E8634B">
        <w:rPr>
          <w:rFonts w:ascii="Arial Narrow" w:hAnsi="Arial Narrow"/>
          <w:sz w:val="24"/>
          <w:szCs w:val="24"/>
          <w:lang w:val="es-ES_tradnl"/>
        </w:rPr>
        <w:t xml:space="preserve"> la Invitación</w:t>
      </w:r>
      <w:r w:rsidR="00C431E0" w:rsidRPr="00E8634B">
        <w:rPr>
          <w:rFonts w:ascii="Arial Narrow" w:hAnsi="Arial Narrow"/>
          <w:sz w:val="24"/>
          <w:szCs w:val="24"/>
          <w:lang w:val="es-ES_tradnl"/>
        </w:rPr>
        <w:t>,</w:t>
      </w:r>
      <w:r w:rsidRPr="00E8634B">
        <w:rPr>
          <w:rFonts w:ascii="Arial Narrow" w:hAnsi="Arial Narrow"/>
          <w:sz w:val="24"/>
          <w:szCs w:val="24"/>
          <w:lang w:val="es-ES_tradnl"/>
        </w:rPr>
        <w:t xml:space="preserve"> la propuesta </w:t>
      </w:r>
      <w:r w:rsidR="00C431E0" w:rsidRPr="00E8634B">
        <w:rPr>
          <w:rFonts w:ascii="Arial Narrow" w:hAnsi="Arial Narrow"/>
          <w:sz w:val="24"/>
          <w:szCs w:val="24"/>
          <w:lang w:val="es-ES_tradnl"/>
        </w:rPr>
        <w:t>d</w:t>
      </w:r>
      <w:r w:rsidRPr="00E8634B">
        <w:rPr>
          <w:rFonts w:ascii="Arial Narrow" w:hAnsi="Arial Narrow"/>
          <w:sz w:val="24"/>
          <w:szCs w:val="24"/>
          <w:lang w:val="es-ES_tradnl"/>
        </w:rPr>
        <w:t xml:space="preserve">el </w:t>
      </w:r>
      <w:r w:rsidR="00764AB4" w:rsidRPr="00E8634B">
        <w:rPr>
          <w:rFonts w:ascii="Arial Narrow" w:hAnsi="Arial Narrow"/>
          <w:sz w:val="24"/>
          <w:szCs w:val="24"/>
          <w:lang w:val="es-ES_tradnl"/>
        </w:rPr>
        <w:t>del Equipo solucionador conformado por nombre</w:t>
      </w:r>
      <w:r w:rsidR="00764AB4" w:rsidRPr="00E8634B">
        <w:rPr>
          <w:rFonts w:ascii="Arial Narrow" w:hAnsi="Arial Narrow"/>
          <w:color w:val="00B0F0"/>
          <w:sz w:val="24"/>
          <w:szCs w:val="24"/>
          <w:lang w:val="es-ES_tradnl"/>
        </w:rPr>
        <w:t xml:space="preserve"> </w:t>
      </w:r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de la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organización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comunitaria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y actor de la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comunidad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científica</w:t>
      </w:r>
      <w:proofErr w:type="spellEnd"/>
      <w:r w:rsidR="00764AB4" w:rsidRPr="00E8634B">
        <w:rPr>
          <w:rFonts w:ascii="Arial Narrow" w:hAnsi="Arial Narrow"/>
          <w:color w:val="00B0F0"/>
          <w:sz w:val="24"/>
          <w:szCs w:val="24"/>
          <w:lang w:val="es-ES_tradnl"/>
        </w:rPr>
        <w:t xml:space="preserve"> </w:t>
      </w:r>
      <w:r w:rsidR="00764AB4" w:rsidRPr="00E8634B">
        <w:rPr>
          <w:rFonts w:ascii="Arial Narrow" w:hAnsi="Arial Narrow"/>
          <w:sz w:val="24"/>
          <w:szCs w:val="24"/>
          <w:lang w:val="es-ES_tradnl"/>
        </w:rPr>
        <w:t>titulada</w:t>
      </w:r>
      <w:r w:rsidR="00764AB4" w:rsidRPr="00E8634B">
        <w:rPr>
          <w:rFonts w:ascii="Arial Narrow" w:hAnsi="Arial Narrow"/>
          <w:color w:val="00B0F0"/>
          <w:sz w:val="24"/>
          <w:szCs w:val="24"/>
          <w:lang w:val="es-ES_tradnl"/>
        </w:rPr>
        <w:t xml:space="preserve">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 la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propuesta</w:t>
      </w:r>
      <w:proofErr w:type="spellEnd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 </w:t>
      </w:r>
      <w:proofErr w:type="spellStart"/>
      <w:r w:rsidR="00764AB4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solución</w:t>
      </w:r>
      <w:proofErr w:type="spellEnd"/>
      <w:r w:rsidR="00764AB4" w:rsidRPr="00E8634B">
        <w:rPr>
          <w:rFonts w:ascii="Arial Narrow" w:hAnsi="Arial Narrow"/>
          <w:color w:val="00B0F0"/>
          <w:sz w:val="24"/>
          <w:szCs w:val="24"/>
          <w:lang w:val="es-ES_tradnl"/>
        </w:rPr>
        <w:t xml:space="preserve"> </w:t>
      </w:r>
      <w:r w:rsidR="00F54791" w:rsidRPr="00E8634B">
        <w:rPr>
          <w:rFonts w:ascii="Arial Narrow" w:hAnsi="Arial Narrow"/>
          <w:sz w:val="24"/>
          <w:szCs w:val="24"/>
          <w:lang w:val="es-ES_tradnl"/>
        </w:rPr>
        <w:t>cumplen</w:t>
      </w:r>
      <w:r w:rsidRPr="00E8634B">
        <w:rPr>
          <w:rFonts w:ascii="Arial Narrow" w:hAnsi="Arial Narrow"/>
          <w:sz w:val="24"/>
          <w:szCs w:val="24"/>
          <w:lang w:val="es-ES_tradnl"/>
        </w:rPr>
        <w:t xml:space="preserve"> con lo establecido en los términos de referencia</w:t>
      </w:r>
      <w:r w:rsidR="005E71F1" w:rsidRPr="00E8634B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F54791" w:rsidRPr="00E8634B">
        <w:rPr>
          <w:rFonts w:ascii="Arial Narrow" w:hAnsi="Arial Narrow"/>
          <w:sz w:val="24"/>
          <w:szCs w:val="24"/>
          <w:lang w:val="es-ES_tradnl"/>
        </w:rPr>
        <w:t xml:space="preserve">de la presente </w:t>
      </w:r>
      <w:r w:rsidR="00855CDA" w:rsidRPr="00E8634B">
        <w:rPr>
          <w:rFonts w:ascii="Arial Narrow" w:hAnsi="Arial Narrow"/>
          <w:sz w:val="24"/>
          <w:szCs w:val="24"/>
          <w:lang w:val="es-ES_tradnl"/>
        </w:rPr>
        <w:t>Invitación</w:t>
      </w:r>
      <w:r w:rsidR="00F54791" w:rsidRPr="00E8634B">
        <w:rPr>
          <w:rFonts w:ascii="Arial Narrow" w:hAnsi="Arial Narrow"/>
          <w:sz w:val="24"/>
          <w:szCs w:val="24"/>
          <w:lang w:val="es-ES_tradnl"/>
        </w:rPr>
        <w:t>.</w:t>
      </w:r>
    </w:p>
    <w:p w14:paraId="5603450A" w14:textId="77777777" w:rsidR="002D0F09" w:rsidRPr="00E8634B" w:rsidRDefault="002D0F09" w:rsidP="00E851A8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567C6BAB" w14:textId="3E02D10F" w:rsidR="00984C16" w:rsidRPr="00E8634B" w:rsidRDefault="00984C16" w:rsidP="00215853">
      <w:pPr>
        <w:pStyle w:val="Sinespaciado"/>
        <w:numPr>
          <w:ilvl w:val="0"/>
          <w:numId w:val="18"/>
        </w:numPr>
        <w:ind w:left="0" w:firstLine="0"/>
        <w:rPr>
          <w:rFonts w:ascii="Arial Narrow" w:hAnsi="Arial Narrow"/>
          <w:b/>
          <w:sz w:val="24"/>
          <w:szCs w:val="24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lastRenderedPageBreak/>
        <w:t>DURACIÓN DEL A</w:t>
      </w:r>
      <w:r w:rsidR="00C9507B" w:rsidRPr="00E8634B">
        <w:rPr>
          <w:rFonts w:ascii="Arial Narrow" w:hAnsi="Arial Narrow"/>
          <w:b/>
          <w:sz w:val="24"/>
          <w:szCs w:val="24"/>
          <w:lang w:val="es-ES_tradnl"/>
        </w:rPr>
        <w:t>CUERDO</w:t>
      </w:r>
    </w:p>
    <w:p w14:paraId="7E3B738E" w14:textId="77777777" w:rsidR="00C9507B" w:rsidRPr="00E8634B" w:rsidRDefault="00C9507B" w:rsidP="00C9507B">
      <w:pPr>
        <w:pStyle w:val="Sinespaciado"/>
        <w:ind w:left="567"/>
        <w:rPr>
          <w:rFonts w:ascii="Arial Narrow" w:hAnsi="Arial Narrow"/>
          <w:b/>
          <w:sz w:val="24"/>
          <w:szCs w:val="24"/>
          <w:lang w:val="es-ES_tradnl"/>
        </w:rPr>
      </w:pPr>
    </w:p>
    <w:p w14:paraId="42697352" w14:textId="77777777" w:rsidR="00E8634B" w:rsidRDefault="00984C16" w:rsidP="00E8634B">
      <w:pPr>
        <w:spacing w:after="0"/>
        <w:ind w:left="567"/>
        <w:jc w:val="both"/>
        <w:rPr>
          <w:rFonts w:ascii="Arial Narrow" w:hAnsi="Arial Narrow" w:cstheme="minorHAnsi"/>
          <w:sz w:val="24"/>
          <w:szCs w:val="24"/>
        </w:rPr>
      </w:pPr>
      <w:r w:rsidRPr="00E8634B">
        <w:rPr>
          <w:rFonts w:ascii="Arial Narrow" w:hAnsi="Arial Narrow" w:cstheme="minorHAnsi"/>
          <w:sz w:val="24"/>
          <w:szCs w:val="24"/>
        </w:rPr>
        <w:t xml:space="preserve">El presente acuerdo de colaboración tendrá una duración </w:t>
      </w:r>
      <w:r w:rsidR="00FC2DAF" w:rsidRPr="00E8634B">
        <w:rPr>
          <w:rFonts w:ascii="Arial Narrow" w:hAnsi="Arial Narrow" w:cstheme="minorHAnsi"/>
          <w:sz w:val="24"/>
          <w:szCs w:val="24"/>
        </w:rPr>
        <w:t>máxima</w:t>
      </w:r>
      <w:r w:rsidRPr="00E8634B">
        <w:rPr>
          <w:rFonts w:ascii="Arial Narrow" w:hAnsi="Arial Narrow" w:cstheme="minorHAnsi"/>
          <w:sz w:val="24"/>
          <w:szCs w:val="24"/>
        </w:rPr>
        <w:t xml:space="preserve"> </w:t>
      </w:r>
      <w:r w:rsidR="00DD61D2" w:rsidRPr="00E8634B">
        <w:rPr>
          <w:rFonts w:ascii="Arial Narrow" w:hAnsi="Arial Narrow" w:cstheme="minorHAnsi"/>
          <w:sz w:val="24"/>
          <w:szCs w:val="24"/>
        </w:rPr>
        <w:t>doce</w:t>
      </w:r>
      <w:r w:rsidRPr="00E8634B">
        <w:rPr>
          <w:rFonts w:ascii="Arial Narrow" w:hAnsi="Arial Narrow" w:cstheme="minorHAnsi"/>
          <w:sz w:val="24"/>
          <w:szCs w:val="24"/>
        </w:rPr>
        <w:t xml:space="preserve"> (1</w:t>
      </w:r>
      <w:r w:rsidR="00FC2DAF" w:rsidRPr="00E8634B">
        <w:rPr>
          <w:rFonts w:ascii="Arial Narrow" w:hAnsi="Arial Narrow" w:cstheme="minorHAnsi"/>
          <w:sz w:val="24"/>
          <w:szCs w:val="24"/>
        </w:rPr>
        <w:t>2</w:t>
      </w:r>
      <w:r w:rsidRPr="00E8634B">
        <w:rPr>
          <w:rFonts w:ascii="Arial Narrow" w:hAnsi="Arial Narrow" w:cstheme="minorHAnsi"/>
          <w:sz w:val="24"/>
          <w:szCs w:val="24"/>
        </w:rPr>
        <w:t>) meses</w:t>
      </w:r>
      <w:r w:rsidR="00F54791" w:rsidRPr="00E8634B">
        <w:rPr>
          <w:rFonts w:ascii="Arial Narrow" w:hAnsi="Arial Narrow" w:cstheme="minorHAnsi"/>
          <w:sz w:val="24"/>
          <w:szCs w:val="24"/>
        </w:rPr>
        <w:t>, incluyendo tiempos de liquidación.</w:t>
      </w:r>
      <w:r w:rsidRPr="00E8634B">
        <w:rPr>
          <w:rFonts w:ascii="Arial Narrow" w:hAnsi="Arial Narrow" w:cstheme="minorHAnsi"/>
          <w:sz w:val="24"/>
          <w:szCs w:val="24"/>
        </w:rPr>
        <w:t xml:space="preserve"> </w:t>
      </w:r>
    </w:p>
    <w:p w14:paraId="77F4ADA2" w14:textId="77777777" w:rsidR="00E8634B" w:rsidRDefault="00E8634B" w:rsidP="00E8634B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14:paraId="186E4043" w14:textId="6279DBDE" w:rsidR="00984C16" w:rsidRPr="00E8634B" w:rsidRDefault="00984C16" w:rsidP="00215853">
      <w:pPr>
        <w:pStyle w:val="Prrafodelista"/>
        <w:numPr>
          <w:ilvl w:val="0"/>
          <w:numId w:val="18"/>
        </w:numPr>
        <w:spacing w:after="0"/>
        <w:ind w:left="0" w:firstLine="0"/>
        <w:jc w:val="both"/>
        <w:rPr>
          <w:rFonts w:ascii="Arial Narrow" w:hAnsi="Arial Narrow" w:cstheme="minorHAnsi"/>
          <w:sz w:val="24"/>
          <w:szCs w:val="24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t xml:space="preserve">OBJETO </w:t>
      </w:r>
      <w:r w:rsidR="00C9507B" w:rsidRPr="00E8634B">
        <w:rPr>
          <w:rFonts w:ascii="Arial Narrow" w:hAnsi="Arial Narrow"/>
          <w:b/>
          <w:sz w:val="24"/>
          <w:szCs w:val="24"/>
          <w:lang w:val="es-ES_tradnl"/>
        </w:rPr>
        <w:t>DEL ACUERDO</w:t>
      </w:r>
    </w:p>
    <w:p w14:paraId="58A3FB6B" w14:textId="77777777" w:rsidR="00C9507B" w:rsidRPr="00E8634B" w:rsidRDefault="00C9507B" w:rsidP="00C9507B">
      <w:pPr>
        <w:pStyle w:val="Sinespaciado"/>
        <w:ind w:left="567"/>
        <w:rPr>
          <w:rFonts w:ascii="Arial Narrow" w:hAnsi="Arial Narrow"/>
          <w:b/>
          <w:sz w:val="24"/>
          <w:szCs w:val="24"/>
          <w:lang w:val="es-ES_tradnl"/>
        </w:rPr>
      </w:pPr>
    </w:p>
    <w:p w14:paraId="3D88DB59" w14:textId="45FE82A3" w:rsidR="00F54791" w:rsidRPr="00E8634B" w:rsidRDefault="00984C16" w:rsidP="0060549E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8634B">
        <w:rPr>
          <w:rFonts w:ascii="Arial Narrow" w:hAnsi="Arial Narrow"/>
          <w:sz w:val="24"/>
          <w:szCs w:val="24"/>
          <w:lang w:val="es-ES_tradnl"/>
        </w:rPr>
        <w:t xml:space="preserve">De manera colaborativa las partes han decidido asociarse con el propósito de </w:t>
      </w:r>
      <w:r w:rsidR="007976E5" w:rsidRPr="00E8634B">
        <w:rPr>
          <w:rFonts w:ascii="Arial Narrow" w:hAnsi="Arial Narrow"/>
          <w:sz w:val="24"/>
          <w:szCs w:val="24"/>
          <w:lang w:val="es-ES_tradnl"/>
        </w:rPr>
        <w:t>implementar</w:t>
      </w:r>
      <w:r w:rsidR="00074DDE" w:rsidRPr="00E8634B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60549E" w:rsidRPr="00E8634B">
        <w:rPr>
          <w:rFonts w:ascii="Arial Narrow" w:eastAsia="Arial Narrow" w:hAnsi="Arial Narrow" w:cs="Arial Narrow"/>
          <w:sz w:val="24"/>
          <w:szCs w:val="24"/>
        </w:rPr>
        <w:t>iniciativas turísticas que estén en marcha y de base comunitaria, y que planteen una propuesta de solución innovadora desde la Ciencia, la Tecnología e Innovación que permita el mejoramiento de las condiciones de vida de una comunidad mediante el turismo científico de naturaleza por medio de la solución</w:t>
      </w:r>
      <w:r w:rsidR="007976E5" w:rsidRPr="00E8634B">
        <w:rPr>
          <w:rFonts w:ascii="Arial Narrow" w:hAnsi="Arial Narrow"/>
          <w:sz w:val="24"/>
          <w:szCs w:val="24"/>
          <w:lang w:val="es-ES_tradnl"/>
        </w:rPr>
        <w:t xml:space="preserve"> “</w:t>
      </w:r>
      <w:r w:rsidR="00572C68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 de la solución</w:t>
      </w:r>
      <w:r w:rsidR="007976E5" w:rsidRPr="00E8634B">
        <w:rPr>
          <w:rFonts w:ascii="Arial Narrow" w:hAnsi="Arial Narrow"/>
          <w:sz w:val="24"/>
          <w:szCs w:val="24"/>
          <w:lang w:val="es-ES_tradnl"/>
        </w:rPr>
        <w:t>”</w:t>
      </w:r>
      <w:r w:rsidR="004F793A" w:rsidRPr="00E8634B">
        <w:rPr>
          <w:rFonts w:ascii="Arial Narrow" w:hAnsi="Arial Narrow"/>
          <w:sz w:val="24"/>
          <w:szCs w:val="24"/>
          <w:lang w:val="es-ES_tradnl"/>
        </w:rPr>
        <w:t xml:space="preserve"> que se financia en el marco de la </w:t>
      </w:r>
      <w:r w:rsidR="00FC2DAF" w:rsidRPr="00E8634B">
        <w:rPr>
          <w:rFonts w:ascii="Arial Narrow" w:hAnsi="Arial Narrow"/>
          <w:sz w:val="24"/>
          <w:szCs w:val="24"/>
          <w:lang w:val="es-ES_tradnl"/>
        </w:rPr>
        <w:t>Invitación a Presentar Propuesta</w:t>
      </w:r>
      <w:r w:rsidR="004F793A" w:rsidRPr="00E8634B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60091D" w:rsidRPr="00E8634B">
        <w:rPr>
          <w:rFonts w:ascii="Arial Narrow" w:hAnsi="Arial Narrow"/>
          <w:sz w:val="24"/>
          <w:szCs w:val="24"/>
          <w:lang w:val="es-ES_tradnl"/>
        </w:rPr>
        <w:t>“</w:t>
      </w:r>
      <w:r w:rsidR="00F54791" w:rsidRPr="00E8634B">
        <w:rPr>
          <w:rFonts w:ascii="Arial Narrow" w:hAnsi="Arial Narrow" w:cs="Arial"/>
          <w:b/>
          <w:i/>
          <w:iCs/>
          <w:sz w:val="24"/>
          <w:szCs w:val="24"/>
        </w:rPr>
        <w:t>APOYAR EL DESARROLLO DE ACTIVIDADES DE CIENCIA, TECNOLOGÍA E INNOVACIÓN EN PROYECTOS DE TURISMO CIENTÍFICO DE NATURALEZA A NIVEL REGIONAL, QUE APROVECHAN SOSTENIBLEMENTE LOS ACTIVOS BIOCULTURALES EN LOS TERRITORIOS</w:t>
      </w:r>
      <w:r w:rsidR="00F54791" w:rsidRPr="00E8634B">
        <w:rPr>
          <w:rStyle w:val="Hipervnculo"/>
          <w:rFonts w:ascii="Arial Narrow" w:hAnsi="Arial Narrow" w:cs="Arial"/>
          <w:i/>
          <w:iCs/>
          <w:color w:val="auto"/>
          <w:sz w:val="24"/>
          <w:szCs w:val="24"/>
          <w:u w:val="none"/>
        </w:rPr>
        <w:t>”</w:t>
      </w:r>
    </w:p>
    <w:p w14:paraId="25F110BD" w14:textId="4653AF96" w:rsidR="007976E5" w:rsidRPr="00E8634B" w:rsidRDefault="00FC2DAF" w:rsidP="006442A8">
      <w:pPr>
        <w:pStyle w:val="Sinespaciado"/>
        <w:ind w:left="567"/>
        <w:jc w:val="both"/>
        <w:rPr>
          <w:rFonts w:ascii="Arial Narrow" w:hAnsi="Arial Narrow"/>
          <w:color w:val="00B0F0"/>
          <w:sz w:val="24"/>
          <w:szCs w:val="24"/>
          <w:lang w:val="es-ES_tradnl"/>
        </w:rPr>
      </w:pPr>
      <w:r w:rsidRPr="00E8634B">
        <w:rPr>
          <w:rFonts w:ascii="Arial Narrow" w:hAnsi="Arial Narrow"/>
          <w:sz w:val="24"/>
          <w:szCs w:val="24"/>
          <w:lang w:val="es-ES_tradnl"/>
        </w:rPr>
        <w:t>.</w:t>
      </w:r>
    </w:p>
    <w:p w14:paraId="2C1BE679" w14:textId="77777777" w:rsidR="007976E5" w:rsidRPr="00E8634B" w:rsidRDefault="007976E5" w:rsidP="00984C16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5657232" w14:textId="622815CD" w:rsidR="00984C16" w:rsidRPr="00E8634B" w:rsidRDefault="00984C16" w:rsidP="00215853">
      <w:pPr>
        <w:pStyle w:val="Sinespaciado"/>
        <w:numPr>
          <w:ilvl w:val="0"/>
          <w:numId w:val="18"/>
        </w:numPr>
        <w:ind w:left="0" w:firstLine="0"/>
        <w:rPr>
          <w:rFonts w:ascii="Arial Narrow" w:hAnsi="Arial Narrow"/>
          <w:b/>
          <w:sz w:val="24"/>
          <w:szCs w:val="24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t xml:space="preserve">ALCANCE </w:t>
      </w:r>
      <w:r w:rsidR="00C9507B" w:rsidRPr="00E8634B">
        <w:rPr>
          <w:rFonts w:ascii="Arial Narrow" w:hAnsi="Arial Narrow"/>
          <w:b/>
          <w:sz w:val="24"/>
          <w:szCs w:val="24"/>
          <w:lang w:val="es-ES_tradnl"/>
        </w:rPr>
        <w:t>DEL ACUERDO</w:t>
      </w:r>
    </w:p>
    <w:p w14:paraId="5FDAB184" w14:textId="77777777" w:rsidR="00C9507B" w:rsidRPr="00E8634B" w:rsidRDefault="00C9507B" w:rsidP="00C9507B">
      <w:pPr>
        <w:pStyle w:val="Sinespaciado"/>
        <w:ind w:left="284"/>
        <w:rPr>
          <w:rFonts w:ascii="Arial Narrow" w:hAnsi="Arial Narrow"/>
          <w:b/>
          <w:sz w:val="24"/>
          <w:szCs w:val="24"/>
          <w:lang w:val="es-ES_tradnl"/>
        </w:rPr>
      </w:pPr>
    </w:p>
    <w:p w14:paraId="63D90E7C" w14:textId="77777777" w:rsidR="00FE6119" w:rsidRPr="00E8634B" w:rsidRDefault="00984C16" w:rsidP="006442A8">
      <w:pPr>
        <w:pStyle w:val="Sinespaciado"/>
        <w:ind w:left="284"/>
        <w:jc w:val="both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sz w:val="24"/>
          <w:szCs w:val="24"/>
          <w:lang w:val="es-ES_tradnl"/>
        </w:rPr>
        <w:t>La solución expuesta tendrá el siguiente alcance</w:t>
      </w:r>
      <w:r w:rsidR="00074DDE" w:rsidRPr="00E8634B">
        <w:rPr>
          <w:rFonts w:ascii="Arial Narrow" w:hAnsi="Arial Narrow"/>
          <w:sz w:val="24"/>
          <w:szCs w:val="24"/>
          <w:lang w:val="es-ES_tradnl"/>
        </w:rPr>
        <w:t>:</w:t>
      </w:r>
    </w:p>
    <w:p w14:paraId="190D9CB7" w14:textId="77777777" w:rsidR="00984C16" w:rsidRPr="00E8634B" w:rsidRDefault="00984C16" w:rsidP="00984C16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A41E103" w14:textId="1A81679C" w:rsidR="00E83121" w:rsidRPr="00E8634B" w:rsidRDefault="00984C16" w:rsidP="0029505D">
      <w:pPr>
        <w:pStyle w:val="Sinespaciado"/>
        <w:numPr>
          <w:ilvl w:val="1"/>
          <w:numId w:val="31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t xml:space="preserve">Comunidad </w:t>
      </w:r>
      <w:r w:rsidR="00074DDE" w:rsidRPr="00E8634B">
        <w:rPr>
          <w:rFonts w:ascii="Arial Narrow" w:hAnsi="Arial Narrow"/>
          <w:b/>
          <w:sz w:val="24"/>
          <w:szCs w:val="24"/>
          <w:lang w:val="es-ES_tradnl"/>
        </w:rPr>
        <w:t>participante</w:t>
      </w:r>
      <w:r w:rsidRPr="00E8634B">
        <w:rPr>
          <w:rFonts w:ascii="Arial Narrow" w:hAnsi="Arial Narrow"/>
          <w:sz w:val="24"/>
          <w:szCs w:val="24"/>
          <w:lang w:val="es-ES_tradnl"/>
        </w:rPr>
        <w:t>:</w:t>
      </w:r>
    </w:p>
    <w:p w14:paraId="0C620357" w14:textId="77777777" w:rsidR="00E83121" w:rsidRPr="00E8634B" w:rsidRDefault="00E83121" w:rsidP="00E83121">
      <w:pPr>
        <w:pStyle w:val="Sinespaciado"/>
        <w:ind w:left="426"/>
        <w:jc w:val="both"/>
        <w:rPr>
          <w:rFonts w:ascii="Arial Narrow" w:hAnsi="Arial Narrow"/>
          <w:b/>
          <w:sz w:val="24"/>
          <w:szCs w:val="24"/>
          <w:lang w:val="es-ES_tradnl"/>
        </w:rPr>
      </w:pPr>
    </w:p>
    <w:p w14:paraId="2726CC84" w14:textId="569910F9" w:rsidR="00E83121" w:rsidRPr="00E8634B" w:rsidRDefault="00BA36E0" w:rsidP="0029505D">
      <w:pPr>
        <w:pStyle w:val="Sinespaciado"/>
        <w:numPr>
          <w:ilvl w:val="0"/>
          <w:numId w:val="33"/>
        </w:numPr>
        <w:jc w:val="both"/>
        <w:rPr>
          <w:rFonts w:ascii="Arial Narrow" w:hAnsi="Arial Narrow"/>
          <w:sz w:val="24"/>
          <w:szCs w:val="24"/>
          <w:lang w:val="es-CO"/>
        </w:rPr>
      </w:pPr>
      <w:proofErr w:type="spellStart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 la </w:t>
      </w:r>
      <w:proofErr w:type="spellStart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organización</w:t>
      </w:r>
      <w:proofErr w:type="spellEnd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comunitaria</w:t>
      </w:r>
      <w:proofErr w:type="spellEnd"/>
      <w:r w:rsidR="006442A8" w:rsidRPr="00E8634B">
        <w:rPr>
          <w:rFonts w:ascii="Arial Narrow" w:hAnsi="Arial Narrow"/>
          <w:color w:val="00B0F0"/>
          <w:sz w:val="24"/>
          <w:szCs w:val="24"/>
          <w:lang w:val="es-CO"/>
        </w:rPr>
        <w:t xml:space="preserve"> </w:t>
      </w:r>
      <w:r w:rsidR="006442A8" w:rsidRPr="00E8634B">
        <w:rPr>
          <w:rFonts w:ascii="Arial Narrow" w:hAnsi="Arial Narrow"/>
          <w:sz w:val="24"/>
          <w:szCs w:val="24"/>
          <w:lang w:val="es-CO"/>
        </w:rPr>
        <w:t>del municipio</w:t>
      </w:r>
      <w:r w:rsidR="006442A8" w:rsidRPr="00E8634B">
        <w:rPr>
          <w:rFonts w:ascii="Arial Narrow" w:hAnsi="Arial Narrow"/>
          <w:color w:val="00B0F0"/>
          <w:sz w:val="24"/>
          <w:szCs w:val="24"/>
          <w:lang w:val="es-CO"/>
        </w:rPr>
        <w:t xml:space="preserve"> </w:t>
      </w:r>
      <w:r w:rsidR="006442A8" w:rsidRPr="00E8634B">
        <w:rPr>
          <w:rFonts w:ascii="Arial Narrow" w:hAnsi="Arial Narrow"/>
          <w:sz w:val="24"/>
          <w:szCs w:val="24"/>
          <w:lang w:val="es-CO"/>
        </w:rPr>
        <w:t xml:space="preserve">de </w:t>
      </w:r>
      <w:proofErr w:type="spellStart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6442A8" w:rsidRPr="00E8634B">
        <w:rPr>
          <w:rFonts w:ascii="Arial Narrow" w:hAnsi="Arial Narrow"/>
          <w:sz w:val="24"/>
          <w:szCs w:val="24"/>
          <w:lang w:val="es-CO"/>
        </w:rPr>
        <w:t xml:space="preserve">, está compuesto </w:t>
      </w:r>
      <w:r w:rsidR="006442A8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por </w:t>
      </w:r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###</w:t>
      </w:r>
      <w:r w:rsidR="006442A8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r w:rsidR="006442A8" w:rsidRPr="00E8634B">
        <w:rPr>
          <w:rFonts w:ascii="Arial Narrow" w:hAnsi="Arial Narrow"/>
          <w:sz w:val="24"/>
          <w:szCs w:val="24"/>
          <w:lang w:val="es-CO"/>
        </w:rPr>
        <w:t xml:space="preserve">familias </w:t>
      </w:r>
      <w:r w:rsidRPr="00E8634B">
        <w:rPr>
          <w:rFonts w:ascii="Arial Narrow" w:hAnsi="Arial Narrow"/>
          <w:sz w:val="24"/>
          <w:szCs w:val="24"/>
          <w:lang w:val="es-CO"/>
        </w:rPr>
        <w:t xml:space="preserve">y </w:t>
      </w:r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###</w:t>
      </w:r>
      <w:r w:rsidRPr="00E8634B">
        <w:rPr>
          <w:rFonts w:ascii="Arial Narrow" w:hAnsi="Arial Narrow"/>
          <w:color w:val="00B0F0"/>
          <w:sz w:val="24"/>
          <w:szCs w:val="24"/>
          <w:lang w:val="es-CO"/>
        </w:rPr>
        <w:t xml:space="preserve"> </w:t>
      </w:r>
      <w:r w:rsidRPr="00E8634B">
        <w:rPr>
          <w:rFonts w:ascii="Arial Narrow" w:hAnsi="Arial Narrow"/>
          <w:sz w:val="24"/>
          <w:szCs w:val="24"/>
          <w:lang w:val="es-CO"/>
        </w:rPr>
        <w:t xml:space="preserve">personas </w:t>
      </w:r>
      <w:r w:rsidR="006442A8" w:rsidRPr="00E8634B">
        <w:rPr>
          <w:rFonts w:ascii="Arial Narrow" w:hAnsi="Arial Narrow"/>
          <w:sz w:val="24"/>
          <w:szCs w:val="24"/>
          <w:lang w:val="es-CO"/>
        </w:rPr>
        <w:t>que participarán activamente en l</w:t>
      </w:r>
      <w:r w:rsidR="00E83121" w:rsidRPr="00E8634B">
        <w:rPr>
          <w:rFonts w:ascii="Arial Narrow" w:hAnsi="Arial Narrow"/>
          <w:sz w:val="24"/>
          <w:szCs w:val="24"/>
          <w:lang w:val="es-CO"/>
        </w:rPr>
        <w:t xml:space="preserve">a implementación de la solución </w:t>
      </w:r>
      <w:r w:rsidR="006442A8" w:rsidRPr="00E8634B">
        <w:rPr>
          <w:rFonts w:ascii="Arial Narrow" w:hAnsi="Arial Narrow"/>
          <w:sz w:val="24"/>
          <w:szCs w:val="24"/>
          <w:lang w:val="es-CO"/>
        </w:rPr>
        <w:t>y</w:t>
      </w:r>
      <w:r w:rsidR="00E83121" w:rsidRPr="00E8634B">
        <w:rPr>
          <w:rFonts w:ascii="Arial Narrow" w:hAnsi="Arial Narrow"/>
          <w:sz w:val="24"/>
          <w:szCs w:val="24"/>
          <w:lang w:val="es-CO"/>
        </w:rPr>
        <w:t xml:space="preserve"> tendrán acceso directo</w:t>
      </w:r>
      <w:r w:rsidRPr="00E8634B">
        <w:rPr>
          <w:rFonts w:ascii="Arial Narrow" w:hAnsi="Arial Narrow"/>
          <w:sz w:val="24"/>
          <w:szCs w:val="24"/>
          <w:lang w:val="es-CO"/>
        </w:rPr>
        <w:t>.</w:t>
      </w:r>
    </w:p>
    <w:p w14:paraId="1680A85E" w14:textId="77777777" w:rsidR="00984C16" w:rsidRPr="00E8634B" w:rsidRDefault="00984C16" w:rsidP="00E83121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6BD32387" w14:textId="22015D44" w:rsidR="00163E34" w:rsidRPr="00E8634B" w:rsidRDefault="00984C16" w:rsidP="0029505D">
      <w:pPr>
        <w:pStyle w:val="Sinespaciado"/>
        <w:numPr>
          <w:ilvl w:val="1"/>
          <w:numId w:val="31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t xml:space="preserve">Descripción del componente técnico de la solución: </w:t>
      </w:r>
    </w:p>
    <w:p w14:paraId="1E06EE94" w14:textId="77777777" w:rsidR="00C9507B" w:rsidRPr="00E8634B" w:rsidRDefault="00C9507B" w:rsidP="00C9507B">
      <w:pPr>
        <w:pStyle w:val="Sinespaciado"/>
        <w:ind w:left="426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0AFB530D" w14:textId="60F58638" w:rsidR="006555F4" w:rsidRDefault="002D0F09" w:rsidP="0029505D">
      <w:pPr>
        <w:pStyle w:val="Sinespaciado"/>
        <w:numPr>
          <w:ilvl w:val="0"/>
          <w:numId w:val="33"/>
        </w:numPr>
        <w:jc w:val="both"/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</w:pPr>
      <w:proofErr w:type="spellStart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Enumerar</w:t>
      </w:r>
      <w:proofErr w:type="spellEnd"/>
      <w:r w:rsidR="00BA36E0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los </w:t>
      </w:r>
      <w:proofErr w:type="spellStart"/>
      <w:r w:rsidR="00BA36E0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elementos</w:t>
      </w:r>
      <w:proofErr w:type="spellEnd"/>
      <w:r w:rsidR="00BA36E0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tangibles e intangibles </w:t>
      </w:r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que </w:t>
      </w:r>
      <w:proofErr w:type="spellStart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componen</w:t>
      </w:r>
      <w:proofErr w:type="spellEnd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la </w:t>
      </w:r>
      <w:proofErr w:type="spellStart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solución</w:t>
      </w:r>
      <w:proofErr w:type="spellEnd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 </w:t>
      </w:r>
      <w:proofErr w:type="spellStart"/>
      <w:r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CTeI</w:t>
      </w:r>
      <w:proofErr w:type="spellEnd"/>
    </w:p>
    <w:p w14:paraId="462AECEF" w14:textId="77777777" w:rsidR="0022136D" w:rsidRPr="00E8634B" w:rsidRDefault="0022136D" w:rsidP="0022136D">
      <w:pPr>
        <w:pStyle w:val="Sinespaciado"/>
        <w:jc w:val="both"/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</w:pPr>
    </w:p>
    <w:p w14:paraId="66ADBE6F" w14:textId="77777777" w:rsidR="006555F4" w:rsidRPr="00E8634B" w:rsidRDefault="006555F4" w:rsidP="005A070E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26FA8AD" w14:textId="77777777" w:rsidR="005A070E" w:rsidRPr="00E8634B" w:rsidRDefault="005A070E" w:rsidP="00215853">
      <w:pPr>
        <w:pStyle w:val="Sinespaciado"/>
        <w:numPr>
          <w:ilvl w:val="0"/>
          <w:numId w:val="18"/>
        </w:numPr>
        <w:ind w:left="0" w:firstLine="0"/>
        <w:rPr>
          <w:rFonts w:ascii="Arial Narrow" w:hAnsi="Arial Narrow"/>
          <w:b/>
          <w:sz w:val="24"/>
          <w:szCs w:val="24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t>COMPROMISOS DE LOS PARTICIPANTES DEL ACUERDO.</w:t>
      </w:r>
    </w:p>
    <w:p w14:paraId="00A6D476" w14:textId="77777777" w:rsidR="00C9507B" w:rsidRPr="00E8634B" w:rsidRDefault="00C9507B" w:rsidP="005A070E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1B315DA7" w14:textId="77777777" w:rsidR="00C9507B" w:rsidRPr="00E8634B" w:rsidRDefault="00C9507B" w:rsidP="00C9507B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sz w:val="24"/>
          <w:szCs w:val="24"/>
          <w:lang w:val="es-ES_tradnl"/>
        </w:rPr>
        <w:t xml:space="preserve">Para lograr los objetivos de la solución y propiciar los espacios para desarrollar los procesos de apropiación del conocimiento de la </w:t>
      </w:r>
      <w:proofErr w:type="spellStart"/>
      <w:r w:rsidRPr="00E8634B">
        <w:rPr>
          <w:rFonts w:ascii="Arial Narrow" w:hAnsi="Arial Narrow"/>
          <w:sz w:val="24"/>
          <w:szCs w:val="24"/>
          <w:lang w:val="es-ES_tradnl"/>
        </w:rPr>
        <w:t>CTeI</w:t>
      </w:r>
      <w:proofErr w:type="spellEnd"/>
      <w:r w:rsidRPr="00E8634B">
        <w:rPr>
          <w:rFonts w:ascii="Arial Narrow" w:hAnsi="Arial Narrow"/>
          <w:sz w:val="24"/>
          <w:szCs w:val="24"/>
          <w:lang w:val="es-ES_tradnl"/>
        </w:rPr>
        <w:t xml:space="preserve"> durante la implementación de la solución, y generar mecanismos de sostenibilidad a largo plazo, los firmantes nos comprometemos a:</w:t>
      </w:r>
    </w:p>
    <w:p w14:paraId="4FE29EA5" w14:textId="0CD52E52" w:rsidR="005A070E" w:rsidRPr="00E8634B" w:rsidRDefault="005A070E" w:rsidP="005A070E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052C603B" w14:textId="60711AA8" w:rsidR="0022136D" w:rsidRDefault="005A070E" w:rsidP="0022136D">
      <w:pPr>
        <w:pStyle w:val="Sinespaciado"/>
        <w:numPr>
          <w:ilvl w:val="1"/>
          <w:numId w:val="26"/>
        </w:numPr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t>Compromisos generales para la ejecución del proyecto</w:t>
      </w:r>
    </w:p>
    <w:p w14:paraId="73C5DFFB" w14:textId="3525C612" w:rsidR="008F0A81" w:rsidRPr="0022136D" w:rsidRDefault="008B1DB2" w:rsidP="0022136D">
      <w:pPr>
        <w:pStyle w:val="Sinespaciado"/>
        <w:numPr>
          <w:ilvl w:val="0"/>
          <w:numId w:val="25"/>
        </w:numPr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>Implementar de manera conjunta la solución de ciencia y tecnología “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 la 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solución</w:t>
      </w:r>
      <w:proofErr w:type="spellEnd"/>
      <w:r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”</w:t>
      </w:r>
      <w:r w:rsidRPr="0022136D">
        <w:rPr>
          <w:rFonts w:ascii="Arial Narrow" w:hAnsi="Arial Narrow"/>
          <w:sz w:val="24"/>
          <w:szCs w:val="24"/>
          <w:lang w:val="es-ES_tradnl"/>
        </w:rPr>
        <w:t xml:space="preserve"> a través de metodologías de apropiación social de la ciencia, la tecnología y la innovación y generación de procesos de innovación social</w:t>
      </w:r>
    </w:p>
    <w:p w14:paraId="113CB4EC" w14:textId="77777777" w:rsidR="0022136D" w:rsidRDefault="005A070E" w:rsidP="0022136D">
      <w:pPr>
        <w:pStyle w:val="Sinespaciado"/>
        <w:numPr>
          <w:ilvl w:val="0"/>
          <w:numId w:val="25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sz w:val="24"/>
          <w:szCs w:val="24"/>
          <w:lang w:val="es-ES_tradnl"/>
        </w:rPr>
        <w:lastRenderedPageBreak/>
        <w:t xml:space="preserve">La participación de la comunidad será permanente </w:t>
      </w:r>
      <w:r w:rsidR="00BA36E0" w:rsidRPr="00E8634B">
        <w:rPr>
          <w:rFonts w:ascii="Arial Narrow" w:hAnsi="Arial Narrow"/>
          <w:sz w:val="24"/>
          <w:szCs w:val="24"/>
          <w:lang w:val="es-ES_tradnl"/>
        </w:rPr>
        <w:t>en todas las etapas de la</w:t>
      </w:r>
      <w:r w:rsidRPr="00E8634B">
        <w:rPr>
          <w:rFonts w:ascii="Arial Narrow" w:hAnsi="Arial Narrow"/>
          <w:sz w:val="24"/>
          <w:szCs w:val="24"/>
          <w:lang w:val="es-ES_tradnl"/>
        </w:rPr>
        <w:t xml:space="preserve"> implementación de la solución. Se tendrán en cuenta los saberes y elementos culturales de la comunidad para que se facilite la construcción e implementación colaborativa de la solución y de esta manera fortalecer un eje central de acción que es la apropiación social del conocimiento.</w:t>
      </w:r>
    </w:p>
    <w:p w14:paraId="44A244D4" w14:textId="77777777" w:rsidR="0022136D" w:rsidRDefault="005A070E" w:rsidP="0022136D">
      <w:pPr>
        <w:pStyle w:val="Sinespaciado"/>
        <w:numPr>
          <w:ilvl w:val="0"/>
          <w:numId w:val="25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>La solución deberá generarse a partir de una estrategia colectiva sostenible en el tiempo. Lo anterior indica un trabajo permanente entre los participantes que generen condiciones de existencia a largo plazo de lo planteado como solución.</w:t>
      </w:r>
    </w:p>
    <w:p w14:paraId="04363B76" w14:textId="77777777" w:rsidR="0022136D" w:rsidRDefault="0022136D" w:rsidP="0022136D">
      <w:pPr>
        <w:pStyle w:val="Sinespaciado"/>
        <w:ind w:left="720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082F4EBA" w14:textId="5BEB3A72" w:rsidR="0022136D" w:rsidRPr="0022136D" w:rsidRDefault="005A070E" w:rsidP="0022136D">
      <w:pPr>
        <w:pStyle w:val="Sinespaciado"/>
        <w:numPr>
          <w:ilvl w:val="1"/>
          <w:numId w:val="26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b/>
          <w:sz w:val="24"/>
          <w:szCs w:val="24"/>
          <w:lang w:val="es-ES_tradnl"/>
        </w:rPr>
        <w:t xml:space="preserve">Compromisos del 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del actor de la 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comunidad</w:t>
      </w:r>
      <w:proofErr w:type="spellEnd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científica</w:t>
      </w:r>
      <w:proofErr w:type="spellEnd"/>
      <w:r w:rsidRPr="0022136D">
        <w:rPr>
          <w:rFonts w:ascii="Arial Narrow" w:hAnsi="Arial Narrow"/>
          <w:b/>
          <w:color w:val="00B0F0"/>
          <w:sz w:val="24"/>
          <w:szCs w:val="24"/>
          <w:lang w:val="es-ES_tradnl"/>
        </w:rPr>
        <w:t xml:space="preserve"> </w:t>
      </w:r>
    </w:p>
    <w:p w14:paraId="6A2E06B8" w14:textId="77777777" w:rsidR="0022136D" w:rsidRDefault="0022136D" w:rsidP="0022136D">
      <w:pPr>
        <w:pStyle w:val="Sinespaciado"/>
        <w:ind w:left="720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A0413B3" w14:textId="77777777" w:rsidR="0022136D" w:rsidRDefault="005A070E" w:rsidP="0022136D">
      <w:pPr>
        <w:pStyle w:val="Sinespaciado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 xml:space="preserve">Ejecutar técnica y financieramente la propuesta a la luz de los productos esperados y en un marco de Apropiación Social de la </w:t>
      </w:r>
      <w:proofErr w:type="spellStart"/>
      <w:r w:rsidRPr="0022136D">
        <w:rPr>
          <w:rFonts w:ascii="Arial Narrow" w:hAnsi="Arial Narrow"/>
          <w:sz w:val="24"/>
          <w:szCs w:val="24"/>
          <w:lang w:val="es-ES_tradnl"/>
        </w:rPr>
        <w:t>CTeI</w:t>
      </w:r>
      <w:proofErr w:type="spellEnd"/>
      <w:r w:rsidRPr="0022136D">
        <w:rPr>
          <w:rFonts w:ascii="Arial Narrow" w:hAnsi="Arial Narrow"/>
          <w:sz w:val="24"/>
          <w:szCs w:val="24"/>
          <w:lang w:val="es-ES_tradnl"/>
        </w:rPr>
        <w:t>.</w:t>
      </w:r>
    </w:p>
    <w:p w14:paraId="53C5B0A7" w14:textId="77777777" w:rsidR="0022136D" w:rsidRDefault="00BD7F6E" w:rsidP="0022136D">
      <w:pPr>
        <w:pStyle w:val="Sinespaciado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 xml:space="preserve">Liderar y garantizar </w:t>
      </w:r>
      <w:r w:rsidRPr="0022136D">
        <w:rPr>
          <w:rFonts w:ascii="Arial Narrow" w:hAnsi="Arial Narrow"/>
          <w:sz w:val="24"/>
          <w:szCs w:val="24"/>
          <w:lang w:val="es-CO"/>
        </w:rPr>
        <w:t xml:space="preserve">la participación de los integrantes del </w:t>
      </w:r>
      <w:r w:rsidR="00BA36E0" w:rsidRPr="0022136D">
        <w:rPr>
          <w:rFonts w:ascii="Arial Narrow" w:hAnsi="Arial Narrow"/>
          <w:sz w:val="24"/>
          <w:szCs w:val="24"/>
          <w:lang w:val="es-CO"/>
        </w:rPr>
        <w:t>equipo técnico</w:t>
      </w:r>
      <w:r w:rsidRPr="0022136D">
        <w:rPr>
          <w:rFonts w:ascii="Arial Narrow" w:hAnsi="Arial Narrow"/>
          <w:sz w:val="24"/>
          <w:szCs w:val="24"/>
          <w:lang w:val="es-CO"/>
        </w:rPr>
        <w:t xml:space="preserve"> </w:t>
      </w:r>
      <w:proofErr w:type="gramStart"/>
      <w:r w:rsidRPr="0022136D">
        <w:rPr>
          <w:rFonts w:ascii="Arial Narrow" w:hAnsi="Arial Narrow"/>
          <w:sz w:val="24"/>
          <w:szCs w:val="24"/>
          <w:lang w:val="es-CO"/>
        </w:rPr>
        <w:t>de</w:t>
      </w:r>
      <w:r w:rsidR="00822A16" w:rsidRPr="0022136D">
        <w:rPr>
          <w:rFonts w:ascii="Arial Narrow" w:hAnsi="Arial Narrow"/>
          <w:sz w:val="24"/>
          <w:szCs w:val="24"/>
          <w:lang w:val="es-CO"/>
        </w:rPr>
        <w:t xml:space="preserve"> </w:t>
      </w:r>
      <w:r w:rsidRPr="0022136D">
        <w:rPr>
          <w:rFonts w:ascii="Arial Narrow" w:hAnsi="Arial Narrow"/>
          <w:sz w:val="24"/>
          <w:szCs w:val="24"/>
          <w:lang w:val="es-CO"/>
        </w:rPr>
        <w:t>l</w:t>
      </w:r>
      <w:r w:rsidR="00822A16" w:rsidRPr="0022136D">
        <w:rPr>
          <w:rFonts w:ascii="Arial Narrow" w:hAnsi="Arial Narrow"/>
          <w:sz w:val="24"/>
          <w:szCs w:val="24"/>
          <w:lang w:val="es-CO"/>
        </w:rPr>
        <w:t xml:space="preserve">a 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proofErr w:type="gramEnd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 la 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entidad</w:t>
      </w:r>
      <w:proofErr w:type="spellEnd"/>
      <w:r w:rsidR="00BA36E0" w:rsidRPr="0022136D">
        <w:rPr>
          <w:rFonts w:ascii="Arial Narrow" w:hAnsi="Arial Narrow"/>
          <w:sz w:val="24"/>
          <w:szCs w:val="24"/>
          <w:lang w:val="es-CO"/>
        </w:rPr>
        <w:t xml:space="preserve"> </w:t>
      </w:r>
      <w:r w:rsidR="00822A16" w:rsidRPr="0022136D">
        <w:rPr>
          <w:rFonts w:ascii="Arial Narrow" w:hAnsi="Arial Narrow"/>
          <w:sz w:val="24"/>
          <w:szCs w:val="24"/>
          <w:lang w:val="es-CO"/>
        </w:rPr>
        <w:t>y sus aliados</w:t>
      </w:r>
      <w:r w:rsidRPr="0022136D">
        <w:rPr>
          <w:rFonts w:ascii="Arial Narrow" w:hAnsi="Arial Narrow"/>
          <w:sz w:val="24"/>
          <w:szCs w:val="24"/>
          <w:lang w:val="es-CO"/>
        </w:rPr>
        <w:t xml:space="preserve"> en desarrollo del proyecto</w:t>
      </w:r>
    </w:p>
    <w:p w14:paraId="3CBF41C4" w14:textId="77777777" w:rsidR="0022136D" w:rsidRDefault="005A070E" w:rsidP="0022136D">
      <w:pPr>
        <w:pStyle w:val="Sinespaciado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 xml:space="preserve">Apropiarse de los saberes de la comunidad e intercambiar conocimientos con la comunidad y los demás actores involucrados en el desarrollo de la propuesta con el objetivo de optimizar el </w:t>
      </w:r>
      <w:r w:rsidR="006442A8" w:rsidRPr="0022136D">
        <w:rPr>
          <w:rFonts w:ascii="Arial Narrow" w:hAnsi="Arial Narrow"/>
          <w:sz w:val="24"/>
          <w:szCs w:val="24"/>
          <w:lang w:val="es-ES_tradnl"/>
        </w:rPr>
        <w:t>codesarrollo</w:t>
      </w:r>
      <w:r w:rsidRPr="0022136D">
        <w:rPr>
          <w:rFonts w:ascii="Arial Narrow" w:hAnsi="Arial Narrow"/>
          <w:sz w:val="24"/>
          <w:szCs w:val="24"/>
          <w:lang w:val="es-ES_tradnl"/>
        </w:rPr>
        <w:t xml:space="preserve"> e implementación de la solución.</w:t>
      </w:r>
    </w:p>
    <w:p w14:paraId="325380F2" w14:textId="77777777" w:rsidR="0022136D" w:rsidRDefault="005A070E" w:rsidP="0022136D">
      <w:pPr>
        <w:pStyle w:val="Sinespaciado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>Mantener una adecuada comunicación con los diferentes actores que hacen parte del proyecto.</w:t>
      </w:r>
    </w:p>
    <w:p w14:paraId="6791D18A" w14:textId="77777777" w:rsidR="0022136D" w:rsidRDefault="005A070E" w:rsidP="0022136D">
      <w:pPr>
        <w:pStyle w:val="Sinespaciado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 xml:space="preserve">Desarrollar un plan de apropiación social el cual debe contener las acciones para la </w:t>
      </w:r>
      <w:proofErr w:type="gramStart"/>
      <w:r w:rsidRPr="0022136D">
        <w:rPr>
          <w:rFonts w:ascii="Arial Narrow" w:hAnsi="Arial Narrow"/>
          <w:sz w:val="24"/>
          <w:szCs w:val="24"/>
          <w:lang w:val="es-ES_tradnl"/>
        </w:rPr>
        <w:t>participación activa</w:t>
      </w:r>
      <w:proofErr w:type="gramEnd"/>
      <w:r w:rsidRPr="0022136D">
        <w:rPr>
          <w:rFonts w:ascii="Arial Narrow" w:hAnsi="Arial Narrow"/>
          <w:sz w:val="24"/>
          <w:szCs w:val="24"/>
          <w:lang w:val="es-ES_tradnl"/>
        </w:rPr>
        <w:t xml:space="preserve"> de la comunidad y los demás actores</w:t>
      </w:r>
      <w:r w:rsidR="00A54BA5" w:rsidRPr="0022136D">
        <w:rPr>
          <w:rFonts w:ascii="Arial Narrow" w:hAnsi="Arial Narrow"/>
          <w:sz w:val="24"/>
          <w:szCs w:val="24"/>
          <w:lang w:val="es-ES_tradnl"/>
        </w:rPr>
        <w:t xml:space="preserve"> que intervienen en el proceso.</w:t>
      </w:r>
    </w:p>
    <w:p w14:paraId="36912888" w14:textId="77777777" w:rsidR="0022136D" w:rsidRDefault="005A070E" w:rsidP="0022136D">
      <w:pPr>
        <w:pStyle w:val="Sinespaciado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 xml:space="preserve">Entregar oficialmente a la comunidad participante, la solución </w:t>
      </w:r>
      <w:r w:rsidR="006442A8" w:rsidRPr="0022136D">
        <w:rPr>
          <w:rFonts w:ascii="Arial Narrow" w:hAnsi="Arial Narrow"/>
          <w:sz w:val="24"/>
          <w:szCs w:val="24"/>
          <w:lang w:val="es-ES_tradnl"/>
        </w:rPr>
        <w:t>científico-tecnológica</w:t>
      </w:r>
      <w:r w:rsidRPr="0022136D">
        <w:rPr>
          <w:rFonts w:ascii="Arial Narrow" w:hAnsi="Arial Narrow"/>
          <w:sz w:val="24"/>
          <w:szCs w:val="24"/>
          <w:lang w:val="es-ES_tradnl"/>
        </w:rPr>
        <w:t>, una vez implementada y finalizada, lo que incluye los equipos, materiales, insumos y de elementos de la solución que sean adquiridos con recursos del proyecto. Se deberá dejar como soporte de dicha entrega el acta de recibo a satisfacción de la comunidad.</w:t>
      </w:r>
    </w:p>
    <w:p w14:paraId="196FAA81" w14:textId="6BE97B5D" w:rsidR="0022136D" w:rsidRDefault="005A070E" w:rsidP="0022136D">
      <w:pPr>
        <w:pStyle w:val="Sinespaciado"/>
        <w:numPr>
          <w:ilvl w:val="0"/>
          <w:numId w:val="28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 xml:space="preserve">Elaborar </w:t>
      </w:r>
      <w:proofErr w:type="gramStart"/>
      <w:r w:rsidRPr="0022136D">
        <w:rPr>
          <w:rFonts w:ascii="Arial Narrow" w:hAnsi="Arial Narrow"/>
          <w:sz w:val="24"/>
          <w:szCs w:val="24"/>
          <w:lang w:val="es-ES_tradnl"/>
        </w:rPr>
        <w:t>conjuntamente con</w:t>
      </w:r>
      <w:proofErr w:type="gramEnd"/>
      <w:r w:rsidRPr="0022136D">
        <w:rPr>
          <w:rFonts w:ascii="Arial Narrow" w:hAnsi="Arial Narrow"/>
          <w:sz w:val="24"/>
          <w:szCs w:val="24"/>
          <w:lang w:val="es-ES_tradnl"/>
        </w:rPr>
        <w:t xml:space="preserve"> la comunidad un plan de sostenibilidad en el cual se brinde soporte y mantenimiento de la solución técnica implementada</w:t>
      </w:r>
    </w:p>
    <w:p w14:paraId="772E8AFB" w14:textId="77777777" w:rsidR="0022136D" w:rsidRDefault="0022136D" w:rsidP="0022136D">
      <w:pPr>
        <w:pStyle w:val="Sinespaciado"/>
        <w:ind w:left="720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2C6B224D" w14:textId="67C401AE" w:rsidR="005A070E" w:rsidRPr="0022136D" w:rsidRDefault="005A070E" w:rsidP="0022136D">
      <w:pPr>
        <w:pStyle w:val="Sinespaciado"/>
        <w:numPr>
          <w:ilvl w:val="1"/>
          <w:numId w:val="26"/>
        </w:numPr>
        <w:jc w:val="both"/>
        <w:rPr>
          <w:rStyle w:val="Hipervnculo"/>
          <w:rFonts w:ascii="Arial Narrow" w:hAnsi="Arial Narrow" w:cstheme="minorBidi"/>
          <w:color w:val="auto"/>
          <w:sz w:val="24"/>
          <w:szCs w:val="24"/>
          <w:u w:val="none"/>
          <w:lang w:val="es-ES_tradnl"/>
        </w:rPr>
      </w:pPr>
      <w:r w:rsidRPr="0022136D">
        <w:rPr>
          <w:rFonts w:ascii="Arial Narrow" w:hAnsi="Arial Narrow"/>
          <w:b/>
          <w:sz w:val="24"/>
          <w:szCs w:val="24"/>
          <w:lang w:val="es-ES_tradnl"/>
        </w:rPr>
        <w:t xml:space="preserve">Compromisos de 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 la 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organización</w:t>
      </w:r>
      <w:proofErr w:type="spellEnd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comunitaria</w:t>
      </w:r>
      <w:proofErr w:type="spellEnd"/>
      <w:r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</w:p>
    <w:p w14:paraId="65815F54" w14:textId="77777777" w:rsidR="0022136D" w:rsidRPr="0022136D" w:rsidRDefault="0022136D" w:rsidP="0022136D">
      <w:pPr>
        <w:pStyle w:val="Sinespaciado"/>
        <w:ind w:left="720"/>
        <w:jc w:val="both"/>
        <w:rPr>
          <w:rStyle w:val="Hipervnculo"/>
          <w:rFonts w:ascii="Arial Narrow" w:hAnsi="Arial Narrow" w:cstheme="minorBidi"/>
          <w:color w:val="auto"/>
          <w:sz w:val="24"/>
          <w:szCs w:val="24"/>
          <w:u w:val="none"/>
          <w:lang w:val="es-ES_tradnl"/>
        </w:rPr>
      </w:pPr>
    </w:p>
    <w:p w14:paraId="33693D30" w14:textId="77777777" w:rsidR="0022136D" w:rsidRDefault="005A070E" w:rsidP="0022136D">
      <w:pPr>
        <w:pStyle w:val="Sinespaciado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sz w:val="24"/>
          <w:szCs w:val="24"/>
          <w:lang w:val="es-ES_tradnl"/>
        </w:rPr>
        <w:t xml:space="preserve">Desarrollar junto con el </w:t>
      </w:r>
      <w:proofErr w:type="spellStart"/>
      <w:r w:rsidR="00BA36E0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BA36E0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del actor de la </w:t>
      </w:r>
      <w:proofErr w:type="spellStart"/>
      <w:r w:rsidR="00BA36E0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comunidad</w:t>
      </w:r>
      <w:proofErr w:type="spellEnd"/>
      <w:r w:rsidR="00BA36E0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proofErr w:type="spellStart"/>
      <w:r w:rsidR="00BA36E0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científica</w:t>
      </w:r>
      <w:proofErr w:type="spellEnd"/>
      <w:r w:rsidRPr="00E8634B">
        <w:rPr>
          <w:rFonts w:ascii="Arial Narrow" w:hAnsi="Arial Narrow"/>
          <w:sz w:val="24"/>
          <w:szCs w:val="24"/>
          <w:lang w:val="es-ES_tradnl"/>
        </w:rPr>
        <w:t xml:space="preserve"> la propuesta de solución y proveer todas las herramientas pertinentes para la adecuada ejecución de la solución.</w:t>
      </w:r>
    </w:p>
    <w:p w14:paraId="1F770EEC" w14:textId="77777777" w:rsidR="0022136D" w:rsidRDefault="005A070E" w:rsidP="0022136D">
      <w:pPr>
        <w:pStyle w:val="Sinespaciado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 xml:space="preserve">Apropiarse de los saberes e intercambiar conocimientos con el </w:t>
      </w:r>
      <w:r w:rsidR="00BA36E0" w:rsidRPr="0022136D">
        <w:rPr>
          <w:rFonts w:ascii="Arial Narrow" w:hAnsi="Arial Narrow"/>
          <w:sz w:val="24"/>
          <w:szCs w:val="24"/>
          <w:lang w:val="es-CO"/>
        </w:rPr>
        <w:t xml:space="preserve">del equipo técnico de 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de la </w:t>
      </w:r>
      <w:proofErr w:type="spellStart"/>
      <w:r w:rsidR="00BA36E0" w:rsidRPr="0022136D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entidad</w:t>
      </w:r>
      <w:proofErr w:type="spellEnd"/>
      <w:r w:rsidR="00BA36E0" w:rsidRPr="0022136D"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22136D">
        <w:rPr>
          <w:rFonts w:ascii="Arial Narrow" w:hAnsi="Arial Narrow"/>
          <w:sz w:val="24"/>
          <w:szCs w:val="24"/>
          <w:lang w:val="es-ES_tradnl"/>
        </w:rPr>
        <w:t>y los demás actores involucrados en el desarrollo de la propuesta.</w:t>
      </w:r>
    </w:p>
    <w:p w14:paraId="4F7E1BC3" w14:textId="77777777" w:rsidR="0022136D" w:rsidRDefault="005A070E" w:rsidP="0022136D">
      <w:pPr>
        <w:pStyle w:val="Sinespaciado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 xml:space="preserve">Ejecutar las actividades de ASCTI diseñadas dentro de la propuesta y las que se definan en la construcción conjunta del Plan de Apropiación Social de la </w:t>
      </w:r>
      <w:proofErr w:type="spellStart"/>
      <w:r w:rsidRPr="0022136D">
        <w:rPr>
          <w:rFonts w:ascii="Arial Narrow" w:hAnsi="Arial Narrow"/>
          <w:sz w:val="24"/>
          <w:szCs w:val="24"/>
          <w:lang w:val="es-ES_tradnl"/>
        </w:rPr>
        <w:t>CTeI</w:t>
      </w:r>
      <w:proofErr w:type="spellEnd"/>
      <w:r w:rsidRPr="0022136D">
        <w:rPr>
          <w:rFonts w:ascii="Arial Narrow" w:hAnsi="Arial Narrow"/>
          <w:sz w:val="24"/>
          <w:szCs w:val="24"/>
          <w:lang w:val="es-ES_tradnl"/>
        </w:rPr>
        <w:t>.</w:t>
      </w:r>
    </w:p>
    <w:p w14:paraId="239A7E5C" w14:textId="77777777" w:rsidR="0022136D" w:rsidRDefault="005A070E" w:rsidP="0022136D">
      <w:pPr>
        <w:pStyle w:val="Sinespaciado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>Ser parte activa en la toma de decisiones relacionadas tanto en los componentes técnicos como de apropiación social del conocimiento</w:t>
      </w:r>
    </w:p>
    <w:p w14:paraId="151092D1" w14:textId="7373268A" w:rsidR="005A070E" w:rsidRPr="0022136D" w:rsidRDefault="005A070E" w:rsidP="0022136D">
      <w:pPr>
        <w:pStyle w:val="Sinespaciado"/>
        <w:numPr>
          <w:ilvl w:val="0"/>
          <w:numId w:val="29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22136D">
        <w:rPr>
          <w:rFonts w:ascii="Arial Narrow" w:hAnsi="Arial Narrow"/>
          <w:sz w:val="24"/>
          <w:szCs w:val="24"/>
          <w:lang w:val="es-ES_tradnl"/>
        </w:rPr>
        <w:t>Definir un plan de sostenibilidad que garantice la permanencia de la solución en el tiempo. El plan de sostenibilidad debe contemplar las siguientes dimensiones: Económico, social, ambiental y técnico.</w:t>
      </w:r>
    </w:p>
    <w:p w14:paraId="37DD1DA4" w14:textId="3EC0DC06" w:rsidR="005A070E" w:rsidRPr="00E8634B" w:rsidRDefault="005A070E" w:rsidP="005A070E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07C59B8A" w14:textId="0BDCF53D" w:rsidR="002C743E" w:rsidRDefault="002C743E" w:rsidP="005A070E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6B8E3CD" w14:textId="6E08039D" w:rsidR="00E8634B" w:rsidRDefault="00E8634B" w:rsidP="005A070E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FE046F9" w14:textId="77777777" w:rsidR="005A070E" w:rsidRPr="00E8634B" w:rsidRDefault="005A070E" w:rsidP="00215853">
      <w:pPr>
        <w:pStyle w:val="Sinespaciado"/>
        <w:numPr>
          <w:ilvl w:val="0"/>
          <w:numId w:val="18"/>
        </w:numPr>
        <w:ind w:left="0" w:firstLine="0"/>
        <w:rPr>
          <w:rFonts w:ascii="Arial Narrow" w:hAnsi="Arial Narrow"/>
          <w:b/>
          <w:sz w:val="24"/>
          <w:szCs w:val="24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lastRenderedPageBreak/>
        <w:t>OTROS PARTICIPANTES DEL ACUERDO.</w:t>
      </w:r>
    </w:p>
    <w:p w14:paraId="1A0F8724" w14:textId="77777777" w:rsidR="005A070E" w:rsidRPr="00E8634B" w:rsidRDefault="005A070E" w:rsidP="005A070E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60C02AE5" w14:textId="77777777" w:rsidR="005A070E" w:rsidRPr="00E8634B" w:rsidRDefault="005A070E" w:rsidP="006442A8">
      <w:pPr>
        <w:pStyle w:val="Sinespaciado"/>
        <w:ind w:left="284"/>
        <w:jc w:val="both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sz w:val="24"/>
          <w:szCs w:val="24"/>
          <w:lang w:val="es-ES_tradnl"/>
        </w:rPr>
        <w:t xml:space="preserve">Con el fin </w:t>
      </w:r>
      <w:r w:rsidR="008B1DB2" w:rsidRPr="00E8634B">
        <w:rPr>
          <w:rFonts w:ascii="Arial Narrow" w:hAnsi="Arial Narrow"/>
          <w:sz w:val="24"/>
          <w:szCs w:val="24"/>
          <w:lang w:val="es-ES_tradnl"/>
        </w:rPr>
        <w:t xml:space="preserve">de hacer factible este acuerdo para la implementación de la solución en todos sus componentes: </w:t>
      </w:r>
      <w:r w:rsidRPr="00E8634B">
        <w:rPr>
          <w:rFonts w:ascii="Arial Narrow" w:hAnsi="Arial Narrow"/>
          <w:sz w:val="24"/>
          <w:szCs w:val="24"/>
          <w:lang w:val="es-ES_tradnl"/>
        </w:rPr>
        <w:t xml:space="preserve"> apropiación social </w:t>
      </w:r>
      <w:r w:rsidR="008B1DB2" w:rsidRPr="00E8634B">
        <w:rPr>
          <w:rFonts w:ascii="Arial Narrow" w:hAnsi="Arial Narrow"/>
          <w:sz w:val="24"/>
          <w:szCs w:val="24"/>
          <w:lang w:val="es-ES_tradnl"/>
        </w:rPr>
        <w:t xml:space="preserve">de la </w:t>
      </w:r>
      <w:proofErr w:type="spellStart"/>
      <w:r w:rsidR="008B1DB2" w:rsidRPr="00E8634B">
        <w:rPr>
          <w:rFonts w:ascii="Arial Narrow" w:hAnsi="Arial Narrow"/>
          <w:sz w:val="24"/>
          <w:szCs w:val="24"/>
          <w:lang w:val="es-ES_tradnl"/>
        </w:rPr>
        <w:t>CTeI</w:t>
      </w:r>
      <w:proofErr w:type="spellEnd"/>
      <w:r w:rsidR="008B1DB2" w:rsidRPr="00E8634B">
        <w:rPr>
          <w:rFonts w:ascii="Arial Narrow" w:hAnsi="Arial Narrow"/>
          <w:sz w:val="24"/>
          <w:szCs w:val="24"/>
          <w:lang w:val="es-ES_tradnl"/>
        </w:rPr>
        <w:t>, técnicos</w:t>
      </w:r>
      <w:r w:rsidR="002D0F09" w:rsidRPr="00E8634B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8B1DB2" w:rsidRPr="00E8634B">
        <w:rPr>
          <w:rFonts w:ascii="Arial Narrow" w:hAnsi="Arial Narrow"/>
          <w:sz w:val="24"/>
          <w:szCs w:val="24"/>
          <w:lang w:val="es-ES_tradnl"/>
        </w:rPr>
        <w:t>y financiero;</w:t>
      </w:r>
      <w:r w:rsidRPr="00E8634B">
        <w:rPr>
          <w:rFonts w:ascii="Arial Narrow" w:hAnsi="Arial Narrow"/>
          <w:sz w:val="24"/>
          <w:szCs w:val="24"/>
          <w:lang w:val="es-ES_tradnl"/>
        </w:rPr>
        <w:t xml:space="preserve"> este trabajo colaborativo será acompañado por las siguientes instituciones:</w:t>
      </w:r>
    </w:p>
    <w:p w14:paraId="473A8395" w14:textId="77777777" w:rsidR="005A070E" w:rsidRPr="00E8634B" w:rsidRDefault="005A070E" w:rsidP="005A070E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2AD6D6A7" w14:textId="7CB22351" w:rsidR="005A070E" w:rsidRPr="00E8634B" w:rsidRDefault="002C1CCB" w:rsidP="00B95985">
      <w:pPr>
        <w:pStyle w:val="Sinespaciado"/>
        <w:numPr>
          <w:ilvl w:val="0"/>
          <w:numId w:val="30"/>
        </w:numPr>
        <w:jc w:val="both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b/>
          <w:sz w:val="24"/>
          <w:szCs w:val="24"/>
          <w:lang w:val="es-ES_tradnl"/>
        </w:rPr>
        <w:t xml:space="preserve">Ministerio de Ciencia, Tecnología e </w:t>
      </w:r>
      <w:r w:rsidR="00A226B2" w:rsidRPr="00E8634B">
        <w:rPr>
          <w:rFonts w:ascii="Arial Narrow" w:hAnsi="Arial Narrow"/>
          <w:b/>
          <w:sz w:val="24"/>
          <w:szCs w:val="24"/>
          <w:lang w:val="es-ES_tradnl"/>
        </w:rPr>
        <w:t xml:space="preserve">Innovación - </w:t>
      </w:r>
      <w:r w:rsidRPr="00E8634B">
        <w:rPr>
          <w:rFonts w:ascii="Arial Narrow" w:hAnsi="Arial Narrow"/>
          <w:b/>
          <w:sz w:val="24"/>
          <w:szCs w:val="24"/>
          <w:lang w:val="es-ES_tradnl"/>
        </w:rPr>
        <w:t>MINCIENCIAS</w:t>
      </w:r>
      <w:r w:rsidR="00A226B2" w:rsidRPr="00E8634B">
        <w:rPr>
          <w:rFonts w:ascii="Arial Narrow" w:hAnsi="Arial Narrow"/>
          <w:b/>
          <w:sz w:val="24"/>
          <w:szCs w:val="24"/>
          <w:lang w:val="es-ES_tradnl"/>
        </w:rPr>
        <w:t>,</w:t>
      </w:r>
      <w:r w:rsidR="005A070E" w:rsidRPr="00E8634B">
        <w:rPr>
          <w:rFonts w:ascii="Arial Narrow" w:hAnsi="Arial Narrow"/>
          <w:sz w:val="24"/>
          <w:szCs w:val="24"/>
          <w:lang w:val="es-ES_tradnl"/>
        </w:rPr>
        <w:t xml:space="preserve"> líder del </w:t>
      </w:r>
      <w:r w:rsidRPr="00E8634B">
        <w:rPr>
          <w:rFonts w:ascii="Arial Narrow" w:hAnsi="Arial Narrow"/>
          <w:sz w:val="24"/>
          <w:szCs w:val="24"/>
          <w:lang w:val="es-ES_tradnl"/>
        </w:rPr>
        <w:t xml:space="preserve">Programa Colombia Bio y de la Iniciativa Turismo Científico de </w:t>
      </w:r>
      <w:proofErr w:type="spellStart"/>
      <w:r w:rsidRPr="00E8634B">
        <w:rPr>
          <w:rFonts w:ascii="Arial Narrow" w:hAnsi="Arial Narrow"/>
          <w:sz w:val="24"/>
          <w:szCs w:val="24"/>
          <w:lang w:val="es-ES_tradnl"/>
        </w:rPr>
        <w:t>Natrualeza</w:t>
      </w:r>
      <w:proofErr w:type="spellEnd"/>
      <w:r w:rsidR="005A070E" w:rsidRPr="00E8634B">
        <w:rPr>
          <w:rFonts w:ascii="Arial Narrow" w:hAnsi="Arial Narrow"/>
          <w:sz w:val="24"/>
          <w:szCs w:val="24"/>
          <w:lang w:val="es-ES_tradnl"/>
        </w:rPr>
        <w:t>, dispone los recursos técnicos y financieros para el cumplimiento de los objetivos propuestos, coordina el seguimiento técnico y financiero de la</w:t>
      </w:r>
      <w:r w:rsidR="008B1DB2" w:rsidRPr="00E8634B">
        <w:rPr>
          <w:rFonts w:ascii="Arial Narrow" w:hAnsi="Arial Narrow"/>
          <w:sz w:val="24"/>
          <w:szCs w:val="24"/>
          <w:lang w:val="es-ES_tradnl"/>
        </w:rPr>
        <w:t xml:space="preserve"> implementación de la</w:t>
      </w:r>
      <w:r w:rsidR="005A070E" w:rsidRPr="00E8634B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8B1DB2" w:rsidRPr="00E8634B">
        <w:rPr>
          <w:rFonts w:ascii="Arial Narrow" w:hAnsi="Arial Narrow"/>
          <w:sz w:val="24"/>
          <w:szCs w:val="24"/>
          <w:lang w:val="es-ES_tradnl"/>
        </w:rPr>
        <w:t>solución</w:t>
      </w:r>
      <w:r w:rsidR="005A070E" w:rsidRPr="00E8634B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8B1DB2" w:rsidRPr="00E8634B">
        <w:rPr>
          <w:rFonts w:ascii="Arial Narrow" w:hAnsi="Arial Narrow"/>
          <w:sz w:val="24"/>
          <w:szCs w:val="24"/>
          <w:lang w:val="es-ES_tradnl"/>
        </w:rPr>
        <w:t>de Ciencia y Tecnología</w:t>
      </w:r>
      <w:r w:rsidR="005A070E" w:rsidRPr="00E8634B">
        <w:rPr>
          <w:rFonts w:ascii="Arial Narrow" w:hAnsi="Arial Narrow"/>
          <w:sz w:val="24"/>
          <w:szCs w:val="24"/>
          <w:lang w:val="es-ES_tradnl"/>
        </w:rPr>
        <w:t xml:space="preserve"> y direcciona la línea de trabajo técnico en el proceso de Apropiación Social de la </w:t>
      </w:r>
      <w:proofErr w:type="spellStart"/>
      <w:r w:rsidR="005A070E" w:rsidRPr="00E8634B">
        <w:rPr>
          <w:rFonts w:ascii="Arial Narrow" w:hAnsi="Arial Narrow"/>
          <w:sz w:val="24"/>
          <w:szCs w:val="24"/>
          <w:lang w:val="es-ES_tradnl"/>
        </w:rPr>
        <w:t>CTeI</w:t>
      </w:r>
      <w:proofErr w:type="spellEnd"/>
      <w:r w:rsidR="005A070E" w:rsidRPr="00E8634B">
        <w:rPr>
          <w:rFonts w:ascii="Arial Narrow" w:hAnsi="Arial Narrow"/>
          <w:sz w:val="24"/>
          <w:szCs w:val="24"/>
          <w:lang w:val="es-ES_tradnl"/>
        </w:rPr>
        <w:t>.</w:t>
      </w:r>
    </w:p>
    <w:p w14:paraId="12B20A30" w14:textId="27A1C4C6" w:rsidR="002C743E" w:rsidRPr="00E8634B" w:rsidRDefault="002C743E" w:rsidP="00B6080B">
      <w:pPr>
        <w:pStyle w:val="Sinespaciado"/>
        <w:jc w:val="both"/>
        <w:rPr>
          <w:rFonts w:ascii="Arial Narrow" w:hAnsi="Arial Narrow"/>
          <w:b/>
          <w:sz w:val="24"/>
          <w:szCs w:val="24"/>
          <w:highlight w:val="yellow"/>
          <w:lang w:val="es-ES_tradnl"/>
        </w:rPr>
      </w:pPr>
    </w:p>
    <w:p w14:paraId="4BCD66C2" w14:textId="22367108" w:rsidR="00B6080B" w:rsidRPr="00E8634B" w:rsidRDefault="00B6080B" w:rsidP="00215853">
      <w:pPr>
        <w:pStyle w:val="Listaconnmeros"/>
        <w:numPr>
          <w:ilvl w:val="0"/>
          <w:numId w:val="18"/>
        </w:numPr>
        <w:tabs>
          <w:tab w:val="left" w:pos="284"/>
        </w:tabs>
        <w:spacing w:before="60" w:after="60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lang w:val="es-CO"/>
        </w:rPr>
      </w:pPr>
      <w:r w:rsidRPr="00E8634B">
        <w:rPr>
          <w:rFonts w:ascii="Arial Narrow" w:hAnsi="Arial Narrow" w:cs="Arial"/>
          <w:b/>
          <w:sz w:val="24"/>
          <w:szCs w:val="24"/>
          <w:lang w:val="es-CO"/>
        </w:rPr>
        <w:t>Contrapartida:</w:t>
      </w:r>
    </w:p>
    <w:p w14:paraId="21EBF84B" w14:textId="77777777" w:rsidR="00B6080B" w:rsidRPr="00E8634B" w:rsidRDefault="00B6080B" w:rsidP="00B6080B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b/>
          <w:sz w:val="24"/>
          <w:szCs w:val="24"/>
          <w:lang w:val="es-CO"/>
        </w:rPr>
      </w:pPr>
    </w:p>
    <w:p w14:paraId="74A12A96" w14:textId="77777777" w:rsidR="00B6080B" w:rsidRPr="00E8634B" w:rsidRDefault="00B6080B" w:rsidP="00B6080B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E8634B">
        <w:rPr>
          <w:rFonts w:ascii="Arial Narrow" w:hAnsi="Arial Narrow" w:cs="Arial"/>
          <w:sz w:val="24"/>
          <w:szCs w:val="24"/>
          <w:lang w:val="es-CO"/>
        </w:rPr>
        <w:t xml:space="preserve">Se establece el compromiso que en caso de que </w:t>
      </w:r>
      <w:r w:rsidRPr="00E8634B">
        <w:rPr>
          <w:rFonts w:ascii="Arial Narrow" w:eastAsia="Arial Unicode MS" w:hAnsi="Arial Narrow" w:cs="Arial"/>
          <w:bCs/>
          <w:color w:val="00CC00"/>
          <w:sz w:val="24"/>
          <w:szCs w:val="24"/>
          <w:lang w:eastAsia="es-ES"/>
        </w:rPr>
        <w:t>el (proyecto)</w:t>
      </w:r>
      <w:r w:rsidRPr="00E8634B">
        <w:rPr>
          <w:rFonts w:ascii="Arial Narrow" w:hAnsi="Arial Narrow" w:cs="Arial"/>
          <w:sz w:val="24"/>
          <w:szCs w:val="24"/>
          <w:lang w:val="es-CO"/>
        </w:rPr>
        <w:t xml:space="preserve"> resulte financiable por MINCIENCIAS, las entidades que conforman la Alianza Estratégica aportarán los recursos como contrapartida que han sido diligenciados en el Sistema Integral de Gestión de Proyectos –SIGP-. Para evidenciar dicha información, se adjunta el reporte de contrapartidas por entidad generado por el sistema.</w:t>
      </w:r>
    </w:p>
    <w:p w14:paraId="65EBB86C" w14:textId="77777777" w:rsidR="00B6080B" w:rsidRPr="00E8634B" w:rsidRDefault="00B6080B" w:rsidP="00B6080B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1F0EF1DC" w14:textId="69111FDD" w:rsidR="00B6080B" w:rsidRPr="00E8634B" w:rsidRDefault="00B6080B" w:rsidP="00B6080B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E8634B">
        <w:rPr>
          <w:rFonts w:ascii="Arial Narrow" w:hAnsi="Arial Narrow" w:cs="Arial"/>
          <w:color w:val="FF0000"/>
          <w:sz w:val="24"/>
          <w:szCs w:val="24"/>
          <w:lang w:val="es-CO"/>
        </w:rPr>
        <w:t>(Para generar el reporte el proponente debe ingresar al formulario del SIGP, hacer clic en el menú “Reportes”, opción Reportes y seleccionar la casilla identificada como “Reporte de contrapartidas por entidad”. Finalmente debe hacer clic en el botón “Generar reporte” e imprimirlo para adjuntarlo al presente documento)</w:t>
      </w:r>
      <w:r w:rsidRPr="00E8634B">
        <w:rPr>
          <w:rFonts w:ascii="Arial Narrow" w:hAnsi="Arial Narrow" w:cs="Arial"/>
          <w:sz w:val="24"/>
          <w:szCs w:val="24"/>
          <w:lang w:val="es-CO"/>
        </w:rPr>
        <w:t>.</w:t>
      </w:r>
    </w:p>
    <w:p w14:paraId="51005F9D" w14:textId="1660ED51" w:rsidR="00B6080B" w:rsidRPr="00E8634B" w:rsidRDefault="00B6080B" w:rsidP="00B6080B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756F18DE" w14:textId="0ED3C4CD" w:rsidR="00F54791" w:rsidRPr="00B95985" w:rsidRDefault="00F54791" w:rsidP="00215853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B95985">
        <w:rPr>
          <w:rFonts w:ascii="Arial Narrow" w:hAnsi="Arial Narrow" w:cs="Arial"/>
          <w:b/>
          <w:sz w:val="24"/>
          <w:szCs w:val="24"/>
        </w:rPr>
        <w:t>Intención de acuerdo de propiedad intelectual</w:t>
      </w:r>
    </w:p>
    <w:p w14:paraId="4219E433" w14:textId="77777777" w:rsidR="00F54791" w:rsidRPr="00E8634B" w:rsidRDefault="00F54791" w:rsidP="00F54791">
      <w:pPr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76545390" w14:textId="77777777" w:rsidR="00F54791" w:rsidRPr="00E8634B" w:rsidRDefault="00F54791" w:rsidP="00F5479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4"/>
          <w:szCs w:val="24"/>
          <w:lang w:val="es-CO"/>
        </w:rPr>
      </w:pPr>
      <w:r w:rsidRPr="00E8634B">
        <w:rPr>
          <w:rFonts w:ascii="Arial Narrow" w:hAnsi="Arial Narrow" w:cs="Arial"/>
          <w:sz w:val="24"/>
          <w:szCs w:val="24"/>
          <w:lang w:val="es-CO"/>
        </w:rPr>
        <w:t xml:space="preserve">Las partes abajo firmantes, convienen la intención de acuerdo que se regirá bajos las siguientes clausulas: i) la titularidad de la propiedad intelectual sobre los resultados que se obtengan o se pudieran obtener en el desarrollo del presente proyecto /Programa estará a cargo de ______ y ________. </w:t>
      </w:r>
      <w:proofErr w:type="spellStart"/>
      <w:r w:rsidRPr="00E8634B">
        <w:rPr>
          <w:rFonts w:ascii="Arial Narrow" w:hAnsi="Arial Narrow" w:cs="Arial"/>
          <w:sz w:val="24"/>
          <w:szCs w:val="24"/>
          <w:lang w:val="es-CO"/>
        </w:rPr>
        <w:t>ii</w:t>
      </w:r>
      <w:proofErr w:type="spellEnd"/>
      <w:r w:rsidRPr="00E8634B">
        <w:rPr>
          <w:rFonts w:ascii="Arial Narrow" w:hAnsi="Arial Narrow" w:cs="Arial"/>
          <w:sz w:val="24"/>
          <w:szCs w:val="24"/>
          <w:lang w:val="es-CO"/>
        </w:rPr>
        <w:t xml:space="preserve">) La distribución de los derechos patrimoniales sobre todos y cada uno de los entregables generados, se establecerá de acuerdo con el porcentaje de los aportes desembolsables y no desembolsables que las partes realicen, los cuales se determinarán en el acta de liquidación del contrato. </w:t>
      </w:r>
      <w:proofErr w:type="spellStart"/>
      <w:r w:rsidRPr="00E8634B">
        <w:rPr>
          <w:rFonts w:ascii="Arial Narrow" w:hAnsi="Arial Narrow" w:cs="Arial"/>
          <w:sz w:val="24"/>
          <w:szCs w:val="24"/>
          <w:lang w:val="es-CO"/>
        </w:rPr>
        <w:t>iii</w:t>
      </w:r>
      <w:proofErr w:type="spellEnd"/>
      <w:r w:rsidRPr="00E8634B">
        <w:rPr>
          <w:rFonts w:ascii="Arial Narrow" w:hAnsi="Arial Narrow" w:cs="Arial"/>
          <w:sz w:val="24"/>
          <w:szCs w:val="24"/>
          <w:lang w:val="es-CO"/>
        </w:rPr>
        <w:t xml:space="preserve">) De igual manera cualquiera de las partes podrá iniciar los mecanismos de protección correspondientes garantizando el respeto de los porcentajes que a cada una las partes corresponden sobre los resultados, por su parte las demás entidades se comprometen a disponer de los recursos que sean necesarios para facilitar y apoyar que se conceda por la autoridad competente el mecanismo de protección que se determine. </w:t>
      </w:r>
      <w:proofErr w:type="spellStart"/>
      <w:r w:rsidRPr="00E8634B">
        <w:rPr>
          <w:rFonts w:ascii="Arial Narrow" w:hAnsi="Arial Narrow" w:cs="Arial"/>
          <w:sz w:val="24"/>
          <w:szCs w:val="24"/>
          <w:lang w:val="es-CO"/>
        </w:rPr>
        <w:t>iv</w:t>
      </w:r>
      <w:proofErr w:type="spellEnd"/>
      <w:r w:rsidRPr="00E8634B">
        <w:rPr>
          <w:rFonts w:ascii="Arial Narrow" w:hAnsi="Arial Narrow" w:cs="Arial"/>
          <w:sz w:val="24"/>
          <w:szCs w:val="24"/>
          <w:lang w:val="es-CO"/>
        </w:rPr>
        <w:t xml:space="preserve">) La custodia y cuidado de los productos tecnológicos, prototipos, que se materialicen estará a cargo de _____________ durante la duración de proyecto. A la finalización y liquidación de </w:t>
      </w:r>
      <w:proofErr w:type="gramStart"/>
      <w:r w:rsidRPr="00E8634B">
        <w:rPr>
          <w:rFonts w:ascii="Arial Narrow" w:hAnsi="Arial Narrow" w:cs="Arial"/>
          <w:sz w:val="24"/>
          <w:szCs w:val="24"/>
          <w:lang w:val="es-CO"/>
        </w:rPr>
        <w:t>los mismos</w:t>
      </w:r>
      <w:proofErr w:type="gramEnd"/>
      <w:r w:rsidRPr="00E8634B">
        <w:rPr>
          <w:rFonts w:ascii="Arial Narrow" w:hAnsi="Arial Narrow" w:cs="Arial"/>
          <w:sz w:val="24"/>
          <w:szCs w:val="24"/>
          <w:lang w:val="es-CO"/>
        </w:rPr>
        <w:t xml:space="preserve">, se definirá la custodia y cuidado de tales bienes. v) Los derechos morales de autor que le correspondan a estudiantes, profesores o investigadores de las partes, que por sus aportes significativos en una determinada obra le corresponden como autor(es) o coautor(es), serán a estos siempre reconocidos. vi) Ninguna de las partes podrá publicar, comunicar, divulgar, revelar ni permitir que los investigadores y </w:t>
      </w:r>
      <w:r w:rsidRPr="00E8634B">
        <w:rPr>
          <w:rFonts w:ascii="Arial Narrow" w:hAnsi="Arial Narrow" w:cs="Arial"/>
          <w:sz w:val="24"/>
          <w:szCs w:val="24"/>
          <w:lang w:val="es-CO"/>
        </w:rPr>
        <w:lastRenderedPageBreak/>
        <w:t xml:space="preserve">personal vinculado al contrato publiquen, comuniquen, revelen o utilicen la información resultado </w:t>
      </w:r>
      <w:proofErr w:type="gramStart"/>
      <w:r w:rsidRPr="00E8634B">
        <w:rPr>
          <w:rFonts w:ascii="Arial Narrow" w:hAnsi="Arial Narrow" w:cs="Arial"/>
          <w:sz w:val="24"/>
          <w:szCs w:val="24"/>
          <w:lang w:val="es-CO"/>
        </w:rPr>
        <w:t>del mismo</w:t>
      </w:r>
      <w:proofErr w:type="gramEnd"/>
      <w:r w:rsidRPr="00E8634B">
        <w:rPr>
          <w:rFonts w:ascii="Arial Narrow" w:hAnsi="Arial Narrow" w:cs="Arial"/>
          <w:sz w:val="24"/>
          <w:szCs w:val="24"/>
          <w:lang w:val="es-CO"/>
        </w:rPr>
        <w:t xml:space="preserve">, sin previo aviso y aprobación por escrito. </w:t>
      </w:r>
      <w:proofErr w:type="spellStart"/>
      <w:r w:rsidRPr="00E8634B">
        <w:rPr>
          <w:rFonts w:ascii="Arial Narrow" w:hAnsi="Arial Narrow" w:cs="Arial"/>
          <w:sz w:val="24"/>
          <w:szCs w:val="24"/>
          <w:lang w:val="es-CO"/>
        </w:rPr>
        <w:t>vii</w:t>
      </w:r>
      <w:proofErr w:type="spellEnd"/>
      <w:r w:rsidRPr="00E8634B">
        <w:rPr>
          <w:rFonts w:ascii="Arial Narrow" w:hAnsi="Arial Narrow" w:cs="Arial"/>
          <w:sz w:val="24"/>
          <w:szCs w:val="24"/>
          <w:lang w:val="es-CO"/>
        </w:rPr>
        <w:t xml:space="preserve">) Sin perjuicio de lo anterior las partes podrán efectuar modificaciones al presente documento </w:t>
      </w:r>
      <w:proofErr w:type="gramStart"/>
      <w:r w:rsidRPr="00E8634B">
        <w:rPr>
          <w:rFonts w:ascii="Arial Narrow" w:hAnsi="Arial Narrow" w:cs="Arial"/>
          <w:sz w:val="24"/>
          <w:szCs w:val="24"/>
          <w:lang w:val="es-CO"/>
        </w:rPr>
        <w:t>de acuerdo a</w:t>
      </w:r>
      <w:proofErr w:type="gramEnd"/>
      <w:r w:rsidRPr="00E8634B">
        <w:rPr>
          <w:rFonts w:ascii="Arial Narrow" w:hAnsi="Arial Narrow" w:cs="Arial"/>
          <w:sz w:val="24"/>
          <w:szCs w:val="24"/>
          <w:lang w:val="es-CO"/>
        </w:rPr>
        <w:t xml:space="preserve"> las condiciones de desarrollo del proyecto.</w:t>
      </w:r>
    </w:p>
    <w:p w14:paraId="20FC5998" w14:textId="0C05DC96" w:rsidR="00B6080B" w:rsidRPr="00E8634B" w:rsidRDefault="00B6080B" w:rsidP="00B6080B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4"/>
          <w:szCs w:val="24"/>
          <w:lang w:val="es-CO"/>
        </w:rPr>
      </w:pPr>
    </w:p>
    <w:p w14:paraId="7902C44B" w14:textId="356C9971" w:rsidR="005A070E" w:rsidRPr="00E8634B" w:rsidRDefault="005A070E" w:rsidP="005A070E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7A31703F" w14:textId="0712DFD1" w:rsidR="004D7A25" w:rsidRPr="00E8634B" w:rsidRDefault="006442A8" w:rsidP="005A070E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  <w:r w:rsidRPr="00E8634B">
        <w:rPr>
          <w:rFonts w:ascii="Arial Narrow" w:hAnsi="Arial Narrow"/>
          <w:sz w:val="24"/>
          <w:szCs w:val="24"/>
          <w:lang w:val="es-ES_tradnl"/>
        </w:rPr>
        <w:t xml:space="preserve">Se firma el presente acuerdo </w:t>
      </w:r>
      <w:r w:rsidR="009F1CBE" w:rsidRPr="00E8634B">
        <w:rPr>
          <w:rFonts w:ascii="Arial Narrow" w:hAnsi="Arial Narrow"/>
          <w:sz w:val="24"/>
          <w:szCs w:val="24"/>
          <w:lang w:val="es-ES_tradnl"/>
        </w:rPr>
        <w:t xml:space="preserve">en el municipio de </w:t>
      </w:r>
      <w:proofErr w:type="spellStart"/>
      <w:r w:rsidR="00C71D88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nombre</w:t>
      </w:r>
      <w:proofErr w:type="spellEnd"/>
      <w:r w:rsidR="009F1CBE" w:rsidRPr="00E8634B">
        <w:rPr>
          <w:rFonts w:ascii="Arial Narrow" w:hAnsi="Arial Narrow"/>
          <w:sz w:val="24"/>
          <w:szCs w:val="24"/>
          <w:lang w:val="es-ES_tradnl"/>
        </w:rPr>
        <w:t xml:space="preserve">, </w:t>
      </w:r>
      <w:r w:rsidRPr="00E8634B">
        <w:rPr>
          <w:rFonts w:ascii="Arial Narrow" w:hAnsi="Arial Narrow"/>
          <w:sz w:val="24"/>
          <w:szCs w:val="24"/>
          <w:lang w:val="es-ES_tradnl"/>
        </w:rPr>
        <w:t xml:space="preserve">el </w:t>
      </w:r>
      <w:r w:rsidR="00C71D88" w:rsidRPr="00E8634B">
        <w:rPr>
          <w:rFonts w:ascii="Arial Narrow" w:hAnsi="Arial Narrow"/>
          <w:sz w:val="24"/>
          <w:szCs w:val="24"/>
          <w:lang w:val="es-ES_tradnl"/>
        </w:rPr>
        <w:t>día</w:t>
      </w:r>
      <w:r w:rsidR="009F1CBE" w:rsidRPr="00E8634B">
        <w:rPr>
          <w:rFonts w:ascii="Arial Narrow" w:hAnsi="Arial Narrow"/>
          <w:sz w:val="24"/>
          <w:szCs w:val="24"/>
          <w:lang w:val="es-ES_tradnl"/>
        </w:rPr>
        <w:t xml:space="preserve"> de </w:t>
      </w:r>
      <w:proofErr w:type="spellStart"/>
      <w:r w:rsidR="00C71D88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>mes</w:t>
      </w:r>
      <w:proofErr w:type="spellEnd"/>
      <w:r w:rsidR="00C71D88" w:rsidRPr="00E8634B">
        <w:rPr>
          <w:rStyle w:val="Hipervnculo"/>
          <w:rFonts w:ascii="Arial Narrow" w:hAnsi="Arial Narrow" w:cs="Arial"/>
          <w:color w:val="00CC00"/>
          <w:sz w:val="24"/>
          <w:szCs w:val="24"/>
          <w:u w:val="none"/>
        </w:rPr>
        <w:t xml:space="preserve"> </w:t>
      </w:r>
      <w:r w:rsidR="009F1CBE" w:rsidRPr="00E8634B">
        <w:rPr>
          <w:rFonts w:ascii="Arial Narrow" w:hAnsi="Arial Narrow"/>
          <w:sz w:val="24"/>
          <w:szCs w:val="24"/>
          <w:lang w:val="es-ES_tradnl"/>
        </w:rPr>
        <w:t>de 20</w:t>
      </w:r>
      <w:r w:rsidR="00F54791" w:rsidRPr="00E8634B">
        <w:rPr>
          <w:rFonts w:ascii="Arial Narrow" w:hAnsi="Arial Narrow"/>
          <w:sz w:val="24"/>
          <w:szCs w:val="24"/>
          <w:lang w:val="es-ES_tradnl"/>
        </w:rPr>
        <w:t>21</w:t>
      </w:r>
      <w:r w:rsidR="009F1CBE" w:rsidRPr="00E8634B">
        <w:rPr>
          <w:rFonts w:ascii="Arial Narrow" w:hAnsi="Arial Narrow"/>
          <w:sz w:val="24"/>
          <w:szCs w:val="24"/>
          <w:lang w:val="es-ES_tradnl"/>
        </w:rPr>
        <w:t>:</w:t>
      </w:r>
    </w:p>
    <w:p w14:paraId="7A21058D" w14:textId="5FDEEE01" w:rsidR="00855CDA" w:rsidRPr="00E8634B" w:rsidRDefault="00855CDA" w:rsidP="005A070E">
      <w:pPr>
        <w:pStyle w:val="Sinespaciad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065D78E7" w14:textId="1E0FD9F1" w:rsidR="00855CDA" w:rsidRPr="00E8634B" w:rsidRDefault="00855CDA" w:rsidP="005A070E">
      <w:pPr>
        <w:pStyle w:val="Sinespaciado"/>
        <w:jc w:val="both"/>
        <w:rPr>
          <w:rFonts w:ascii="Arial Narrow" w:hAnsi="Arial Narrow"/>
          <w:color w:val="FF0000"/>
          <w:sz w:val="24"/>
          <w:szCs w:val="24"/>
          <w:lang w:val="es-ES_tradnl"/>
        </w:rPr>
      </w:pPr>
      <w:r w:rsidRPr="00E8634B">
        <w:rPr>
          <w:rFonts w:ascii="Arial Narrow" w:hAnsi="Arial Narrow"/>
          <w:color w:val="FF0000"/>
          <w:sz w:val="24"/>
          <w:szCs w:val="24"/>
          <w:lang w:val="es-ES_tradnl"/>
        </w:rPr>
        <w:t>Se debe incluir la comunidad (Científica y Local) participante con el rol que desempeñará dentro del Proyecto</w:t>
      </w:r>
    </w:p>
    <w:p w14:paraId="55AC1C98" w14:textId="77777777" w:rsidR="004D7A25" w:rsidRPr="00E8634B" w:rsidRDefault="004D7A25" w:rsidP="005A070E">
      <w:pPr>
        <w:pStyle w:val="Sinespaciado"/>
        <w:rPr>
          <w:rFonts w:ascii="Arial Narrow" w:hAnsi="Arial Narrow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1"/>
        <w:gridCol w:w="2392"/>
        <w:gridCol w:w="2190"/>
        <w:gridCol w:w="1975"/>
      </w:tblGrid>
      <w:tr w:rsidR="00F54791" w:rsidRPr="00E8634B" w14:paraId="1F25699E" w14:textId="4FFD01ED" w:rsidTr="00F54791">
        <w:trPr>
          <w:tblHeader/>
        </w:trPr>
        <w:tc>
          <w:tcPr>
            <w:tcW w:w="2271" w:type="dxa"/>
          </w:tcPr>
          <w:p w14:paraId="46D1C8DD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34B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  <w:tc>
          <w:tcPr>
            <w:tcW w:w="2392" w:type="dxa"/>
          </w:tcPr>
          <w:p w14:paraId="7913915C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34B">
              <w:rPr>
                <w:rFonts w:ascii="Arial Narrow" w:hAnsi="Arial Narrow"/>
                <w:b/>
                <w:sz w:val="24"/>
                <w:szCs w:val="24"/>
              </w:rPr>
              <w:t>ENTIDAD QUE REPRESENTA</w:t>
            </w:r>
          </w:p>
        </w:tc>
        <w:tc>
          <w:tcPr>
            <w:tcW w:w="2190" w:type="dxa"/>
          </w:tcPr>
          <w:p w14:paraId="7EBC76C5" w14:textId="2977AA6F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34B">
              <w:rPr>
                <w:rFonts w:ascii="Arial Narrow" w:hAnsi="Arial Narrow"/>
                <w:b/>
                <w:sz w:val="24"/>
                <w:szCs w:val="24"/>
              </w:rPr>
              <w:t>ROL</w:t>
            </w:r>
          </w:p>
        </w:tc>
        <w:tc>
          <w:tcPr>
            <w:tcW w:w="1975" w:type="dxa"/>
          </w:tcPr>
          <w:p w14:paraId="383FCCD8" w14:textId="40B7C6D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34B">
              <w:rPr>
                <w:rFonts w:ascii="Arial Narrow" w:hAnsi="Arial Narrow"/>
                <w:b/>
                <w:sz w:val="24"/>
                <w:szCs w:val="24"/>
              </w:rPr>
              <w:t>FIRMA</w:t>
            </w:r>
          </w:p>
        </w:tc>
      </w:tr>
      <w:tr w:rsidR="00F54791" w:rsidRPr="00E8634B" w14:paraId="746CF483" w14:textId="02A25BF4" w:rsidTr="00F54791">
        <w:trPr>
          <w:trHeight w:val="651"/>
        </w:trPr>
        <w:tc>
          <w:tcPr>
            <w:tcW w:w="2271" w:type="dxa"/>
          </w:tcPr>
          <w:p w14:paraId="79518439" w14:textId="77777777" w:rsidR="00F54791" w:rsidRPr="00E8634B" w:rsidRDefault="00F54791" w:rsidP="0091503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474A76E4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0EBFF028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29AE5F2E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54791" w:rsidRPr="00E8634B" w14:paraId="40DDD65D" w14:textId="218642C1" w:rsidTr="00F54791">
        <w:trPr>
          <w:trHeight w:val="651"/>
        </w:trPr>
        <w:tc>
          <w:tcPr>
            <w:tcW w:w="2271" w:type="dxa"/>
          </w:tcPr>
          <w:p w14:paraId="12ED3875" w14:textId="77777777" w:rsidR="00F54791" w:rsidRPr="00E8634B" w:rsidRDefault="00F54791" w:rsidP="0091503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319BA584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3B297798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36BBA4D4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54791" w:rsidRPr="00E8634B" w14:paraId="529F0FE6" w14:textId="57AF3421" w:rsidTr="00F54791">
        <w:trPr>
          <w:trHeight w:val="651"/>
        </w:trPr>
        <w:tc>
          <w:tcPr>
            <w:tcW w:w="2271" w:type="dxa"/>
          </w:tcPr>
          <w:p w14:paraId="197586F4" w14:textId="77777777" w:rsidR="00F54791" w:rsidRPr="00E8634B" w:rsidRDefault="00F54791" w:rsidP="0091503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4CC6F7F6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0823707D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776FAB07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54791" w:rsidRPr="00E8634B" w14:paraId="01E1993B" w14:textId="120131F8" w:rsidTr="00F54791">
        <w:trPr>
          <w:trHeight w:val="651"/>
        </w:trPr>
        <w:tc>
          <w:tcPr>
            <w:tcW w:w="2271" w:type="dxa"/>
          </w:tcPr>
          <w:p w14:paraId="3B31D601" w14:textId="77777777" w:rsidR="00F54791" w:rsidRPr="00E8634B" w:rsidRDefault="00F54791" w:rsidP="0091503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01EBA9FA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48E4857B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52E6A579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54791" w:rsidRPr="00E8634B" w14:paraId="4F7AD82A" w14:textId="7566FD81" w:rsidTr="00F54791">
        <w:trPr>
          <w:trHeight w:val="651"/>
        </w:trPr>
        <w:tc>
          <w:tcPr>
            <w:tcW w:w="2271" w:type="dxa"/>
          </w:tcPr>
          <w:p w14:paraId="46C012DF" w14:textId="77777777" w:rsidR="00F54791" w:rsidRPr="00E8634B" w:rsidRDefault="00F54791" w:rsidP="0091503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51A0D5D2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2237BDD8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0B1822F2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54791" w:rsidRPr="00E8634B" w14:paraId="0506662E" w14:textId="380152BD" w:rsidTr="00F54791">
        <w:trPr>
          <w:trHeight w:val="651"/>
        </w:trPr>
        <w:tc>
          <w:tcPr>
            <w:tcW w:w="2271" w:type="dxa"/>
          </w:tcPr>
          <w:p w14:paraId="36C3B526" w14:textId="77777777" w:rsidR="00F54791" w:rsidRPr="00E8634B" w:rsidRDefault="00F54791" w:rsidP="0091503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0D09503E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39582168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25CFF8AD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54791" w:rsidRPr="00E8634B" w14:paraId="619E9BC5" w14:textId="3683BA6C" w:rsidTr="00F54791">
        <w:trPr>
          <w:trHeight w:val="651"/>
        </w:trPr>
        <w:tc>
          <w:tcPr>
            <w:tcW w:w="2271" w:type="dxa"/>
          </w:tcPr>
          <w:p w14:paraId="618AAC8E" w14:textId="77777777" w:rsidR="00F54791" w:rsidRPr="00E8634B" w:rsidRDefault="00F54791" w:rsidP="0091503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200AA61E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5393A144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76939633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54791" w:rsidRPr="00E8634B" w14:paraId="57CD09CE" w14:textId="16F621FC" w:rsidTr="00F54791">
        <w:trPr>
          <w:trHeight w:val="651"/>
        </w:trPr>
        <w:tc>
          <w:tcPr>
            <w:tcW w:w="2271" w:type="dxa"/>
          </w:tcPr>
          <w:p w14:paraId="1CCACE41" w14:textId="77777777" w:rsidR="00F54791" w:rsidRPr="00E8634B" w:rsidRDefault="00F54791" w:rsidP="0091503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14:paraId="2B57467E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4E381010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7B8272F8" w14:textId="77777777" w:rsidR="00F54791" w:rsidRPr="00E8634B" w:rsidRDefault="00F54791" w:rsidP="0069713C">
            <w:pPr>
              <w:pStyle w:val="Sinespaciad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FFE156D" w14:textId="77777777" w:rsidR="005A070E" w:rsidRPr="00E8634B" w:rsidRDefault="005A070E" w:rsidP="005A070E">
      <w:pPr>
        <w:rPr>
          <w:rFonts w:ascii="Arial Narrow" w:hAnsi="Arial Narrow"/>
          <w:sz w:val="24"/>
          <w:szCs w:val="24"/>
          <w:lang w:eastAsia="ar-SA"/>
        </w:rPr>
      </w:pPr>
    </w:p>
    <w:sectPr w:rsidR="005A070E" w:rsidRPr="00E8634B" w:rsidSect="00BD56C0">
      <w:headerReference w:type="default" r:id="rId8"/>
      <w:footerReference w:type="default" r:id="rId9"/>
      <w:pgSz w:w="12240" w:h="15840"/>
      <w:pgMar w:top="1985" w:right="1701" w:bottom="1418" w:left="153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3F04D" w14:textId="77777777" w:rsidR="00476937" w:rsidRDefault="00476937" w:rsidP="00074C58">
      <w:pPr>
        <w:spacing w:after="0" w:line="240" w:lineRule="auto"/>
      </w:pPr>
      <w:r>
        <w:separator/>
      </w:r>
    </w:p>
  </w:endnote>
  <w:endnote w:type="continuationSeparator" w:id="0">
    <w:p w14:paraId="31B54D6B" w14:textId="77777777" w:rsidR="00476937" w:rsidRDefault="00476937" w:rsidP="0007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227259"/>
      <w:docPartObj>
        <w:docPartGallery w:val="Page Numbers (Bottom of Page)"/>
        <w:docPartUnique/>
      </w:docPartObj>
    </w:sdtPr>
    <w:sdtEndPr/>
    <w:sdtContent>
      <w:p w14:paraId="1DEBE957" w14:textId="77777777" w:rsidR="007D5449" w:rsidRDefault="007D5449" w:rsidP="007D5449">
        <w:pPr>
          <w:spacing w:after="0" w:line="240" w:lineRule="auto"/>
          <w:jc w:val="center"/>
        </w:pPr>
      </w:p>
      <w:p w14:paraId="48198E23" w14:textId="5EB9EDFD" w:rsidR="007D5449" w:rsidRDefault="007D5449" w:rsidP="007D5449">
        <w:pPr>
          <w:spacing w:after="0" w:line="240" w:lineRule="auto"/>
          <w:jc w:val="center"/>
          <w:rPr>
            <w:rFonts w:ascii="Arial" w:eastAsia="Arial" w:hAnsi="Arial" w:cs="Arial"/>
            <w:sz w:val="14"/>
            <w:szCs w:val="14"/>
          </w:rPr>
        </w:pPr>
        <w:r>
          <w:rPr>
            <w:rFonts w:ascii="Arial" w:eastAsia="Arial" w:hAnsi="Arial" w:cs="Arial"/>
            <w:sz w:val="14"/>
            <w:szCs w:val="14"/>
          </w:rPr>
          <w:t>Av. Calle 26 # 57- 83 Torre 8 Piso 2 – PBX: (57+1) 6258480, Ext 2081 – Línea gratuita nacional 018000914446 – Bogotá D.C. Colombia</w:t>
        </w:r>
      </w:p>
      <w:p w14:paraId="176EB154" w14:textId="77777777" w:rsidR="007D5449" w:rsidRDefault="007D5449" w:rsidP="007D5449">
        <w:pPr>
          <w:spacing w:after="0" w:line="240" w:lineRule="auto"/>
          <w:jc w:val="center"/>
          <w:rPr>
            <w:rFonts w:ascii="Arial" w:eastAsia="Arial" w:hAnsi="Arial" w:cs="Arial"/>
            <w:sz w:val="14"/>
            <w:szCs w:val="14"/>
          </w:rPr>
        </w:pPr>
        <w:r>
          <w:rPr>
            <w:rFonts w:ascii="Arial" w:eastAsia="Arial" w:hAnsi="Arial" w:cs="Arial"/>
            <w:sz w:val="14"/>
            <w:szCs w:val="14"/>
          </w:rPr>
          <w:t>www.</w:t>
        </w:r>
        <w:r>
          <w:rPr>
            <w:rFonts w:ascii="Arial" w:eastAsia="Arial" w:hAnsi="Arial" w:cs="Arial"/>
            <w:b/>
            <w:sz w:val="14"/>
            <w:szCs w:val="14"/>
          </w:rPr>
          <w:t>minciencias</w:t>
        </w:r>
        <w:r>
          <w:rPr>
            <w:rFonts w:ascii="Arial" w:eastAsia="Arial" w:hAnsi="Arial" w:cs="Arial"/>
            <w:sz w:val="14"/>
            <w:szCs w:val="14"/>
          </w:rPr>
          <w:t>.gov.co</w:t>
        </w:r>
      </w:p>
      <w:p w14:paraId="0C95AA7A" w14:textId="77777777" w:rsidR="007D5449" w:rsidRDefault="007D5449" w:rsidP="007D5449">
        <w:pPr>
          <w:tabs>
            <w:tab w:val="center" w:pos="0"/>
            <w:tab w:val="right" w:pos="8504"/>
          </w:tabs>
          <w:spacing w:after="0" w:line="240" w:lineRule="auto"/>
          <w:rPr>
            <w:rFonts w:ascii="Arial Narrow" w:eastAsia="Arial Narrow" w:hAnsi="Arial Narrow" w:cs="Arial Narrow"/>
            <w:sz w:val="14"/>
            <w:szCs w:val="14"/>
          </w:rPr>
        </w:pPr>
        <w:r>
          <w:rPr>
            <w:rFonts w:ascii="Arial Narrow" w:eastAsia="Arial Narrow" w:hAnsi="Arial Narrow" w:cs="Arial Narrow"/>
            <w:sz w:val="14"/>
            <w:szCs w:val="14"/>
          </w:rPr>
          <w:t>Código: M801PR05MO1</w:t>
        </w:r>
      </w:p>
      <w:p w14:paraId="64B9BE52" w14:textId="77777777" w:rsidR="007D5449" w:rsidRDefault="007D5449" w:rsidP="007D5449">
        <w:pPr>
          <w:tabs>
            <w:tab w:val="center" w:pos="0"/>
            <w:tab w:val="right" w:pos="8504"/>
          </w:tabs>
          <w:spacing w:after="0" w:line="240" w:lineRule="auto"/>
          <w:rPr>
            <w:rFonts w:ascii="Arial Narrow" w:eastAsia="Arial Narrow" w:hAnsi="Arial Narrow" w:cs="Arial Narrow"/>
            <w:sz w:val="14"/>
            <w:szCs w:val="14"/>
          </w:rPr>
        </w:pPr>
        <w:r>
          <w:rPr>
            <w:rFonts w:ascii="Arial Narrow" w:eastAsia="Arial Narrow" w:hAnsi="Arial Narrow" w:cs="Arial Narrow"/>
            <w:sz w:val="14"/>
            <w:szCs w:val="14"/>
          </w:rPr>
          <w:t>Versión: 01</w:t>
        </w:r>
      </w:p>
      <w:p w14:paraId="6788510A" w14:textId="7F4621A8" w:rsidR="00074C58" w:rsidRPr="00FD2287" w:rsidRDefault="007D5449" w:rsidP="007D5449">
        <w:pPr>
          <w:rPr>
            <w:rFonts w:ascii="Arial" w:hAnsi="Arial" w:cs="Arial"/>
            <w:sz w:val="16"/>
            <w:szCs w:val="16"/>
          </w:rPr>
        </w:pPr>
        <w:r>
          <w:rPr>
            <w:rFonts w:ascii="Arial Narrow" w:eastAsia="Arial Narrow" w:hAnsi="Arial Narrow" w:cs="Arial Narrow"/>
            <w:sz w:val="14"/>
            <w:szCs w:val="14"/>
          </w:rPr>
          <w:t xml:space="preserve">Vigente desde 2020-12-03                                                                                                    </w:t>
        </w:r>
        <w:r w:rsidR="00FD2287">
          <w:rPr>
            <w:rFonts w:ascii="Arial Narrow" w:hAnsi="Arial Narrow" w:cs="Arial"/>
            <w:b/>
            <w:i/>
            <w:color w:val="808080"/>
            <w:spacing w:val="-3"/>
          </w:rPr>
          <w:tab/>
        </w:r>
        <w:r>
          <w:rPr>
            <w:rFonts w:ascii="Arial Narrow" w:hAnsi="Arial Narrow" w:cs="Arial"/>
            <w:b/>
            <w:i/>
            <w:color w:val="808080"/>
            <w:spacing w:val="-3"/>
          </w:rPr>
          <w:t xml:space="preserve">                                                          </w:t>
        </w:r>
        <w:r w:rsidR="00FD2287" w:rsidRPr="00EF0512">
          <w:rPr>
            <w:rFonts w:ascii="Arial" w:hAnsi="Arial" w:cs="Arial"/>
            <w:sz w:val="16"/>
            <w:szCs w:val="16"/>
          </w:rPr>
          <w:t xml:space="preserve">Página </w:t>
        </w:r>
        <w:r w:rsidR="00FD2287" w:rsidRPr="00EF0512">
          <w:rPr>
            <w:rFonts w:ascii="Arial" w:hAnsi="Arial" w:cs="Arial"/>
            <w:sz w:val="16"/>
            <w:szCs w:val="16"/>
          </w:rPr>
          <w:fldChar w:fldCharType="begin"/>
        </w:r>
        <w:r w:rsidR="00FD2287" w:rsidRPr="00EF0512">
          <w:rPr>
            <w:rFonts w:ascii="Arial" w:hAnsi="Arial" w:cs="Arial"/>
            <w:sz w:val="16"/>
            <w:szCs w:val="16"/>
          </w:rPr>
          <w:instrText xml:space="preserve"> </w:instrText>
        </w:r>
        <w:r w:rsidR="00FD2287">
          <w:rPr>
            <w:rFonts w:ascii="Arial" w:hAnsi="Arial" w:cs="Arial"/>
            <w:sz w:val="16"/>
            <w:szCs w:val="16"/>
          </w:rPr>
          <w:instrText>PAGE</w:instrText>
        </w:r>
        <w:r w:rsidR="00FD2287" w:rsidRPr="00EF0512">
          <w:rPr>
            <w:rFonts w:ascii="Arial" w:hAnsi="Arial" w:cs="Arial"/>
            <w:sz w:val="16"/>
            <w:szCs w:val="16"/>
          </w:rPr>
          <w:instrText xml:space="preserve"> </w:instrText>
        </w:r>
        <w:r w:rsidR="00FD2287" w:rsidRPr="00EF0512">
          <w:rPr>
            <w:rFonts w:ascii="Arial" w:hAnsi="Arial" w:cs="Arial"/>
            <w:sz w:val="16"/>
            <w:szCs w:val="16"/>
          </w:rPr>
          <w:fldChar w:fldCharType="separate"/>
        </w:r>
        <w:r w:rsidR="00FD2287">
          <w:rPr>
            <w:rFonts w:ascii="Arial" w:hAnsi="Arial" w:cs="Arial"/>
            <w:sz w:val="16"/>
            <w:szCs w:val="16"/>
          </w:rPr>
          <w:t>1</w:t>
        </w:r>
        <w:r w:rsidR="00FD2287" w:rsidRPr="00EF0512">
          <w:rPr>
            <w:rFonts w:ascii="Arial" w:hAnsi="Arial" w:cs="Arial"/>
            <w:sz w:val="16"/>
            <w:szCs w:val="16"/>
          </w:rPr>
          <w:fldChar w:fldCharType="end"/>
        </w:r>
        <w:r w:rsidR="00FD2287" w:rsidRPr="00EF0512">
          <w:rPr>
            <w:rFonts w:ascii="Arial" w:hAnsi="Arial" w:cs="Arial"/>
            <w:sz w:val="16"/>
            <w:szCs w:val="16"/>
          </w:rPr>
          <w:t xml:space="preserve"> de </w:t>
        </w:r>
        <w:r w:rsidR="00FD2287" w:rsidRPr="00EF0512">
          <w:rPr>
            <w:rFonts w:ascii="Arial" w:hAnsi="Arial" w:cs="Arial"/>
            <w:sz w:val="16"/>
            <w:szCs w:val="16"/>
          </w:rPr>
          <w:fldChar w:fldCharType="begin"/>
        </w:r>
        <w:r w:rsidR="00FD2287" w:rsidRPr="00EF0512">
          <w:rPr>
            <w:rFonts w:ascii="Arial" w:hAnsi="Arial" w:cs="Arial"/>
            <w:sz w:val="16"/>
            <w:szCs w:val="16"/>
          </w:rPr>
          <w:instrText xml:space="preserve"> </w:instrText>
        </w:r>
        <w:r w:rsidR="00FD2287">
          <w:rPr>
            <w:rFonts w:ascii="Arial" w:hAnsi="Arial" w:cs="Arial"/>
            <w:sz w:val="16"/>
            <w:szCs w:val="16"/>
          </w:rPr>
          <w:instrText>NUMPAGES</w:instrText>
        </w:r>
        <w:r w:rsidR="00FD2287" w:rsidRPr="00EF0512">
          <w:rPr>
            <w:rFonts w:ascii="Arial" w:hAnsi="Arial" w:cs="Arial"/>
            <w:sz w:val="16"/>
            <w:szCs w:val="16"/>
          </w:rPr>
          <w:instrText xml:space="preserve"> </w:instrText>
        </w:r>
        <w:r w:rsidR="00FD2287" w:rsidRPr="00EF0512">
          <w:rPr>
            <w:rFonts w:ascii="Arial" w:hAnsi="Arial" w:cs="Arial"/>
            <w:sz w:val="16"/>
            <w:szCs w:val="16"/>
          </w:rPr>
          <w:fldChar w:fldCharType="separate"/>
        </w:r>
        <w:r w:rsidR="00FD2287">
          <w:rPr>
            <w:rFonts w:ascii="Arial" w:hAnsi="Arial" w:cs="Arial"/>
            <w:sz w:val="16"/>
            <w:szCs w:val="16"/>
          </w:rPr>
          <w:t>2</w:t>
        </w:r>
        <w:r w:rsidR="00FD2287" w:rsidRPr="00EF051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399CAAA" w14:textId="77777777" w:rsidR="00074C58" w:rsidRDefault="00074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B736" w14:textId="77777777" w:rsidR="00476937" w:rsidRDefault="00476937" w:rsidP="00074C58">
      <w:pPr>
        <w:spacing w:after="0" w:line="240" w:lineRule="auto"/>
      </w:pPr>
      <w:r>
        <w:separator/>
      </w:r>
    </w:p>
  </w:footnote>
  <w:footnote w:type="continuationSeparator" w:id="0">
    <w:p w14:paraId="7F20F461" w14:textId="77777777" w:rsidR="00476937" w:rsidRDefault="00476937" w:rsidP="0007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095F" w14:textId="41B8471C" w:rsidR="00144E4F" w:rsidRPr="00085A6D" w:rsidRDefault="008B5E6B" w:rsidP="002D0F09">
    <w:pPr>
      <w:pStyle w:val="Encabezado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418AF41" wp14:editId="547C93B2">
          <wp:simplePos x="0" y="0"/>
          <wp:positionH relativeFrom="column">
            <wp:posOffset>-790575</wp:posOffset>
          </wp:positionH>
          <wp:positionV relativeFrom="paragraph">
            <wp:posOffset>-210185</wp:posOffset>
          </wp:positionV>
          <wp:extent cx="3295650" cy="600075"/>
          <wp:effectExtent l="0" t="0" r="0" b="9525"/>
          <wp:wrapNone/>
          <wp:docPr id="5" name="Imagen 5" descr="Minciencias | Ministerio de Ciencia Tecnología e Innov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ciencias | Ministerio de Ciencia Tecnología e Innovació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A6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FA8C4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742C9"/>
    <w:multiLevelType w:val="hybridMultilevel"/>
    <w:tmpl w:val="C888909E"/>
    <w:lvl w:ilvl="0" w:tplc="9FBC5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74847"/>
    <w:multiLevelType w:val="hybridMultilevel"/>
    <w:tmpl w:val="23AE1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48E1"/>
    <w:multiLevelType w:val="hybridMultilevel"/>
    <w:tmpl w:val="40706E88"/>
    <w:lvl w:ilvl="0" w:tplc="9FBC5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033A7"/>
    <w:multiLevelType w:val="hybridMultilevel"/>
    <w:tmpl w:val="B56EED64"/>
    <w:lvl w:ilvl="0" w:tplc="9FBC5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2270"/>
    <w:multiLevelType w:val="hybridMultilevel"/>
    <w:tmpl w:val="24E832F4"/>
    <w:lvl w:ilvl="0" w:tplc="9A50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33556"/>
    <w:multiLevelType w:val="multilevel"/>
    <w:tmpl w:val="85E65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0A34B7"/>
    <w:multiLevelType w:val="hybridMultilevel"/>
    <w:tmpl w:val="0A3AC0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B7A89"/>
    <w:multiLevelType w:val="hybridMultilevel"/>
    <w:tmpl w:val="48DEE376"/>
    <w:lvl w:ilvl="0" w:tplc="C576D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A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A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C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A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C3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45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2E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0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623B64"/>
    <w:multiLevelType w:val="hybridMultilevel"/>
    <w:tmpl w:val="72E684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C2853"/>
    <w:multiLevelType w:val="hybridMultilevel"/>
    <w:tmpl w:val="7122A2BA"/>
    <w:lvl w:ilvl="0" w:tplc="9FBC56D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6065C4"/>
    <w:multiLevelType w:val="hybridMultilevel"/>
    <w:tmpl w:val="B4C0D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4365F"/>
    <w:multiLevelType w:val="hybridMultilevel"/>
    <w:tmpl w:val="251E3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6E70"/>
    <w:multiLevelType w:val="hybridMultilevel"/>
    <w:tmpl w:val="1A56B3FE"/>
    <w:lvl w:ilvl="0" w:tplc="9FBC5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410CC"/>
    <w:multiLevelType w:val="hybridMultilevel"/>
    <w:tmpl w:val="08005110"/>
    <w:lvl w:ilvl="0" w:tplc="9A506D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831AA"/>
    <w:multiLevelType w:val="hybridMultilevel"/>
    <w:tmpl w:val="2E4A2E8A"/>
    <w:lvl w:ilvl="0" w:tplc="A84C1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73486"/>
    <w:multiLevelType w:val="hybridMultilevel"/>
    <w:tmpl w:val="E1C49F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00024"/>
    <w:multiLevelType w:val="hybridMultilevel"/>
    <w:tmpl w:val="22E63050"/>
    <w:lvl w:ilvl="0" w:tplc="9FBC5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4EC8"/>
    <w:multiLevelType w:val="hybridMultilevel"/>
    <w:tmpl w:val="2EFE10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83EE3"/>
    <w:multiLevelType w:val="hybridMultilevel"/>
    <w:tmpl w:val="40B6FD18"/>
    <w:lvl w:ilvl="0" w:tplc="9FBC5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14934"/>
    <w:multiLevelType w:val="hybridMultilevel"/>
    <w:tmpl w:val="003C3408"/>
    <w:lvl w:ilvl="0" w:tplc="A830A6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373FD"/>
    <w:multiLevelType w:val="hybridMultilevel"/>
    <w:tmpl w:val="24680364"/>
    <w:lvl w:ilvl="0" w:tplc="5A0AC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06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EF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08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C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EE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0C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6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61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3D813AE"/>
    <w:multiLevelType w:val="hybridMultilevel"/>
    <w:tmpl w:val="61567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F4C67"/>
    <w:multiLevelType w:val="hybridMultilevel"/>
    <w:tmpl w:val="57EAFFBA"/>
    <w:lvl w:ilvl="0" w:tplc="A5F2D0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A786F"/>
    <w:multiLevelType w:val="hybridMultilevel"/>
    <w:tmpl w:val="6414E5EE"/>
    <w:lvl w:ilvl="0" w:tplc="9A506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20EAC"/>
    <w:multiLevelType w:val="hybridMultilevel"/>
    <w:tmpl w:val="1D4AFD7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24238"/>
    <w:multiLevelType w:val="hybridMultilevel"/>
    <w:tmpl w:val="4A52C4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73DF5"/>
    <w:multiLevelType w:val="multilevel"/>
    <w:tmpl w:val="CDA023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4A537E"/>
    <w:multiLevelType w:val="hybridMultilevel"/>
    <w:tmpl w:val="C390EE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74F94"/>
    <w:multiLevelType w:val="hybridMultilevel"/>
    <w:tmpl w:val="1F3ED0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0913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  <w:color w:val="auto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F0551"/>
    <w:multiLevelType w:val="multilevel"/>
    <w:tmpl w:val="4B928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4861880"/>
    <w:multiLevelType w:val="hybridMultilevel"/>
    <w:tmpl w:val="B7C2129A"/>
    <w:lvl w:ilvl="0" w:tplc="C178D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9"/>
  </w:num>
  <w:num w:numId="4">
    <w:abstractNumId w:val="16"/>
  </w:num>
  <w:num w:numId="5">
    <w:abstractNumId w:val="12"/>
  </w:num>
  <w:num w:numId="6">
    <w:abstractNumId w:val="25"/>
  </w:num>
  <w:num w:numId="7">
    <w:abstractNumId w:val="22"/>
  </w:num>
  <w:num w:numId="8">
    <w:abstractNumId w:val="18"/>
  </w:num>
  <w:num w:numId="9">
    <w:abstractNumId w:val="28"/>
  </w:num>
  <w:num w:numId="10">
    <w:abstractNumId w:val="15"/>
  </w:num>
  <w:num w:numId="11">
    <w:abstractNumId w:val="7"/>
  </w:num>
  <w:num w:numId="12">
    <w:abstractNumId w:val="26"/>
  </w:num>
  <w:num w:numId="13">
    <w:abstractNumId w:val="21"/>
  </w:num>
  <w:num w:numId="14">
    <w:abstractNumId w:val="8"/>
  </w:num>
  <w:num w:numId="15">
    <w:abstractNumId w:val="0"/>
  </w:num>
  <w:num w:numId="16">
    <w:abstractNumId w:val="23"/>
  </w:num>
  <w:num w:numId="17">
    <w:abstractNumId w:val="0"/>
  </w:num>
  <w:num w:numId="18">
    <w:abstractNumId w:val="31"/>
  </w:num>
  <w:num w:numId="19">
    <w:abstractNumId w:val="11"/>
  </w:num>
  <w:num w:numId="20">
    <w:abstractNumId w:val="2"/>
  </w:num>
  <w:num w:numId="21">
    <w:abstractNumId w:val="1"/>
  </w:num>
  <w:num w:numId="22">
    <w:abstractNumId w:val="13"/>
  </w:num>
  <w:num w:numId="23">
    <w:abstractNumId w:val="9"/>
  </w:num>
  <w:num w:numId="24">
    <w:abstractNumId w:val="24"/>
  </w:num>
  <w:num w:numId="25">
    <w:abstractNumId w:val="5"/>
  </w:num>
  <w:num w:numId="26">
    <w:abstractNumId w:val="27"/>
  </w:num>
  <w:num w:numId="27">
    <w:abstractNumId w:val="14"/>
  </w:num>
  <w:num w:numId="28">
    <w:abstractNumId w:val="3"/>
  </w:num>
  <w:num w:numId="29">
    <w:abstractNumId w:val="4"/>
  </w:num>
  <w:num w:numId="30">
    <w:abstractNumId w:val="17"/>
  </w:num>
  <w:num w:numId="31">
    <w:abstractNumId w:val="30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AC"/>
    <w:rsid w:val="00001D3E"/>
    <w:rsid w:val="000108A7"/>
    <w:rsid w:val="00021BC6"/>
    <w:rsid w:val="0002256E"/>
    <w:rsid w:val="00027C7C"/>
    <w:rsid w:val="000416D8"/>
    <w:rsid w:val="00074C58"/>
    <w:rsid w:val="00074DDE"/>
    <w:rsid w:val="000838AA"/>
    <w:rsid w:val="00085A6D"/>
    <w:rsid w:val="00094529"/>
    <w:rsid w:val="000C024A"/>
    <w:rsid w:val="000C6E17"/>
    <w:rsid w:val="000D2B87"/>
    <w:rsid w:val="000D3A64"/>
    <w:rsid w:val="000F6076"/>
    <w:rsid w:val="00115851"/>
    <w:rsid w:val="00120B75"/>
    <w:rsid w:val="00134027"/>
    <w:rsid w:val="00144E4F"/>
    <w:rsid w:val="00150D94"/>
    <w:rsid w:val="00163E34"/>
    <w:rsid w:val="001A2217"/>
    <w:rsid w:val="001A682F"/>
    <w:rsid w:val="001C2B5C"/>
    <w:rsid w:val="001D6554"/>
    <w:rsid w:val="001E25B0"/>
    <w:rsid w:val="001E3296"/>
    <w:rsid w:val="001F434C"/>
    <w:rsid w:val="001F4C26"/>
    <w:rsid w:val="00204C49"/>
    <w:rsid w:val="00205C88"/>
    <w:rsid w:val="00215853"/>
    <w:rsid w:val="0022136D"/>
    <w:rsid w:val="002440B6"/>
    <w:rsid w:val="00254B27"/>
    <w:rsid w:val="00264C4A"/>
    <w:rsid w:val="0027046C"/>
    <w:rsid w:val="0029505D"/>
    <w:rsid w:val="002A3796"/>
    <w:rsid w:val="002A40DF"/>
    <w:rsid w:val="002B255A"/>
    <w:rsid w:val="002B2877"/>
    <w:rsid w:val="002B443D"/>
    <w:rsid w:val="002C061C"/>
    <w:rsid w:val="002C1CCB"/>
    <w:rsid w:val="002C5856"/>
    <w:rsid w:val="002C743E"/>
    <w:rsid w:val="002D0F09"/>
    <w:rsid w:val="002E116A"/>
    <w:rsid w:val="002E4EBC"/>
    <w:rsid w:val="003016B8"/>
    <w:rsid w:val="00312446"/>
    <w:rsid w:val="00315EE8"/>
    <w:rsid w:val="003240DD"/>
    <w:rsid w:val="003772CA"/>
    <w:rsid w:val="00386139"/>
    <w:rsid w:val="00446AC7"/>
    <w:rsid w:val="004507B0"/>
    <w:rsid w:val="0047558C"/>
    <w:rsid w:val="0047571A"/>
    <w:rsid w:val="00476937"/>
    <w:rsid w:val="00480862"/>
    <w:rsid w:val="0048392F"/>
    <w:rsid w:val="0049436F"/>
    <w:rsid w:val="004D4AB1"/>
    <w:rsid w:val="004D7A25"/>
    <w:rsid w:val="004E6AF2"/>
    <w:rsid w:val="004F793A"/>
    <w:rsid w:val="0050108F"/>
    <w:rsid w:val="00502840"/>
    <w:rsid w:val="00510363"/>
    <w:rsid w:val="005117EC"/>
    <w:rsid w:val="005119A7"/>
    <w:rsid w:val="00521FC0"/>
    <w:rsid w:val="00530006"/>
    <w:rsid w:val="0055149F"/>
    <w:rsid w:val="00552151"/>
    <w:rsid w:val="00572C68"/>
    <w:rsid w:val="005851C5"/>
    <w:rsid w:val="005A070E"/>
    <w:rsid w:val="005A3107"/>
    <w:rsid w:val="005E3CB8"/>
    <w:rsid w:val="005E71F1"/>
    <w:rsid w:val="005F7558"/>
    <w:rsid w:val="0060091D"/>
    <w:rsid w:val="0060549E"/>
    <w:rsid w:val="00611619"/>
    <w:rsid w:val="006118FB"/>
    <w:rsid w:val="00611BAD"/>
    <w:rsid w:val="0063455B"/>
    <w:rsid w:val="006442A8"/>
    <w:rsid w:val="006555F4"/>
    <w:rsid w:val="00665248"/>
    <w:rsid w:val="00665529"/>
    <w:rsid w:val="006711AB"/>
    <w:rsid w:val="006815D4"/>
    <w:rsid w:val="006836D9"/>
    <w:rsid w:val="006B132A"/>
    <w:rsid w:val="006B5253"/>
    <w:rsid w:val="007019BE"/>
    <w:rsid w:val="007142CD"/>
    <w:rsid w:val="0071565A"/>
    <w:rsid w:val="00720243"/>
    <w:rsid w:val="00727CEC"/>
    <w:rsid w:val="0073212A"/>
    <w:rsid w:val="00764AB4"/>
    <w:rsid w:val="0076595E"/>
    <w:rsid w:val="007771F0"/>
    <w:rsid w:val="00780978"/>
    <w:rsid w:val="00783EA8"/>
    <w:rsid w:val="007925EE"/>
    <w:rsid w:val="007976E5"/>
    <w:rsid w:val="007B25EB"/>
    <w:rsid w:val="007C7934"/>
    <w:rsid w:val="007D5449"/>
    <w:rsid w:val="007F7A83"/>
    <w:rsid w:val="00810301"/>
    <w:rsid w:val="00812B75"/>
    <w:rsid w:val="00816262"/>
    <w:rsid w:val="00822A16"/>
    <w:rsid w:val="008274B4"/>
    <w:rsid w:val="008475C4"/>
    <w:rsid w:val="00855CDA"/>
    <w:rsid w:val="008577AA"/>
    <w:rsid w:val="00862FBA"/>
    <w:rsid w:val="0087349E"/>
    <w:rsid w:val="00891DCD"/>
    <w:rsid w:val="008B1DB2"/>
    <w:rsid w:val="008B5E6B"/>
    <w:rsid w:val="008E3E24"/>
    <w:rsid w:val="008F0A81"/>
    <w:rsid w:val="00902A64"/>
    <w:rsid w:val="009045F3"/>
    <w:rsid w:val="00915032"/>
    <w:rsid w:val="0095738F"/>
    <w:rsid w:val="009629BE"/>
    <w:rsid w:val="00977E85"/>
    <w:rsid w:val="00984C16"/>
    <w:rsid w:val="009C32AD"/>
    <w:rsid w:val="009D4036"/>
    <w:rsid w:val="009F1CBE"/>
    <w:rsid w:val="00A062EB"/>
    <w:rsid w:val="00A12B68"/>
    <w:rsid w:val="00A226B2"/>
    <w:rsid w:val="00A2359F"/>
    <w:rsid w:val="00A51AA0"/>
    <w:rsid w:val="00A54BA5"/>
    <w:rsid w:val="00A75A2C"/>
    <w:rsid w:val="00A811E8"/>
    <w:rsid w:val="00A961BF"/>
    <w:rsid w:val="00A968AC"/>
    <w:rsid w:val="00A97032"/>
    <w:rsid w:val="00AA0319"/>
    <w:rsid w:val="00AA327A"/>
    <w:rsid w:val="00AB4D0A"/>
    <w:rsid w:val="00AC23B5"/>
    <w:rsid w:val="00AC62E3"/>
    <w:rsid w:val="00AE068B"/>
    <w:rsid w:val="00B015B2"/>
    <w:rsid w:val="00B03441"/>
    <w:rsid w:val="00B05E82"/>
    <w:rsid w:val="00B073AE"/>
    <w:rsid w:val="00B246F9"/>
    <w:rsid w:val="00B6080B"/>
    <w:rsid w:val="00B76344"/>
    <w:rsid w:val="00B77951"/>
    <w:rsid w:val="00B94CFA"/>
    <w:rsid w:val="00B95985"/>
    <w:rsid w:val="00BA21B0"/>
    <w:rsid w:val="00BA36E0"/>
    <w:rsid w:val="00BA435F"/>
    <w:rsid w:val="00BC0120"/>
    <w:rsid w:val="00BC22DF"/>
    <w:rsid w:val="00BD56C0"/>
    <w:rsid w:val="00BD7F6E"/>
    <w:rsid w:val="00C01247"/>
    <w:rsid w:val="00C25D8E"/>
    <w:rsid w:val="00C428B3"/>
    <w:rsid w:val="00C431E0"/>
    <w:rsid w:val="00C45739"/>
    <w:rsid w:val="00C635DE"/>
    <w:rsid w:val="00C6454E"/>
    <w:rsid w:val="00C71D88"/>
    <w:rsid w:val="00C80055"/>
    <w:rsid w:val="00C821AC"/>
    <w:rsid w:val="00C9507B"/>
    <w:rsid w:val="00CB7125"/>
    <w:rsid w:val="00CC7843"/>
    <w:rsid w:val="00CE16D2"/>
    <w:rsid w:val="00D02F59"/>
    <w:rsid w:val="00D2513F"/>
    <w:rsid w:val="00D57A2D"/>
    <w:rsid w:val="00D70EBD"/>
    <w:rsid w:val="00D7351A"/>
    <w:rsid w:val="00D8658C"/>
    <w:rsid w:val="00D87F7C"/>
    <w:rsid w:val="00D963AA"/>
    <w:rsid w:val="00DA0979"/>
    <w:rsid w:val="00DA1144"/>
    <w:rsid w:val="00DB137D"/>
    <w:rsid w:val="00DD2D41"/>
    <w:rsid w:val="00DD369D"/>
    <w:rsid w:val="00DD61D2"/>
    <w:rsid w:val="00DE78E8"/>
    <w:rsid w:val="00DF65C7"/>
    <w:rsid w:val="00E12E58"/>
    <w:rsid w:val="00E21565"/>
    <w:rsid w:val="00E34645"/>
    <w:rsid w:val="00E409B6"/>
    <w:rsid w:val="00E42AB1"/>
    <w:rsid w:val="00E83121"/>
    <w:rsid w:val="00E851A8"/>
    <w:rsid w:val="00E8634B"/>
    <w:rsid w:val="00E939A8"/>
    <w:rsid w:val="00EC0F01"/>
    <w:rsid w:val="00ED78C0"/>
    <w:rsid w:val="00F15307"/>
    <w:rsid w:val="00F54347"/>
    <w:rsid w:val="00F54791"/>
    <w:rsid w:val="00F62897"/>
    <w:rsid w:val="00F651BB"/>
    <w:rsid w:val="00F75FA7"/>
    <w:rsid w:val="00F83258"/>
    <w:rsid w:val="00F84F1D"/>
    <w:rsid w:val="00F8773F"/>
    <w:rsid w:val="00F90DAF"/>
    <w:rsid w:val="00FC2DAF"/>
    <w:rsid w:val="00FD2287"/>
    <w:rsid w:val="00FD5EA2"/>
    <w:rsid w:val="00FE0E4D"/>
    <w:rsid w:val="00FE611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0EA1A"/>
  <w15:docId w15:val="{9A498E79-BA50-4F6D-A74A-DC4504FB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F2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21A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E6AF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455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4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4C58"/>
    <w:rPr>
      <w:lang w:val="es-CO"/>
    </w:rPr>
  </w:style>
  <w:style w:type="paragraph" w:styleId="Piedepgina">
    <w:name w:val="footer"/>
    <w:basedOn w:val="Normal"/>
    <w:link w:val="PiedepginaCar"/>
    <w:unhideWhenUsed/>
    <w:rsid w:val="00074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74C58"/>
    <w:rPr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FF2E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2E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2ED1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2E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2ED1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ED1"/>
    <w:rPr>
      <w:rFonts w:ascii="Tahoma" w:hAnsi="Tahoma" w:cs="Tahoma"/>
      <w:sz w:val="16"/>
      <w:szCs w:val="16"/>
      <w:lang w:val="es-CO"/>
    </w:rPr>
  </w:style>
  <w:style w:type="paragraph" w:customStyle="1" w:styleId="Textoindependiente31">
    <w:name w:val="Texto independiente 31"/>
    <w:basedOn w:val="Normal"/>
    <w:rsid w:val="00FD2287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FD2287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character" w:styleId="Hipervnculo">
    <w:name w:val="Hyperlink"/>
    <w:rsid w:val="002D0F09"/>
    <w:rPr>
      <w:rFonts w:cs="Times New Roman"/>
      <w:color w:val="0000FF"/>
      <w:u w:val="single"/>
    </w:rPr>
  </w:style>
  <w:style w:type="paragraph" w:styleId="Listaconnmeros">
    <w:name w:val="List Number"/>
    <w:basedOn w:val="Normal"/>
    <w:rsid w:val="00B6080B"/>
    <w:pPr>
      <w:numPr>
        <w:numId w:val="15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minciencias.gov.co/sites/default/files/logo-minciencias-color-01_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DAC4-7F14-417B-AD0E-882BAE62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Yinet Andrea Parrado Sanabria</cp:lastModifiedBy>
  <cp:revision>2</cp:revision>
  <cp:lastPrinted>2021-08-12T18:49:00Z</cp:lastPrinted>
  <dcterms:created xsi:type="dcterms:W3CDTF">2021-08-12T18:49:00Z</dcterms:created>
  <dcterms:modified xsi:type="dcterms:W3CDTF">2021-08-12T18:49:00Z</dcterms:modified>
</cp:coreProperties>
</file>