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48" w:rsidRDefault="002B4548">
      <w:bookmarkStart w:id="0" w:name="_GoBack"/>
      <w:bookmarkEnd w:id="0"/>
    </w:p>
    <w:p w:rsidR="002B4548" w:rsidRDefault="002649B0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>DEPARTAMENTO ADMINISTRATIVO DE CIENCIA, TECNOLOGÍA E INNOVACIÓN - COLCIENCIAS</w:t>
      </w:r>
    </w:p>
    <w:p w:rsidR="002B4548" w:rsidRDefault="002B4548">
      <w:pPr>
        <w:jc w:val="center"/>
      </w:pPr>
    </w:p>
    <w:p w:rsidR="002B4548" w:rsidRDefault="002B4548">
      <w:pPr>
        <w:jc w:val="center"/>
      </w:pPr>
    </w:p>
    <w:p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F46E31" w:rsidRPr="00BE7979" w:rsidRDefault="00F46E31" w:rsidP="00F46E31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BE7979">
        <w:rPr>
          <w:rFonts w:cs="Arial"/>
          <w:b/>
          <w:color w:val="FFFFFF"/>
          <w:sz w:val="22"/>
          <w:szCs w:val="22"/>
        </w:rPr>
        <w:t>CONVOCATORIA APPS.CO V: CRECIMIENTO Y CONSOLIDACIÓN DE NEGOCIOS TIC</w:t>
      </w:r>
    </w:p>
    <w:p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2B4548" w:rsidRDefault="002B4548" w:rsidP="00037868"/>
    <w:p w:rsidR="002B4548" w:rsidRDefault="002B4548">
      <w:pPr>
        <w:jc w:val="center"/>
      </w:pPr>
    </w:p>
    <w:p w:rsidR="002B4548" w:rsidRDefault="002649B0">
      <w:pPr>
        <w:spacing w:after="120"/>
        <w:jc w:val="center"/>
      </w:pPr>
      <w:r>
        <w:rPr>
          <w:rFonts w:ascii="Arial" w:eastAsia="Arial" w:hAnsi="Arial" w:cs="Arial"/>
          <w:b/>
          <w:sz w:val="22"/>
        </w:rPr>
        <w:t>ANEXO 5 - CARTA DE PROTECCIÓN A LA PROPIEDAD INTELECTUAL</w:t>
      </w:r>
    </w:p>
    <w:p w:rsidR="00037868" w:rsidRDefault="00037868">
      <w:pPr>
        <w:rPr>
          <w:rFonts w:ascii="Arial" w:eastAsia="Arial" w:hAnsi="Arial" w:cs="Arial"/>
          <w:color w:val="222222"/>
          <w:sz w:val="22"/>
          <w:shd w:val="clear" w:color="auto" w:fill="FFFFFF"/>
        </w:rPr>
      </w:pP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Ciudad y fecha:</w:t>
      </w: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Ministerio TIC- </w:t>
      </w:r>
      <w:r w:rsidR="00F46E31">
        <w:rPr>
          <w:rFonts w:ascii="Arial" w:eastAsia="Arial" w:hAnsi="Arial" w:cs="Arial"/>
          <w:color w:val="222222"/>
          <w:sz w:val="22"/>
          <w:shd w:val="clear" w:color="auto" w:fill="FFFFFF"/>
        </w:rPr>
        <w:t>Apps.co y COLCIENCIAS</w:t>
      </w: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Bogotá D.C.</w:t>
      </w:r>
    </w:p>
    <w:p w:rsidR="002B4548" w:rsidRDefault="002B4548"/>
    <w:p w:rsidR="002B4548" w:rsidRDefault="002B4548"/>
    <w:p w:rsidR="002B4548" w:rsidRDefault="002649B0">
      <w:proofErr w:type="spellStart"/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Ref</w:t>
      </w:r>
      <w:proofErr w:type="spellEnd"/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: Declaración de Propiedad Intelectual y Reglamento para el Emprendedor.</w:t>
      </w:r>
    </w:p>
    <w:p w:rsidR="002B4548" w:rsidRDefault="002B4548"/>
    <w:p w:rsidR="002B4548" w:rsidRDefault="002B4548"/>
    <w:p w:rsidR="00F46E31" w:rsidRDefault="00F46E31" w:rsidP="00F46E31">
      <w:pPr>
        <w:pStyle w:val="Normal1"/>
        <w:spacing w:line="247" w:lineRule="auto"/>
      </w:pPr>
      <w:r>
        <w:rPr>
          <w:color w:val="222222"/>
        </w:rPr>
        <w:t>Iniciativa Apps.co,</w:t>
      </w:r>
    </w:p>
    <w:p w:rsidR="00F46E31" w:rsidRDefault="00F46E31" w:rsidP="00F46E31">
      <w:pPr>
        <w:pStyle w:val="Normal1"/>
        <w:spacing w:line="256" w:lineRule="auto"/>
      </w:pPr>
      <w:r>
        <w:rPr>
          <w:color w:val="222222"/>
        </w:rPr>
        <w:t xml:space="preserve"> </w:t>
      </w:r>
    </w:p>
    <w:p w:rsidR="00F46E31" w:rsidRDefault="00F46E31" w:rsidP="00F46E31">
      <w:pPr>
        <w:pStyle w:val="Normal1"/>
        <w:spacing w:line="247" w:lineRule="auto"/>
        <w:jc w:val="both"/>
      </w:pPr>
      <w:r>
        <w:rPr>
          <w:color w:val="222222"/>
        </w:rPr>
        <w:t>Yo, ________________, identificado como aparece al pie de mi firma, en calidad de part</w:t>
      </w:r>
      <w:r>
        <w:rPr>
          <w:color w:val="222222"/>
        </w:rPr>
        <w:t>i</w:t>
      </w:r>
      <w:r>
        <w:rPr>
          <w:color w:val="222222"/>
        </w:rPr>
        <w:t xml:space="preserve">cipante de la convocatoria __________ y del equipo de emprendimiento __________, declaro bajo gravedad de juramento que he respetado todos los derechos de propiedad intelectual de aquellas creaciones utilizadas en las actividades de mi emprendimiento.  </w:t>
      </w:r>
    </w:p>
    <w:p w:rsidR="00F46E31" w:rsidRDefault="00F46E31" w:rsidP="00F46E31">
      <w:pPr>
        <w:pStyle w:val="Normal1"/>
        <w:spacing w:line="256" w:lineRule="auto"/>
        <w:jc w:val="both"/>
      </w:pPr>
      <w:r>
        <w:t xml:space="preserve"> </w:t>
      </w:r>
    </w:p>
    <w:p w:rsidR="00F46E31" w:rsidRDefault="00F46E31" w:rsidP="00F46E31">
      <w:pPr>
        <w:pStyle w:val="Normal1"/>
        <w:ind w:left="-20"/>
        <w:jc w:val="both"/>
      </w:pPr>
      <w:r>
        <w:t>Manifiesto tener soporte de titularidad o autorización de uso de los titulares de los der</w:t>
      </w:r>
      <w:r>
        <w:t>e</w:t>
      </w:r>
      <w:r>
        <w:t>chos patrimoniales de propiedad intelectual de todas las creaciones y obras protegidas creadas en el marco de mi emprendimiento, o de mi vinculación con las actividades de la iniciativa Apps.co, así como autorización o soporte de titularidad sobre las creaciones g</w:t>
      </w:r>
      <w:r>
        <w:t>e</w:t>
      </w:r>
      <w:r>
        <w:t>neradas por nuestros integrantes de equipo o contratistas y el pago de las diferentes obl</w:t>
      </w:r>
      <w:r>
        <w:t>i</w:t>
      </w:r>
      <w:r>
        <w:t xml:space="preserve">gaciones tarifarias ante las respectivas sociedades de gestión colectiva.  Esto </w:t>
      </w:r>
      <w:r>
        <w:rPr>
          <w:color w:val="222222"/>
        </w:rPr>
        <w:t xml:space="preserve">sin perjuicio de las limitaciones y excepciones al derecho de autor contempladas en la Decisión Andina 351 de 1993.  </w:t>
      </w:r>
    </w:p>
    <w:p w:rsidR="00F46E31" w:rsidRDefault="00F46E31" w:rsidP="00F46E31">
      <w:pPr>
        <w:pStyle w:val="Normal1"/>
        <w:spacing w:line="256" w:lineRule="auto"/>
        <w:jc w:val="both"/>
      </w:pPr>
      <w:r>
        <w:rPr>
          <w:color w:val="222222"/>
        </w:rPr>
        <w:t xml:space="preserve"> </w:t>
      </w:r>
    </w:p>
    <w:p w:rsidR="00F46E31" w:rsidRDefault="00F46E31" w:rsidP="00F46E31">
      <w:pPr>
        <w:pStyle w:val="Normal1"/>
        <w:spacing w:line="247" w:lineRule="auto"/>
        <w:jc w:val="both"/>
      </w:pPr>
      <w:r>
        <w:rPr>
          <w:color w:val="222222"/>
        </w:rPr>
        <w:t>Comprendo que cualquier sanción definitiva, administrativa o judicial, podrá generar las sanciones mencionadas en el Reglamento de Propiedad Intelectual para Emprendedores de Apps.co.</w:t>
      </w:r>
    </w:p>
    <w:p w:rsidR="00F46E31" w:rsidRDefault="00F46E31" w:rsidP="00F46E31">
      <w:pPr>
        <w:pStyle w:val="Normal1"/>
        <w:spacing w:line="256" w:lineRule="auto"/>
        <w:jc w:val="both"/>
      </w:pPr>
      <w:r>
        <w:rPr>
          <w:color w:val="222222"/>
        </w:rPr>
        <w:t xml:space="preserve"> </w:t>
      </w:r>
    </w:p>
    <w:p w:rsidR="00F46E31" w:rsidRDefault="00F46E31" w:rsidP="00F46E31">
      <w:pPr>
        <w:pStyle w:val="Normal1"/>
        <w:spacing w:line="247" w:lineRule="auto"/>
        <w:jc w:val="both"/>
      </w:pPr>
      <w:r>
        <w:rPr>
          <w:color w:val="222222"/>
        </w:rPr>
        <w:lastRenderedPageBreak/>
        <w:t>Comprendo que el MINTIC y COLCIENCIAS, no se responsabiliza por las infracciones a la propiedad int</w:t>
      </w:r>
      <w:r>
        <w:rPr>
          <w:color w:val="222222"/>
        </w:rPr>
        <w:t>e</w:t>
      </w:r>
      <w:r>
        <w:rPr>
          <w:color w:val="222222"/>
        </w:rPr>
        <w:t>lectual causadas por mi o los integrantes de mi grupo en el marco de las convocatorias de la iniciativa Apps.co, ni de las infracciones causadas a ellos por terceros.</w:t>
      </w:r>
    </w:p>
    <w:p w:rsidR="00F46E31" w:rsidRDefault="00F46E31" w:rsidP="00F46E31">
      <w:pPr>
        <w:pStyle w:val="Normal1"/>
        <w:spacing w:line="256" w:lineRule="auto"/>
        <w:jc w:val="both"/>
      </w:pPr>
      <w:r>
        <w:rPr>
          <w:color w:val="222222"/>
        </w:rPr>
        <w:t xml:space="preserve"> </w:t>
      </w:r>
    </w:p>
    <w:p w:rsidR="00F46E31" w:rsidRDefault="00F46E31" w:rsidP="00F46E31">
      <w:pPr>
        <w:pStyle w:val="Normal1"/>
        <w:spacing w:line="247" w:lineRule="auto"/>
        <w:jc w:val="both"/>
      </w:pPr>
      <w:r>
        <w:rPr>
          <w:color w:val="222222"/>
        </w:rPr>
        <w:t>Declaro contar con todos los documentos requeridos por el Reglamento de Propiedad Intelectual de Apps.co.  Así mismo, me comprometo a cumplir con todas las obligaciones relativas al uso de contenidos y bienes protegidos por la propiedad intelectual y a seguir al pie de la letra el Reglamento de Propiedad Intelectual para Emprendedores de Apps.co.</w:t>
      </w:r>
    </w:p>
    <w:p w:rsidR="00F46E31" w:rsidRDefault="00F46E31" w:rsidP="00F46E31">
      <w:pPr>
        <w:pStyle w:val="Normal1"/>
        <w:spacing w:line="256" w:lineRule="auto"/>
        <w:jc w:val="both"/>
      </w:pPr>
      <w:r>
        <w:rPr>
          <w:color w:val="222222"/>
        </w:rPr>
        <w:t xml:space="preserve"> </w:t>
      </w:r>
    </w:p>
    <w:p w:rsidR="00F46E31" w:rsidRDefault="00F46E31" w:rsidP="00F46E31">
      <w:pPr>
        <w:pStyle w:val="Normal1"/>
        <w:spacing w:line="247" w:lineRule="auto"/>
        <w:jc w:val="both"/>
        <w:rPr>
          <w:color w:val="222222"/>
        </w:rPr>
      </w:pPr>
      <w:r>
        <w:rPr>
          <w:color w:val="222222"/>
        </w:rPr>
        <w:t>Declaro que mantendré indemne a MINTIC y a Colciencias de las reclamaciones legales de cualquier tipo que llegaren a presentarse por violación de derechos de propiedad int</w:t>
      </w:r>
      <w:r>
        <w:rPr>
          <w:color w:val="222222"/>
        </w:rPr>
        <w:t>e</w:t>
      </w:r>
      <w:r>
        <w:rPr>
          <w:color w:val="222222"/>
        </w:rPr>
        <w:t xml:space="preserve">lectual relacionados con la iniciativa acompañadas. </w:t>
      </w:r>
    </w:p>
    <w:p w:rsidR="002B4548" w:rsidRPr="00F46E31" w:rsidRDefault="002B4548">
      <w:pPr>
        <w:jc w:val="both"/>
        <w:rPr>
          <w:lang w:val="es-ES_tradnl"/>
        </w:rPr>
      </w:pPr>
    </w:p>
    <w:p w:rsidR="002B4548" w:rsidRDefault="002B4548">
      <w:pPr>
        <w:spacing w:after="200"/>
        <w:jc w:val="both"/>
      </w:pPr>
    </w:p>
    <w:p w:rsidR="002B4548" w:rsidRDefault="002649B0">
      <w:pPr>
        <w:spacing w:after="200"/>
        <w:jc w:val="both"/>
      </w:pPr>
      <w:r>
        <w:rPr>
          <w:rFonts w:ascii="Arial" w:eastAsia="Arial" w:hAnsi="Arial" w:cs="Arial"/>
          <w:sz w:val="22"/>
        </w:rPr>
        <w:t xml:space="preserve">Cordialmente,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B4548"/>
    <w:p w:rsidR="00F46E31" w:rsidRDefault="00F46E31"/>
    <w:p w:rsidR="00F46E31" w:rsidRDefault="00F46E31"/>
    <w:p w:rsidR="00F46E31" w:rsidRDefault="00F46E31"/>
    <w:p w:rsidR="00F46E31" w:rsidRDefault="00F46E31"/>
    <w:p w:rsidR="00F46E31" w:rsidRDefault="00F46E31"/>
    <w:p w:rsidR="00037868" w:rsidRDefault="00037868"/>
    <w:p w:rsidR="00037868" w:rsidRDefault="00037868"/>
    <w:p w:rsidR="00037868" w:rsidRDefault="00037868"/>
    <w:p w:rsidR="00037868" w:rsidRDefault="00037868"/>
    <w:p w:rsidR="00037868" w:rsidRDefault="00037868"/>
    <w:p w:rsidR="00037868" w:rsidRDefault="00037868"/>
    <w:p w:rsidR="00F46E31" w:rsidRDefault="00F46E31"/>
    <w:p w:rsidR="00F46E31" w:rsidRDefault="00F46E31"/>
    <w:p w:rsidR="002B4548" w:rsidRDefault="002B4548"/>
    <w:p w:rsidR="002B4548" w:rsidRDefault="002B4548"/>
    <w:p w:rsidR="002B4548" w:rsidRDefault="002B4548">
      <w:pPr>
        <w:jc w:val="center"/>
      </w:pPr>
    </w:p>
    <w:p w:rsidR="00037868" w:rsidRDefault="00037868">
      <w:pPr>
        <w:jc w:val="center"/>
        <w:rPr>
          <w:rFonts w:ascii="Arial" w:eastAsia="Arial" w:hAnsi="Arial" w:cs="Arial"/>
          <w:b/>
          <w:sz w:val="22"/>
          <w:u w:val="single"/>
          <w:shd w:val="clear" w:color="auto" w:fill="FFFFFF"/>
        </w:rPr>
      </w:pPr>
    </w:p>
    <w:p w:rsidR="002B4548" w:rsidRDefault="002649B0">
      <w:pPr>
        <w:jc w:val="center"/>
      </w:pPr>
      <w:r>
        <w:rPr>
          <w:rFonts w:ascii="Arial" w:eastAsia="Arial" w:hAnsi="Arial" w:cs="Arial"/>
          <w:b/>
          <w:sz w:val="22"/>
          <w:u w:val="single"/>
          <w:shd w:val="clear" w:color="auto" w:fill="FFFFFF"/>
        </w:rPr>
        <w:t>Reglamento de Propiedad Intelectual para Emprendedores Apps.co</w:t>
      </w:r>
    </w:p>
    <w:p w:rsidR="002B4548" w:rsidRDefault="002B4548">
      <w:pPr>
        <w:jc w:val="center"/>
      </w:pP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El presente reglamento tiene como finalidad evitar que los emprendedores de Apps.co cometan infracciones jurídicas relacionadas con la propiedad intelectual, las cuales pueden costarle su participación en Apps.co y/o causarle el fracaso a su negocio.  Por otro lado, también se pretende proteger a los titulares de propiedad intelectual que puedan ser afectados por participantes de las convocatorias de la iniciativa Apps.co del Ministerio TIC –COLCIENCIAS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Presentación de Documentos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Los participantes de Apps.co deberán contar con los siguientes documentos como requisito para la certificación de emprendimiento por Apps.co, el uso del logo de Apps.co,  del Ministerio TIC y COLCIENCIAS,  para su presentación en cualquier evento público de Apps.co: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En caso de dispositivos, presentar una de las siguientes: a) prueba de dominio público, b) solicitud de consulta de patentes ante la Superintendencia de Industria y Comercio (SIC), c) En caso de no requerir patente, deberá presentar la respuesta a su solicitud de consulta de patentes ante la SIC.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Los participantes a convocatorias de la fase de ideación deben presentar la búsqueda preliminar de marca ante la SIC o la presentación de la respectiva solicitud de registro marcario.  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>Los participantes de la fase de crecimiento y consolidación de negocios TIC deben presentar el certificado de registro marcario de la SIC,  o el soporte de la solicitud de registro marcario con el recibido de la SIC.  En caso de una oposición en el trámite marcario que impida al proponente usar los signos distintivos o la marca escogida, deberán notificar a Apps.co inmediatamente y cambiar su marca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Certificado de Registro de Contrato de Titularidad sobre el Software.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>Los recibos de pago de las diferentes obligaciones tarifarias ante las respectivas sociedades de gestión colectiva, en caso que aplique.</w:t>
      </w:r>
    </w:p>
    <w:p w:rsidR="002B4548" w:rsidRDefault="002B4548">
      <w:pPr>
        <w:ind w:left="720"/>
        <w:jc w:val="both"/>
      </w:pPr>
    </w:p>
    <w:p w:rsidR="002B4548" w:rsidRDefault="002649B0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Recomendaciones </w:t>
      </w:r>
    </w:p>
    <w:p w:rsidR="002B4548" w:rsidRDefault="002B4548">
      <w:pPr>
        <w:spacing w:line="254" w:lineRule="auto"/>
        <w:ind w:left="720"/>
        <w:jc w:val="both"/>
      </w:pP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Registrar el Código Fuente del Software, en caso de aplicaciones,  ante la Dirección Nacional de Derecho de Autor.</w:t>
      </w:r>
    </w:p>
    <w:p w:rsidR="002B4548" w:rsidRPr="0003786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Soporte de titularidad de obras artísticas y literarias, incluyendo imágenes, video, textos u otras obras ante la Dirección Nacional de Derecho, o la licencia de uso correspondiente.</w:t>
      </w:r>
    </w:p>
    <w:p w:rsidR="00037868" w:rsidRDefault="00037868" w:rsidP="00037868">
      <w:pPr>
        <w:spacing w:line="254" w:lineRule="auto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</w:p>
    <w:p w:rsidR="00037868" w:rsidRDefault="00037868" w:rsidP="00037868">
      <w:pPr>
        <w:spacing w:line="254" w:lineRule="auto"/>
        <w:jc w:val="both"/>
      </w:pPr>
    </w:p>
    <w:p w:rsidR="002B4548" w:rsidRDefault="002B4548">
      <w:pPr>
        <w:spacing w:line="254" w:lineRule="auto"/>
        <w:ind w:left="720"/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lastRenderedPageBreak/>
        <w:t xml:space="preserve">Reclamaciones de Terceros.  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Frente a reclamaciones de terceros relacionadas con propiedad intelectual realizadas ante la iniciativa Apps.co, usted deberá presentar soportes y responder a cada reclamación.  Si la iniciativa Apps.co no considera satisfecha la reclamación el Ministerio TIC y COLCIENCIAS, procederá a: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Retirar del emprendedor la autorización de uso sobre </w:t>
      </w:r>
      <w:proofErr w:type="spellStart"/>
      <w:r>
        <w:rPr>
          <w:rFonts w:ascii="Arial" w:eastAsia="Arial" w:hAnsi="Arial" w:cs="Arial"/>
          <w:color w:val="222222"/>
          <w:sz w:val="22"/>
          <w:shd w:val="clear" w:color="auto" w:fill="FFFFFF"/>
        </w:rPr>
        <w:t>sobre</w:t>
      </w:r>
      <w:proofErr w:type="spellEnd"/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 las imágenes y logotipos institucionales de Apps.co, el Ministerio TIC Y COLCIENCIAS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Expedir un acto administrativo que deje sin efectos su certificación de emprendedor, en caso de haberle expedido una.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Expulsar al emprendedor del programa Apps.co y en consecuencia pierde sus beneficios.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Publicación de la decisión en nuestra página web.</w:t>
      </w:r>
    </w:p>
    <w:p w:rsidR="002B4548" w:rsidRDefault="002B4548">
      <w:pPr>
        <w:ind w:left="1068"/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Reclamaciones Administrativas y/o Judiciales.  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En caso de decisiones o sanciones judiciales o administrativas relacionadas con propiedad intelectual y que establezcan la violación a derechos de propiedad intelectual en el uso de contenidos como parte de las actividades propias del emprendimiento, la iniciativa Apps.co podrá implementar las anteriores sanciones, según sea el caso.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Recomendaciones de Apps.co para el Emprendedor</w:t>
      </w:r>
    </w:p>
    <w:p w:rsidR="002B4548" w:rsidRDefault="002B4548">
      <w:pPr>
        <w:ind w:left="720"/>
        <w:jc w:val="both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 xml:space="preserve">Publicaciones </w:t>
      </w:r>
    </w:p>
    <w:p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</w:pPr>
      <w:r>
        <w:rPr>
          <w:rFonts w:ascii="Arial" w:eastAsia="Arial" w:hAnsi="Arial" w:cs="Arial"/>
          <w:sz w:val="22"/>
        </w:rPr>
        <w:t>Siempre señalar el nombre del autor de las obras publicadas.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En el caso de imágenes, se deben tener los derechos o autorizaciones de uso sobre la imagen y señalar si son reservados o no.  Igualmente se debe señalar el nombre del autor.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Las citas deben dar a entender que el contenido utilizado no es del autor de la obra, sino que el texto la trae a colación.  El Derecho de Cita está contemplado como una excepción al derecho de </w:t>
      </w:r>
      <w:r w:rsidR="00F46E31">
        <w:rPr>
          <w:rFonts w:ascii="Arial" w:eastAsia="Arial" w:hAnsi="Arial" w:cs="Arial"/>
          <w:sz w:val="22"/>
        </w:rPr>
        <w:t>autor según</w:t>
      </w:r>
      <w:r>
        <w:rPr>
          <w:rFonts w:ascii="Arial" w:eastAsia="Arial" w:hAnsi="Arial" w:cs="Arial"/>
          <w:sz w:val="22"/>
        </w:rPr>
        <w:t xml:space="preserve"> la Decisión Andina 351 de 1993.</w:t>
      </w:r>
    </w:p>
    <w:p w:rsidR="002B4548" w:rsidRPr="00F46E31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Los videos publicados en línea deben tener autorización o ser de titularidad de los partícipes del emprendimiento.</w:t>
      </w:r>
    </w:p>
    <w:p w:rsidR="00F46E31" w:rsidRDefault="00F46E31" w:rsidP="00F46E31">
      <w:pPr>
        <w:spacing w:line="254" w:lineRule="auto"/>
        <w:jc w:val="both"/>
        <w:rPr>
          <w:rFonts w:ascii="Arial" w:eastAsia="Arial" w:hAnsi="Arial" w:cs="Arial"/>
          <w:sz w:val="22"/>
        </w:rPr>
      </w:pPr>
    </w:p>
    <w:p w:rsidR="00F46E31" w:rsidRDefault="00F46E31" w:rsidP="00F46E31">
      <w:pPr>
        <w:spacing w:line="254" w:lineRule="auto"/>
        <w:jc w:val="both"/>
        <w:rPr>
          <w:rFonts w:ascii="Arial" w:eastAsia="Arial" w:hAnsi="Arial" w:cs="Arial"/>
          <w:sz w:val="22"/>
        </w:rPr>
      </w:pPr>
    </w:p>
    <w:p w:rsidR="00F46E31" w:rsidRDefault="00F46E31" w:rsidP="00F46E31">
      <w:pPr>
        <w:spacing w:line="254" w:lineRule="auto"/>
        <w:jc w:val="both"/>
      </w:pPr>
    </w:p>
    <w:p w:rsidR="002B4548" w:rsidRDefault="002B4548">
      <w:pPr>
        <w:ind w:left="1134"/>
      </w:pPr>
    </w:p>
    <w:p w:rsidR="00037868" w:rsidRDefault="00037868">
      <w:pPr>
        <w:ind w:left="1134"/>
      </w:pPr>
    </w:p>
    <w:p w:rsidR="00037868" w:rsidRDefault="00037868">
      <w:pPr>
        <w:ind w:left="1134"/>
      </w:pPr>
    </w:p>
    <w:p w:rsidR="00037868" w:rsidRDefault="00037868">
      <w:pPr>
        <w:ind w:left="1134"/>
      </w:pPr>
    </w:p>
    <w:p w:rsidR="00037868" w:rsidRDefault="00037868">
      <w:pPr>
        <w:ind w:left="1134"/>
      </w:pPr>
    </w:p>
    <w:p w:rsidR="00037868" w:rsidRDefault="00037868">
      <w:pPr>
        <w:ind w:left="1134"/>
      </w:pPr>
    </w:p>
    <w:p w:rsidR="00037868" w:rsidRDefault="00037868">
      <w:pPr>
        <w:ind w:left="1134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Imágenes y Diseño gráfico</w:t>
      </w:r>
    </w:p>
    <w:p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Todas las Imágenes usadas </w:t>
      </w:r>
      <w:r w:rsidR="00F46E31">
        <w:rPr>
          <w:rFonts w:ascii="Arial" w:eastAsia="Arial" w:hAnsi="Arial" w:cs="Arial"/>
          <w:sz w:val="22"/>
        </w:rPr>
        <w:t>en medios</w:t>
      </w:r>
      <w:r>
        <w:rPr>
          <w:rFonts w:ascii="Arial" w:eastAsia="Arial" w:hAnsi="Arial" w:cs="Arial"/>
          <w:sz w:val="22"/>
        </w:rPr>
        <w:t xml:space="preserve"> promocionales deben contar con licencia o autorización de uso</w:t>
      </w:r>
      <w:r w:rsidR="00F46E31">
        <w:rPr>
          <w:rFonts w:ascii="Arial" w:eastAsia="Arial" w:hAnsi="Arial" w:cs="Arial"/>
          <w:sz w:val="22"/>
        </w:rPr>
        <w:t>, contrato</w:t>
      </w:r>
      <w:r>
        <w:rPr>
          <w:rFonts w:ascii="Arial" w:eastAsia="Arial" w:hAnsi="Arial" w:cs="Arial"/>
          <w:sz w:val="22"/>
        </w:rPr>
        <w:t xml:space="preserve"> de obra por encargo, o contrato de titularidad de derecho de autor.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 se descarga online el proveedor otorga una licencia al usuario de la cual debe guardar una copia.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recomendable comprar afiliaciones a bancos de contenidos para tener un banco de material de uso audiovisual y guardar los soportes.</w:t>
      </w:r>
    </w:p>
    <w:p w:rsidR="002B4548" w:rsidRDefault="002B4548">
      <w:pPr>
        <w:ind w:left="709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Video</w:t>
      </w:r>
    </w:p>
    <w:p w:rsidR="002B4548" w:rsidRDefault="002B4548">
      <w:pPr>
        <w:ind w:left="993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Los videos producidos para el emprendimiento deben contar con licencias de uso de la música (sincronización y comunicación pública) u otros contenidos protegidos incluidos en la obra audiovisual, a menos que estén dentro de las limitaciones y excepciones señaladas en la Decisión Andina 351 de 1993 y la Ley 23 de 1982,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Siempre deben contar con créditos que reconozcan los esfuerzos de todos los participantes.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Presentaciones.  El uso de video o imágenes en presentaciones debe ser acompañado de una cita mínima del autor original de la obra incluida.</w:t>
      </w:r>
    </w:p>
    <w:p w:rsidR="002B4548" w:rsidRDefault="002B4548"/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Música</w:t>
      </w:r>
    </w:p>
    <w:p w:rsidR="002B4548" w:rsidRDefault="002B4548">
      <w:pPr>
        <w:spacing w:line="254" w:lineRule="auto"/>
        <w:ind w:left="993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Actualmente hay bancos de música que otorgan diferentes licencias para diferentes tipos de uso gratuitos y pagos. Es recomendable estudiar el tipo de licencias que otorgan para conocer las condiciones de su uso comercial o empresarial.</w:t>
      </w:r>
    </w:p>
    <w:p w:rsidR="002B4548" w:rsidRDefault="002B4548">
      <w:pPr>
        <w:spacing w:line="254" w:lineRule="auto"/>
        <w:ind w:left="1134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Software interno.</w:t>
      </w:r>
    </w:p>
    <w:p w:rsidR="002B4548" w:rsidRDefault="002B4548">
      <w:pPr>
        <w:ind w:left="720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Todo software utilizado internamente en la actividad empresarial debe contar con la respectiva licencia de uso.  </w:t>
      </w:r>
    </w:p>
    <w:p w:rsidR="002B4548" w:rsidRDefault="002649B0">
      <w:pPr>
        <w:widowControl w:val="0"/>
        <w:numPr>
          <w:ilvl w:val="1"/>
          <w:numId w:val="5"/>
        </w:numPr>
        <w:spacing w:after="160"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necesario tener copia de dichas licencias en el archivo legal del emprendimiento.</w:t>
      </w:r>
    </w:p>
    <w:sectPr w:rsidR="002B4548">
      <w:headerReference w:type="default" r:id="rId9"/>
      <w:footerReference w:type="default" r:id="rId10"/>
      <w:pgSz w:w="12240" w:h="15840"/>
      <w:pgMar w:top="410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B0" w:rsidRDefault="002649B0">
      <w:r>
        <w:separator/>
      </w:r>
    </w:p>
  </w:endnote>
  <w:endnote w:type="continuationSeparator" w:id="0">
    <w:p w:rsidR="002649B0" w:rsidRDefault="0026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74" w:rsidRDefault="00644C36"/>
  <w:p w:rsidR="00062E74" w:rsidRDefault="00644C36"/>
  <w:p w:rsidR="00062E74" w:rsidRDefault="002649B0">
    <w:proofErr w:type="spellStart"/>
    <w:r>
      <w:rPr>
        <w:rFonts w:ascii="Arial" w:eastAsia="Arial" w:hAnsi="Arial" w:cs="Arial"/>
        <w:color w:val="008080"/>
        <w:sz w:val="14"/>
      </w:rPr>
      <w:t>Cra</w:t>
    </w:r>
    <w:proofErr w:type="spellEnd"/>
    <w:r>
      <w:rPr>
        <w:rFonts w:ascii="Arial" w:eastAsia="Arial" w:hAnsi="Arial" w:cs="Arial"/>
        <w:color w:val="008080"/>
        <w:sz w:val="14"/>
      </w:rPr>
      <w:t xml:space="preserve">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:rsidR="00062E74" w:rsidRDefault="002649B0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</w:p>
  <w:p w:rsidR="00062E74" w:rsidRDefault="002649B0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:rsidR="00062E74" w:rsidRDefault="00644C36">
    <w:hyperlink r:id="rId1" w:history="1">
      <w:r w:rsidR="002649B0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 w:history="1"/>
  </w:p>
  <w:p w:rsidR="00062E74" w:rsidRDefault="002649B0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644C36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fldSimple w:instr=" NUMPAGES ">
      <w:r w:rsidR="00644C36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B0" w:rsidRDefault="002649B0">
      <w:r>
        <w:separator/>
      </w:r>
    </w:p>
  </w:footnote>
  <w:footnote w:type="continuationSeparator" w:id="0">
    <w:p w:rsidR="002649B0" w:rsidRDefault="002649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74" w:rsidRDefault="002649B0">
    <w:pPr>
      <w:spacing w:before="851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-3813</wp:posOffset>
          </wp:positionH>
          <wp:positionV relativeFrom="paragraph">
            <wp:posOffset>28575</wp:posOffset>
          </wp:positionV>
          <wp:extent cx="5752462" cy="695328"/>
          <wp:effectExtent l="0" t="0" r="638" b="9522"/>
          <wp:wrapTight wrapText="bothSides">
            <wp:wrapPolygon edited="0">
              <wp:start x="15665" y="0"/>
              <wp:lineTo x="0" y="1184"/>
              <wp:lineTo x="0" y="20120"/>
              <wp:lineTo x="15665" y="21304"/>
              <wp:lineTo x="21531" y="21304"/>
              <wp:lineTo x="21531" y="0"/>
              <wp:lineTo x="15665" y="0"/>
            </wp:wrapPolygon>
          </wp:wrapTight>
          <wp:docPr id="1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33F8"/>
    <w:multiLevelType w:val="multilevel"/>
    <w:tmpl w:val="F79016A6"/>
    <w:lvl w:ilvl="0">
      <w:numFmt w:val="bullet"/>
      <w:lvlText w:val="-"/>
      <w:lvlJc w:val="left"/>
      <w:pPr>
        <w:ind w:left="1776" w:firstLine="1416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2496" w:firstLine="2136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3216" w:firstLine="2856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3936" w:firstLine="3576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4656" w:firstLine="4296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5376" w:firstLine="5016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6096" w:firstLine="5736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6816" w:firstLine="6456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7536" w:firstLine="7176"/>
      </w:pPr>
      <w:rPr>
        <w:rFonts w:ascii="Arial" w:eastAsia="Arial" w:hAnsi="Arial" w:cs="Arial"/>
        <w:position w:val="0"/>
        <w:vertAlign w:val="baseline"/>
      </w:rPr>
    </w:lvl>
  </w:abstractNum>
  <w:abstractNum w:abstractNumId="1">
    <w:nsid w:val="32406D50"/>
    <w:multiLevelType w:val="multilevel"/>
    <w:tmpl w:val="D58E6974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2">
    <w:nsid w:val="36D705C1"/>
    <w:multiLevelType w:val="multilevel"/>
    <w:tmpl w:val="F104CE6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position w:val="0"/>
        <w:vertAlign w:val="baseline"/>
      </w:rPr>
    </w:lvl>
  </w:abstractNum>
  <w:abstractNum w:abstractNumId="3">
    <w:nsid w:val="434F60E1"/>
    <w:multiLevelType w:val="multilevel"/>
    <w:tmpl w:val="B546E572"/>
    <w:lvl w:ilvl="0">
      <w:start w:val="1"/>
      <w:numFmt w:val="upperLetter"/>
      <w:lvlText w:val="%1."/>
      <w:lvlJc w:val="left"/>
      <w:pPr>
        <w:ind w:left="720" w:firstLine="360"/>
      </w:pPr>
      <w:rPr>
        <w:b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4">
    <w:nsid w:val="74361A10"/>
    <w:multiLevelType w:val="multilevel"/>
    <w:tmpl w:val="160071D4"/>
    <w:lvl w:ilvl="0">
      <w:start w:val="1"/>
      <w:numFmt w:val="lowerLetter"/>
      <w:lvlText w:val="%1."/>
      <w:lvlJc w:val="left"/>
      <w:pPr>
        <w:ind w:left="1068" w:firstLine="708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position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48"/>
    <w:rsid w:val="00037868"/>
    <w:rsid w:val="002649B0"/>
    <w:rsid w:val="002B4548"/>
    <w:rsid w:val="00644C36"/>
    <w:rsid w:val="009318DC"/>
    <w:rsid w:val="00F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  <w:style w:type="paragraph" w:customStyle="1" w:styleId="Normal1">
    <w:name w:val="Normal1"/>
    <w:rsid w:val="00F46E31"/>
    <w:pPr>
      <w:autoSpaceDN/>
      <w:spacing w:line="276" w:lineRule="auto"/>
      <w:textAlignment w:val="auto"/>
    </w:pPr>
    <w:rPr>
      <w:rFonts w:ascii="Arial" w:eastAsia="Arial" w:hAnsi="Arial" w:cs="Arial"/>
      <w:sz w:val="22"/>
      <w:szCs w:val="22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  <w:style w:type="paragraph" w:customStyle="1" w:styleId="Normal1">
    <w:name w:val="Normal1"/>
    <w:rsid w:val="00F46E31"/>
    <w:pPr>
      <w:autoSpaceDN/>
      <w:spacing w:line="276" w:lineRule="auto"/>
      <w:textAlignment w:val="auto"/>
    </w:pPr>
    <w:rPr>
      <w:rFonts w:ascii="Arial" w:eastAsia="Arial" w:hAnsi="Arial" w:cs="Arial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ciencias.gov.co" TargetMode="External"/><Relationship Id="rId2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39B4-FBE4-5E40-B8C7-9B21AA9D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6905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FILOMENA DONATO</dc:creator>
  <cp:lastModifiedBy>Gabriel Briceño Fernández</cp:lastModifiedBy>
  <cp:revision>2</cp:revision>
  <dcterms:created xsi:type="dcterms:W3CDTF">2015-12-23T02:15:00Z</dcterms:created>
  <dcterms:modified xsi:type="dcterms:W3CDTF">2015-12-23T02:15:00Z</dcterms:modified>
</cp:coreProperties>
</file>