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EA3" w:rsidRDefault="00567EA3">
      <w:pPr>
        <w:pStyle w:val="Ttulo"/>
        <w:rPr>
          <w:rFonts w:ascii="Arial" w:eastAsia="Arial" w:hAnsi="Arial" w:cs="Arial"/>
          <w:sz w:val="22"/>
          <w:szCs w:val="22"/>
        </w:rPr>
      </w:pPr>
      <w:bookmarkStart w:id="0" w:name="_gjdgxs" w:colFirst="0" w:colLast="0"/>
      <w:bookmarkEnd w:id="0"/>
    </w:p>
    <w:p w:rsidR="00567EA3" w:rsidRDefault="00946BBF">
      <w:pPr>
        <w:pStyle w:val="Ttulo"/>
        <w:rPr>
          <w:rFonts w:ascii="Arial" w:eastAsia="Arial" w:hAnsi="Arial" w:cs="Arial"/>
          <w:sz w:val="22"/>
          <w:szCs w:val="22"/>
        </w:rPr>
      </w:pPr>
      <w:r>
        <w:rPr>
          <w:rFonts w:ascii="Arial" w:eastAsia="Arial" w:hAnsi="Arial" w:cs="Arial"/>
          <w:sz w:val="22"/>
          <w:szCs w:val="22"/>
        </w:rPr>
        <w:t>DEPARTAMENTO ADMINISTRATIVO DE CIENCIA, TECNOLOGIA E INNOVACIÓN - COLCIENCIAS</w:t>
      </w:r>
    </w:p>
    <w:p w:rsidR="00567EA3" w:rsidRDefault="00567EA3">
      <w:pPr>
        <w:jc w:val="center"/>
        <w:rPr>
          <w:rFonts w:ascii="Arial" w:eastAsia="Arial" w:hAnsi="Arial" w:cs="Arial"/>
          <w:b/>
          <w:color w:val="FF0000"/>
          <w:sz w:val="22"/>
          <w:szCs w:val="22"/>
        </w:rPr>
      </w:pPr>
    </w:p>
    <w:p w:rsidR="00567EA3" w:rsidRDefault="00567EA3">
      <w:pPr>
        <w:jc w:val="center"/>
        <w:rPr>
          <w:rFonts w:ascii="Arial" w:eastAsia="Arial" w:hAnsi="Arial" w:cs="Arial"/>
          <w:b/>
          <w:color w:val="FF0000"/>
          <w:sz w:val="22"/>
          <w:szCs w:val="22"/>
        </w:rPr>
      </w:pPr>
    </w:p>
    <w:p w:rsidR="00567EA3" w:rsidRDefault="00567EA3">
      <w:pPr>
        <w:shd w:val="clear" w:color="auto" w:fill="008080"/>
        <w:jc w:val="center"/>
        <w:rPr>
          <w:rFonts w:ascii="Arial" w:eastAsia="Arial" w:hAnsi="Arial" w:cs="Arial"/>
          <w:b/>
          <w:color w:val="FFFFFF"/>
          <w:sz w:val="22"/>
          <w:szCs w:val="22"/>
        </w:rPr>
      </w:pPr>
    </w:p>
    <w:p w:rsidR="00567EA3" w:rsidRDefault="00946BBF">
      <w:pPr>
        <w:shd w:val="clear" w:color="auto" w:fill="008080"/>
        <w:jc w:val="center"/>
        <w:rPr>
          <w:rFonts w:ascii="Arial" w:eastAsia="Arial" w:hAnsi="Arial" w:cs="Arial"/>
          <w:b/>
          <w:color w:val="FFFFFF"/>
          <w:sz w:val="22"/>
          <w:szCs w:val="22"/>
        </w:rPr>
      </w:pPr>
      <w:r>
        <w:rPr>
          <w:rFonts w:ascii="Arial" w:eastAsia="Arial" w:hAnsi="Arial" w:cs="Arial"/>
          <w:b/>
          <w:color w:val="FFFFFF"/>
          <w:sz w:val="22"/>
          <w:szCs w:val="22"/>
        </w:rPr>
        <w:t>CONVOCATORIA PARA LA SELECCIÓN DE BENEFICIARIOS DE LA ESTRATEGIA NACIONAL DE FOMENTO A LA PROTECCIÓN DE INVENCIONES</w:t>
      </w:r>
    </w:p>
    <w:p w:rsidR="00567EA3" w:rsidRDefault="00567EA3">
      <w:pPr>
        <w:shd w:val="clear" w:color="auto" w:fill="008080"/>
        <w:jc w:val="center"/>
        <w:rPr>
          <w:rFonts w:ascii="Arial" w:eastAsia="Arial" w:hAnsi="Arial" w:cs="Arial"/>
          <w:b/>
          <w:sz w:val="22"/>
          <w:szCs w:val="22"/>
        </w:rPr>
      </w:pPr>
    </w:p>
    <w:p w:rsidR="00567EA3" w:rsidRDefault="00567EA3">
      <w:pPr>
        <w:jc w:val="center"/>
        <w:rPr>
          <w:rFonts w:ascii="Arial" w:eastAsia="Arial" w:hAnsi="Arial" w:cs="Arial"/>
          <w:b/>
          <w:color w:val="FF0000"/>
          <w:sz w:val="22"/>
          <w:szCs w:val="22"/>
        </w:rPr>
      </w:pPr>
    </w:p>
    <w:p w:rsidR="00567EA3" w:rsidRDefault="00567EA3">
      <w:pPr>
        <w:pStyle w:val="Ttulo"/>
        <w:shd w:val="clear" w:color="auto" w:fill="FFFFFF"/>
        <w:rPr>
          <w:rFonts w:ascii="Arial" w:eastAsia="Arial" w:hAnsi="Arial" w:cs="Arial"/>
          <w:sz w:val="22"/>
          <w:szCs w:val="22"/>
        </w:rPr>
      </w:pPr>
    </w:p>
    <w:p w:rsidR="00567EA3" w:rsidRDefault="00946BBF">
      <w:pPr>
        <w:pStyle w:val="Ttulo"/>
        <w:shd w:val="clear" w:color="auto" w:fill="FFFFFF"/>
        <w:rPr>
          <w:rFonts w:ascii="Arial" w:eastAsia="Arial" w:hAnsi="Arial" w:cs="Arial"/>
          <w:sz w:val="22"/>
          <w:szCs w:val="22"/>
        </w:rPr>
      </w:pPr>
      <w:r>
        <w:rPr>
          <w:rFonts w:ascii="Arial" w:eastAsia="Arial" w:hAnsi="Arial" w:cs="Arial"/>
          <w:sz w:val="22"/>
          <w:szCs w:val="22"/>
        </w:rPr>
        <w:t>ANEXO 2 - CONTRATO DE CESIÓN DE DERECHOS</w:t>
      </w:r>
    </w:p>
    <w:p w:rsidR="00567EA3" w:rsidRDefault="00567EA3">
      <w:pPr>
        <w:jc w:val="both"/>
        <w:rPr>
          <w:rFonts w:ascii="Albany" w:eastAsia="Albany" w:hAnsi="Albany" w:cs="Albany"/>
          <w:i/>
          <w:sz w:val="28"/>
          <w:szCs w:val="28"/>
        </w:rPr>
      </w:pPr>
    </w:p>
    <w:p w:rsidR="00567EA3" w:rsidRDefault="00946BBF">
      <w:pPr>
        <w:jc w:val="both"/>
        <w:rPr>
          <w:rFonts w:ascii="Arial" w:eastAsia="Arial" w:hAnsi="Arial" w:cs="Arial"/>
          <w:sz w:val="22"/>
          <w:szCs w:val="22"/>
        </w:rPr>
      </w:pPr>
      <w:r>
        <w:rPr>
          <w:rFonts w:ascii="Arial" w:eastAsia="Arial" w:hAnsi="Arial" w:cs="Arial"/>
          <w:sz w:val="22"/>
          <w:szCs w:val="22"/>
        </w:rPr>
        <w:t xml:space="preserve">Entre los suscritos, a saber, por una parte </w:t>
      </w:r>
      <w:r>
        <w:rPr>
          <w:rFonts w:ascii="Arial" w:eastAsia="Arial" w:hAnsi="Arial" w:cs="Arial"/>
          <w:color w:val="00CC00"/>
          <w:sz w:val="22"/>
          <w:szCs w:val="22"/>
        </w:rPr>
        <w:t>(nombre),</w:t>
      </w:r>
      <w:r>
        <w:rPr>
          <w:rFonts w:ascii="Arial" w:eastAsia="Arial" w:hAnsi="Arial" w:cs="Arial"/>
          <w:sz w:val="22"/>
          <w:szCs w:val="22"/>
        </w:rPr>
        <w:t xml:space="preserve"> mayor de edad y vecino de </w:t>
      </w:r>
      <w:r>
        <w:rPr>
          <w:rFonts w:ascii="Arial" w:eastAsia="Arial" w:hAnsi="Arial" w:cs="Arial"/>
          <w:color w:val="00CC00"/>
          <w:sz w:val="22"/>
          <w:szCs w:val="22"/>
        </w:rPr>
        <w:t>ciudad (departamento),</w:t>
      </w:r>
      <w:r>
        <w:rPr>
          <w:rFonts w:ascii="Arial" w:eastAsia="Arial" w:hAnsi="Arial" w:cs="Arial"/>
          <w:sz w:val="22"/>
          <w:szCs w:val="22"/>
        </w:rPr>
        <w:t xml:space="preserve"> identificado con cédula de ciudadanía </w:t>
      </w:r>
      <w:r>
        <w:rPr>
          <w:rFonts w:ascii="Arial" w:eastAsia="Arial" w:hAnsi="Arial" w:cs="Arial"/>
          <w:color w:val="00CC00"/>
          <w:sz w:val="22"/>
          <w:szCs w:val="22"/>
        </w:rPr>
        <w:t xml:space="preserve">No. ##### </w:t>
      </w:r>
      <w:r>
        <w:rPr>
          <w:rFonts w:ascii="Arial" w:eastAsia="Arial" w:hAnsi="Arial" w:cs="Arial"/>
          <w:sz w:val="22"/>
          <w:szCs w:val="22"/>
        </w:rPr>
        <w:t xml:space="preserve">expedida en </w:t>
      </w:r>
      <w:r>
        <w:rPr>
          <w:rFonts w:ascii="Arial" w:eastAsia="Arial" w:hAnsi="Arial" w:cs="Arial"/>
          <w:color w:val="00CC00"/>
          <w:sz w:val="22"/>
          <w:szCs w:val="22"/>
        </w:rPr>
        <w:t>ciudad,</w:t>
      </w:r>
      <w:r>
        <w:rPr>
          <w:rFonts w:ascii="Arial" w:eastAsia="Arial" w:hAnsi="Arial" w:cs="Arial"/>
          <w:sz w:val="22"/>
          <w:szCs w:val="22"/>
        </w:rPr>
        <w:t xml:space="preserve"> quien en calidad de </w:t>
      </w:r>
      <w:r>
        <w:rPr>
          <w:rFonts w:ascii="Arial" w:eastAsia="Arial" w:hAnsi="Arial" w:cs="Arial"/>
          <w:color w:val="00CC00"/>
          <w:sz w:val="22"/>
          <w:szCs w:val="22"/>
        </w:rPr>
        <w:t>Cargo</w:t>
      </w:r>
      <w:r>
        <w:rPr>
          <w:rFonts w:ascii="Arial" w:eastAsia="Arial" w:hAnsi="Arial" w:cs="Arial"/>
          <w:sz w:val="22"/>
          <w:szCs w:val="22"/>
        </w:rPr>
        <w:t xml:space="preserve">, actúa en nombre propio y/o Representación Legal de </w:t>
      </w:r>
      <w:r>
        <w:rPr>
          <w:rFonts w:ascii="Arial" w:eastAsia="Arial" w:hAnsi="Arial" w:cs="Arial"/>
          <w:color w:val="00CC00"/>
          <w:sz w:val="22"/>
          <w:szCs w:val="22"/>
        </w:rPr>
        <w:t>NOMBRE</w:t>
      </w:r>
      <w:r>
        <w:rPr>
          <w:rFonts w:ascii="Arial" w:eastAsia="Arial" w:hAnsi="Arial" w:cs="Arial"/>
          <w:sz w:val="22"/>
          <w:szCs w:val="22"/>
        </w:rPr>
        <w:t xml:space="preserve"> </w:t>
      </w:r>
      <w:r>
        <w:rPr>
          <w:rFonts w:ascii="Arial" w:eastAsia="Arial" w:hAnsi="Arial" w:cs="Arial"/>
          <w:color w:val="00CC00"/>
          <w:sz w:val="22"/>
          <w:szCs w:val="22"/>
        </w:rPr>
        <w:t xml:space="preserve">ENTIDAD (Nombre la IES, empresa, centros de desarrollo tecnológico, entre otros) </w:t>
      </w:r>
      <w:r>
        <w:rPr>
          <w:rFonts w:ascii="Arial" w:eastAsia="Arial" w:hAnsi="Arial" w:cs="Arial"/>
          <w:sz w:val="22"/>
          <w:szCs w:val="22"/>
        </w:rPr>
        <w:t xml:space="preserve"> quien en adelante y para todos los efectos se denominará el CESIONARIO, por una parte, y por la otra  </w:t>
      </w:r>
      <w:r>
        <w:rPr>
          <w:rFonts w:ascii="Arial" w:eastAsia="Arial" w:hAnsi="Arial" w:cs="Arial"/>
          <w:color w:val="00CC00"/>
          <w:sz w:val="22"/>
          <w:szCs w:val="22"/>
        </w:rPr>
        <w:t>NOMBRE INVENTORES</w:t>
      </w:r>
      <w:r>
        <w:rPr>
          <w:rFonts w:ascii="Arial" w:eastAsia="Arial" w:hAnsi="Arial" w:cs="Arial"/>
          <w:sz w:val="22"/>
          <w:szCs w:val="22"/>
        </w:rPr>
        <w:t xml:space="preserve">, mayores de edad y domiciliados en </w:t>
      </w:r>
      <w:r>
        <w:rPr>
          <w:rFonts w:ascii="Arial" w:eastAsia="Arial" w:hAnsi="Arial" w:cs="Arial"/>
          <w:color w:val="00CC00"/>
          <w:sz w:val="22"/>
          <w:szCs w:val="22"/>
        </w:rPr>
        <w:t>ciudad (departament</w:t>
      </w:r>
      <w:r>
        <w:rPr>
          <w:rFonts w:ascii="Arial" w:eastAsia="Arial" w:hAnsi="Arial" w:cs="Arial"/>
          <w:color w:val="00CC00"/>
          <w:sz w:val="22"/>
          <w:szCs w:val="22"/>
        </w:rPr>
        <w:t>o),</w:t>
      </w:r>
      <w:r>
        <w:rPr>
          <w:rFonts w:ascii="Arial" w:eastAsia="Arial" w:hAnsi="Arial" w:cs="Arial"/>
          <w:sz w:val="22"/>
          <w:szCs w:val="22"/>
        </w:rPr>
        <w:t xml:space="preserve"> identificados como aparece al pie de sus firmas, quienes son los inventores del invento denominado </w:t>
      </w:r>
      <w:r>
        <w:rPr>
          <w:rFonts w:ascii="Arial" w:eastAsia="Arial" w:hAnsi="Arial" w:cs="Arial"/>
          <w:color w:val="00CC00"/>
          <w:sz w:val="22"/>
          <w:szCs w:val="22"/>
        </w:rPr>
        <w:t>“NOMBRE INVENTO”</w:t>
      </w:r>
      <w:r>
        <w:rPr>
          <w:rFonts w:ascii="Arial" w:eastAsia="Arial" w:hAnsi="Arial" w:cs="Arial"/>
          <w:sz w:val="22"/>
          <w:szCs w:val="22"/>
        </w:rPr>
        <w:t xml:space="preserve"> y que en adelante se denominarán los CEDENTES, hemos acordado celebrar el presente Contrato de Cesión total de Derechos Patrimoniales qu</w:t>
      </w:r>
      <w:r>
        <w:rPr>
          <w:rFonts w:ascii="Arial" w:eastAsia="Arial" w:hAnsi="Arial" w:cs="Arial"/>
          <w:sz w:val="22"/>
          <w:szCs w:val="22"/>
        </w:rPr>
        <w:t xml:space="preserve">e se regirá por la Decisión Andina 486 de 2.000, </w:t>
      </w:r>
      <w:bookmarkStart w:id="1" w:name="_GoBack"/>
      <w:bookmarkEnd w:id="1"/>
      <w:r>
        <w:rPr>
          <w:rFonts w:ascii="Arial" w:eastAsia="Arial" w:hAnsi="Arial" w:cs="Arial"/>
          <w:sz w:val="22"/>
          <w:szCs w:val="22"/>
        </w:rPr>
        <w:t xml:space="preserve">y demás disposiciones Nacionales y Supranacionales que regulan la materia y en especial por las siguientes cláusulas.  </w:t>
      </w:r>
      <w:proofErr w:type="gramStart"/>
      <w:r>
        <w:rPr>
          <w:rFonts w:ascii="Arial" w:eastAsia="Arial" w:hAnsi="Arial" w:cs="Arial"/>
          <w:b/>
          <w:sz w:val="22"/>
          <w:szCs w:val="22"/>
          <w:u w:val="single"/>
        </w:rPr>
        <w:t>PRIMERA.-</w:t>
      </w:r>
      <w:proofErr w:type="gramEnd"/>
      <w:r>
        <w:rPr>
          <w:rFonts w:ascii="Arial" w:eastAsia="Arial" w:hAnsi="Arial" w:cs="Arial"/>
          <w:b/>
          <w:sz w:val="22"/>
          <w:szCs w:val="22"/>
        </w:rPr>
        <w:t xml:space="preserve"> Objeto.- </w:t>
      </w:r>
      <w:r>
        <w:rPr>
          <w:rFonts w:ascii="Arial" w:eastAsia="Arial" w:hAnsi="Arial" w:cs="Arial"/>
          <w:sz w:val="22"/>
          <w:szCs w:val="22"/>
        </w:rPr>
        <w:t xml:space="preserve">Los CEDENTES manifiestan que </w:t>
      </w:r>
      <w:r>
        <w:rPr>
          <w:rFonts w:ascii="Arial" w:eastAsia="Arial" w:hAnsi="Arial" w:cs="Arial"/>
          <w:color w:val="00CC00"/>
          <w:sz w:val="22"/>
          <w:szCs w:val="22"/>
        </w:rPr>
        <w:t>de manera voluntaria y gratuita</w:t>
      </w:r>
      <w:r>
        <w:rPr>
          <w:rFonts w:ascii="Arial" w:eastAsia="Arial" w:hAnsi="Arial" w:cs="Arial"/>
          <w:sz w:val="22"/>
          <w:szCs w:val="22"/>
        </w:rPr>
        <w:t xml:space="preserve"> realizan la cesión total a favor del CESIONARIO de los derechos patrimoniales que a ellos les corresponden del desarrollo denominado </w:t>
      </w:r>
      <w:r>
        <w:rPr>
          <w:rFonts w:ascii="Arial" w:eastAsia="Arial" w:hAnsi="Arial" w:cs="Arial"/>
          <w:color w:val="00CC00"/>
          <w:sz w:val="22"/>
          <w:szCs w:val="22"/>
        </w:rPr>
        <w:t>“NOMBRE DE LA INVENCIÓN”</w:t>
      </w:r>
      <w:r>
        <w:rPr>
          <w:rFonts w:ascii="Arial" w:eastAsia="Arial" w:hAnsi="Arial" w:cs="Arial"/>
          <w:b/>
          <w:sz w:val="22"/>
          <w:szCs w:val="22"/>
        </w:rPr>
        <w:t xml:space="preserve"> </w:t>
      </w:r>
      <w:r>
        <w:rPr>
          <w:rFonts w:ascii="Arial" w:eastAsia="Arial" w:hAnsi="Arial" w:cs="Arial"/>
          <w:sz w:val="22"/>
          <w:szCs w:val="22"/>
        </w:rPr>
        <w:t>sobre el cual se podrá iniciar el trámite correspondiente a la sol</w:t>
      </w:r>
      <w:r>
        <w:rPr>
          <w:rFonts w:ascii="Arial" w:eastAsia="Arial" w:hAnsi="Arial" w:cs="Arial"/>
          <w:sz w:val="22"/>
          <w:szCs w:val="22"/>
        </w:rPr>
        <w:t xml:space="preserve">icitud de obtención de patente ante la Superintendencia de Industria y Comercio en Colombia. </w:t>
      </w:r>
      <w:r>
        <w:rPr>
          <w:rFonts w:ascii="Arial" w:eastAsia="Arial" w:hAnsi="Arial" w:cs="Arial"/>
          <w:b/>
          <w:sz w:val="22"/>
          <w:szCs w:val="22"/>
          <w:u w:val="single"/>
        </w:rPr>
        <w:t>PARAGRAFO.-</w:t>
      </w:r>
      <w:r>
        <w:rPr>
          <w:rFonts w:ascii="Arial" w:eastAsia="Arial" w:hAnsi="Arial" w:cs="Arial"/>
          <w:sz w:val="22"/>
          <w:szCs w:val="22"/>
        </w:rPr>
        <w:t xml:space="preserve"> Las partes convienen que esta cesión corresponde al </w:t>
      </w:r>
      <w:r>
        <w:rPr>
          <w:rFonts w:ascii="Arial" w:eastAsia="Arial" w:hAnsi="Arial" w:cs="Arial"/>
          <w:color w:val="00CC00"/>
          <w:sz w:val="22"/>
          <w:szCs w:val="22"/>
        </w:rPr>
        <w:t>cien por ciento (100%)</w:t>
      </w:r>
      <w:r>
        <w:rPr>
          <w:rFonts w:ascii="Arial" w:eastAsia="Arial" w:hAnsi="Arial" w:cs="Arial"/>
          <w:sz w:val="22"/>
          <w:szCs w:val="22"/>
        </w:rPr>
        <w:t xml:space="preserve"> del total de los derechos patrimoniales derivados o que se deriven de la exp</w:t>
      </w:r>
      <w:r>
        <w:rPr>
          <w:rFonts w:ascii="Arial" w:eastAsia="Arial" w:hAnsi="Arial" w:cs="Arial"/>
          <w:sz w:val="22"/>
          <w:szCs w:val="22"/>
        </w:rPr>
        <w:t xml:space="preserve">lotación comercial y económica de la invención </w:t>
      </w:r>
      <w:r>
        <w:rPr>
          <w:rFonts w:ascii="Arial" w:eastAsia="Arial" w:hAnsi="Arial" w:cs="Arial"/>
          <w:color w:val="00CC00"/>
          <w:sz w:val="22"/>
          <w:szCs w:val="22"/>
        </w:rPr>
        <w:t>“NOMBRE DE LA INVENCIÓN”</w:t>
      </w:r>
      <w:r>
        <w:rPr>
          <w:rFonts w:ascii="Arial" w:eastAsia="Arial" w:hAnsi="Arial" w:cs="Arial"/>
          <w:b/>
          <w:sz w:val="22"/>
          <w:szCs w:val="22"/>
        </w:rPr>
        <w:t xml:space="preserve"> </w:t>
      </w:r>
      <w:r>
        <w:rPr>
          <w:rFonts w:ascii="Arial" w:eastAsia="Arial" w:hAnsi="Arial" w:cs="Arial"/>
          <w:b/>
          <w:sz w:val="22"/>
          <w:szCs w:val="22"/>
          <w:u w:val="single"/>
        </w:rPr>
        <w:t>SEGUNDA.-</w:t>
      </w:r>
      <w:r>
        <w:rPr>
          <w:rFonts w:ascii="Arial" w:eastAsia="Arial" w:hAnsi="Arial" w:cs="Arial"/>
          <w:b/>
          <w:sz w:val="22"/>
          <w:szCs w:val="22"/>
        </w:rPr>
        <w:t xml:space="preserve"> Determinación y alcance del objeto.- </w:t>
      </w:r>
      <w:r>
        <w:rPr>
          <w:rFonts w:ascii="Arial" w:eastAsia="Arial" w:hAnsi="Arial" w:cs="Arial"/>
          <w:sz w:val="22"/>
          <w:szCs w:val="22"/>
        </w:rPr>
        <w:t>Los derechos que a través de este contrato se ceden incluyen todos los derechos patrimoniales, es decir transformación, promoción, difusi</w:t>
      </w:r>
      <w:r>
        <w:rPr>
          <w:rFonts w:ascii="Arial" w:eastAsia="Arial" w:hAnsi="Arial" w:cs="Arial"/>
          <w:sz w:val="22"/>
          <w:szCs w:val="22"/>
        </w:rPr>
        <w:t xml:space="preserve">ón, explotación comercial y divulgación de la invención, tanto en el campo nacional como internacional y son otorgados sin ninguna limitación en cuanto a territorio se refiere. Así mismo, esta cesión se da por todo el término de duración establecido en la </w:t>
      </w:r>
      <w:r>
        <w:rPr>
          <w:rFonts w:ascii="Arial" w:eastAsia="Arial" w:hAnsi="Arial" w:cs="Arial"/>
          <w:sz w:val="22"/>
          <w:szCs w:val="22"/>
        </w:rPr>
        <w:t xml:space="preserve">legislación Nacional y Supranacional para los derechos de propiedad industrial que se obtengan a través del trámite de solicitud de patente, bien sea solicitudes nacionales o por la vía del PCT, en el territorio colombiano y en el extranjero. </w:t>
      </w:r>
      <w:proofErr w:type="gramStart"/>
      <w:r>
        <w:rPr>
          <w:rFonts w:ascii="Arial" w:eastAsia="Arial" w:hAnsi="Arial" w:cs="Arial"/>
          <w:b/>
          <w:sz w:val="22"/>
          <w:szCs w:val="22"/>
          <w:u w:val="single"/>
        </w:rPr>
        <w:t>TERCERA.-</w:t>
      </w:r>
      <w:proofErr w:type="gramEnd"/>
      <w:r>
        <w:rPr>
          <w:rFonts w:ascii="Arial" w:eastAsia="Arial" w:hAnsi="Arial" w:cs="Arial"/>
          <w:b/>
          <w:sz w:val="22"/>
          <w:szCs w:val="22"/>
        </w:rPr>
        <w:t xml:space="preserve"> Der</w:t>
      </w:r>
      <w:r>
        <w:rPr>
          <w:rFonts w:ascii="Arial" w:eastAsia="Arial" w:hAnsi="Arial" w:cs="Arial"/>
          <w:b/>
          <w:sz w:val="22"/>
          <w:szCs w:val="22"/>
        </w:rPr>
        <w:t xml:space="preserve">echos Morales.- </w:t>
      </w:r>
      <w:r>
        <w:rPr>
          <w:rFonts w:ascii="Arial" w:eastAsia="Arial" w:hAnsi="Arial" w:cs="Arial"/>
          <w:sz w:val="22"/>
          <w:szCs w:val="22"/>
        </w:rPr>
        <w:t xml:space="preserve">La cesión de los derechos señalados en las cláusulas anteriores, no implican la cesión de los derechos morales sobre el desarrollo denominado: </w:t>
      </w:r>
      <w:r>
        <w:rPr>
          <w:rFonts w:ascii="Arial" w:eastAsia="Arial" w:hAnsi="Arial" w:cs="Arial"/>
          <w:color w:val="00CC00"/>
          <w:sz w:val="22"/>
          <w:szCs w:val="22"/>
        </w:rPr>
        <w:t>“NOMBRE INVENCIÓN”,</w:t>
      </w:r>
      <w:r>
        <w:rPr>
          <w:rFonts w:ascii="Arial" w:eastAsia="Arial" w:hAnsi="Arial" w:cs="Arial"/>
          <w:b/>
          <w:i/>
          <w:sz w:val="22"/>
          <w:szCs w:val="22"/>
        </w:rPr>
        <w:t xml:space="preserve"> </w:t>
      </w:r>
      <w:r>
        <w:rPr>
          <w:rFonts w:ascii="Arial" w:eastAsia="Arial" w:hAnsi="Arial" w:cs="Arial"/>
          <w:sz w:val="22"/>
          <w:szCs w:val="22"/>
        </w:rPr>
        <w:t>dado que estos derechos son irrenunciables, imprescriptibles, inembargables e</w:t>
      </w:r>
      <w:r>
        <w:rPr>
          <w:rFonts w:ascii="Arial" w:eastAsia="Arial" w:hAnsi="Arial" w:cs="Arial"/>
          <w:sz w:val="22"/>
          <w:szCs w:val="22"/>
        </w:rPr>
        <w:t xml:space="preserve"> inalienables, por tanto, los mencionados derechos seguirán radicados en cabeza  de los CEDENTES.</w:t>
      </w:r>
      <w:r>
        <w:rPr>
          <w:rFonts w:ascii="Arial" w:eastAsia="Arial" w:hAnsi="Arial" w:cs="Arial"/>
          <w:b/>
          <w:sz w:val="22"/>
          <w:szCs w:val="22"/>
        </w:rPr>
        <w:t xml:space="preserve"> </w:t>
      </w:r>
      <w:r>
        <w:rPr>
          <w:rFonts w:ascii="Arial" w:eastAsia="Arial" w:hAnsi="Arial" w:cs="Arial"/>
          <w:b/>
          <w:sz w:val="22"/>
          <w:szCs w:val="22"/>
          <w:u w:val="single"/>
        </w:rPr>
        <w:t>CUARTA.-</w:t>
      </w:r>
      <w:r>
        <w:rPr>
          <w:rFonts w:ascii="Arial" w:eastAsia="Arial" w:hAnsi="Arial" w:cs="Arial"/>
          <w:b/>
          <w:sz w:val="22"/>
          <w:szCs w:val="22"/>
        </w:rPr>
        <w:t xml:space="preserve"> </w:t>
      </w:r>
      <w:r>
        <w:rPr>
          <w:rFonts w:ascii="Arial" w:eastAsia="Arial" w:hAnsi="Arial" w:cs="Arial"/>
          <w:b/>
          <w:sz w:val="22"/>
          <w:szCs w:val="22"/>
        </w:rPr>
        <w:lastRenderedPageBreak/>
        <w:t>Elaboración y Responsabilidad.-</w:t>
      </w:r>
      <w:r>
        <w:rPr>
          <w:rFonts w:ascii="Arial" w:eastAsia="Arial" w:hAnsi="Arial" w:cs="Arial"/>
          <w:sz w:val="22"/>
          <w:szCs w:val="22"/>
        </w:rPr>
        <w:t xml:space="preserve"> Los CEDENTES manifiestan que el desarrollo denominado: </w:t>
      </w:r>
      <w:r>
        <w:rPr>
          <w:rFonts w:ascii="Arial" w:eastAsia="Arial" w:hAnsi="Arial" w:cs="Arial"/>
          <w:color w:val="00CC00"/>
          <w:sz w:val="22"/>
          <w:szCs w:val="22"/>
        </w:rPr>
        <w:t>“NOMBRE INVENCIÓN”</w:t>
      </w:r>
      <w:r>
        <w:rPr>
          <w:rFonts w:ascii="Arial" w:eastAsia="Arial" w:hAnsi="Arial" w:cs="Arial"/>
          <w:b/>
          <w:sz w:val="22"/>
          <w:szCs w:val="22"/>
        </w:rPr>
        <w:t xml:space="preserve"> </w:t>
      </w:r>
      <w:r>
        <w:rPr>
          <w:rFonts w:ascii="Arial" w:eastAsia="Arial" w:hAnsi="Arial" w:cs="Arial"/>
          <w:sz w:val="22"/>
          <w:szCs w:val="22"/>
        </w:rPr>
        <w:t xml:space="preserve">objeto del presente contrato, es original, </w:t>
      </w:r>
      <w:r>
        <w:rPr>
          <w:rFonts w:ascii="Arial" w:eastAsia="Arial" w:hAnsi="Arial" w:cs="Arial"/>
          <w:sz w:val="22"/>
          <w:szCs w:val="22"/>
        </w:rPr>
        <w:t xml:space="preserve">que son sus inventores exclusivos y fue desarrollado sin violar o usurpar derechos de propiedad intelectual de terceros, por tanto el desarrollo es de su exclusiva autoría y detentan la titularidad del mismo, la cual ceden en virtud del presente contrato, </w:t>
      </w:r>
      <w:r>
        <w:rPr>
          <w:rFonts w:ascii="Arial" w:eastAsia="Arial" w:hAnsi="Arial" w:cs="Arial"/>
          <w:b/>
          <w:sz w:val="22"/>
          <w:szCs w:val="22"/>
          <w:u w:val="single"/>
        </w:rPr>
        <w:t>PARÀGRAFO.-</w:t>
      </w:r>
      <w:r>
        <w:rPr>
          <w:rFonts w:ascii="Arial" w:eastAsia="Arial" w:hAnsi="Arial" w:cs="Arial"/>
          <w:b/>
          <w:sz w:val="22"/>
          <w:szCs w:val="22"/>
        </w:rPr>
        <w:t xml:space="preserve"> </w:t>
      </w:r>
      <w:r>
        <w:rPr>
          <w:rFonts w:ascii="Arial" w:eastAsia="Arial" w:hAnsi="Arial" w:cs="Arial"/>
          <w:sz w:val="22"/>
          <w:szCs w:val="22"/>
        </w:rPr>
        <w:t xml:space="preserve">En caso de presentarse cualquier tipo de reclamación o acción por parte de un tercero en cuanto a los derechos de propiedad industrial sobre el desarrollo denominado </w:t>
      </w:r>
      <w:r>
        <w:rPr>
          <w:rFonts w:ascii="Arial" w:eastAsia="Arial" w:hAnsi="Arial" w:cs="Arial"/>
          <w:color w:val="00CC00"/>
          <w:sz w:val="22"/>
          <w:szCs w:val="22"/>
        </w:rPr>
        <w:t>“NOMBRE INVENCIÓN”</w:t>
      </w:r>
      <w:r>
        <w:rPr>
          <w:rFonts w:ascii="Arial" w:eastAsia="Arial" w:hAnsi="Arial" w:cs="Arial"/>
          <w:b/>
          <w:sz w:val="22"/>
          <w:szCs w:val="22"/>
        </w:rPr>
        <w:t xml:space="preserve">  </w:t>
      </w:r>
      <w:r>
        <w:rPr>
          <w:rFonts w:ascii="Arial" w:eastAsia="Arial" w:hAnsi="Arial" w:cs="Arial"/>
          <w:sz w:val="22"/>
          <w:szCs w:val="22"/>
        </w:rPr>
        <w:t>los CEDENTES  asumirán toda la responsabilidad y saldrán e</w:t>
      </w:r>
      <w:r>
        <w:rPr>
          <w:rFonts w:ascii="Arial" w:eastAsia="Arial" w:hAnsi="Arial" w:cs="Arial"/>
          <w:sz w:val="22"/>
          <w:szCs w:val="22"/>
        </w:rPr>
        <w:t>n defensa de los derechos aquí cedidos. Por tanto, para todos los efectos del presente contrato el CESIONARIO actúa como tercero de buena fe, no existiendo impedimento de cualquier naturaleza para la concesión de los derechos previstos en este contrato, re</w:t>
      </w:r>
      <w:r>
        <w:rPr>
          <w:rFonts w:ascii="Arial" w:eastAsia="Arial" w:hAnsi="Arial" w:cs="Arial"/>
          <w:sz w:val="22"/>
          <w:szCs w:val="22"/>
        </w:rPr>
        <w:t xml:space="preserve">spondiendo así por cualquier acción de reivindicación, plagio u otra clase de reclamación que al respecto pudiera sobrevenir. </w:t>
      </w:r>
      <w:proofErr w:type="gramStart"/>
      <w:r>
        <w:rPr>
          <w:rFonts w:ascii="Arial" w:eastAsia="Arial" w:hAnsi="Arial" w:cs="Arial"/>
          <w:b/>
          <w:sz w:val="22"/>
          <w:szCs w:val="22"/>
          <w:u w:val="single"/>
        </w:rPr>
        <w:t>QUINTA.-</w:t>
      </w:r>
      <w:proofErr w:type="gramEnd"/>
      <w:r>
        <w:rPr>
          <w:rFonts w:ascii="Arial" w:eastAsia="Arial" w:hAnsi="Arial" w:cs="Arial"/>
          <w:b/>
          <w:sz w:val="22"/>
          <w:szCs w:val="22"/>
        </w:rPr>
        <w:t xml:space="preserve"> Autorizaciones.-</w:t>
      </w:r>
      <w:r>
        <w:rPr>
          <w:rFonts w:ascii="Arial" w:eastAsia="Arial" w:hAnsi="Arial" w:cs="Arial"/>
          <w:sz w:val="22"/>
          <w:szCs w:val="22"/>
        </w:rPr>
        <w:t xml:space="preserve"> EL CESIONARIO se encuentra facultado para solicitar la protección de patente en Colombia o en el exterio</w:t>
      </w:r>
      <w:r>
        <w:rPr>
          <w:rFonts w:ascii="Arial" w:eastAsia="Arial" w:hAnsi="Arial" w:cs="Arial"/>
          <w:sz w:val="22"/>
          <w:szCs w:val="22"/>
        </w:rPr>
        <w:t xml:space="preserve">r con las formalidades legales respectivas. </w:t>
      </w:r>
      <w:proofErr w:type="gramStart"/>
      <w:r>
        <w:rPr>
          <w:rFonts w:ascii="Arial" w:eastAsia="Arial" w:hAnsi="Arial" w:cs="Arial"/>
          <w:b/>
          <w:sz w:val="22"/>
          <w:szCs w:val="22"/>
          <w:u w:val="single"/>
        </w:rPr>
        <w:t>SEXTA.-</w:t>
      </w:r>
      <w:proofErr w:type="gramEnd"/>
      <w:r>
        <w:rPr>
          <w:rFonts w:ascii="Arial" w:eastAsia="Arial" w:hAnsi="Arial" w:cs="Arial"/>
          <w:b/>
          <w:sz w:val="22"/>
          <w:szCs w:val="22"/>
        </w:rPr>
        <w:t xml:space="preserve"> Obligaciones de las Partes.- 1</w:t>
      </w:r>
      <w:r>
        <w:rPr>
          <w:rFonts w:ascii="Arial" w:eastAsia="Arial" w:hAnsi="Arial" w:cs="Arial"/>
          <w:sz w:val="22"/>
          <w:szCs w:val="22"/>
        </w:rPr>
        <w:t xml:space="preserve">. Del CESIONARIO: </w:t>
      </w:r>
      <w:r>
        <w:rPr>
          <w:rFonts w:ascii="Arial" w:eastAsia="Arial" w:hAnsi="Arial" w:cs="Arial"/>
          <w:b/>
          <w:sz w:val="22"/>
          <w:szCs w:val="22"/>
        </w:rPr>
        <w:t>a)</w:t>
      </w:r>
      <w:r>
        <w:rPr>
          <w:rFonts w:ascii="Arial" w:eastAsia="Arial" w:hAnsi="Arial" w:cs="Arial"/>
          <w:sz w:val="22"/>
          <w:szCs w:val="22"/>
        </w:rPr>
        <w:t xml:space="preserve"> Mantener informados a los CEDENTES respecto a los tramites de solicitud y obtención de patentes y de las negociaciones o cualquier clase de relación cont</w:t>
      </w:r>
      <w:r>
        <w:rPr>
          <w:rFonts w:ascii="Arial" w:eastAsia="Arial" w:hAnsi="Arial" w:cs="Arial"/>
          <w:sz w:val="22"/>
          <w:szCs w:val="22"/>
        </w:rPr>
        <w:t xml:space="preserve">ractual que implique la obtención de utilidad económica sobre el objeto </w:t>
      </w:r>
      <w:r>
        <w:rPr>
          <w:rFonts w:ascii="Arial" w:eastAsia="Arial" w:hAnsi="Arial" w:cs="Arial"/>
          <w:color w:val="00CC00"/>
          <w:sz w:val="22"/>
          <w:szCs w:val="22"/>
        </w:rPr>
        <w:t>“NOMBRE DE LA INVENCIÓN” b) Reconocer y remunerar a los CEDENTES por el valor de los ingresos o regalías que se obtengan por la explotación del (“NOMBRE DE LA INVENCIÓN”) en porcentaje</w:t>
      </w:r>
      <w:r>
        <w:rPr>
          <w:rFonts w:ascii="Arial" w:eastAsia="Arial" w:hAnsi="Arial" w:cs="Arial"/>
          <w:color w:val="00CC00"/>
          <w:sz w:val="22"/>
          <w:szCs w:val="22"/>
        </w:rPr>
        <w:t xml:space="preserve"> correspondiente al XXXX ##%. </w:t>
      </w:r>
      <w:r>
        <w:rPr>
          <w:rFonts w:ascii="Arial" w:eastAsia="Arial" w:hAnsi="Arial" w:cs="Arial"/>
          <w:b/>
          <w:sz w:val="22"/>
          <w:szCs w:val="22"/>
        </w:rPr>
        <w:t>c)</w:t>
      </w:r>
      <w:r>
        <w:rPr>
          <w:rFonts w:ascii="Arial" w:eastAsia="Arial" w:hAnsi="Arial" w:cs="Arial"/>
          <w:sz w:val="22"/>
          <w:szCs w:val="22"/>
        </w:rPr>
        <w:t xml:space="preserve"> Reconocer y dar publicidad a los derechos morales de los inventores sobre el objeto. </w:t>
      </w:r>
      <w:r>
        <w:rPr>
          <w:rFonts w:ascii="Arial" w:eastAsia="Arial" w:hAnsi="Arial" w:cs="Arial"/>
          <w:b/>
          <w:sz w:val="22"/>
          <w:szCs w:val="22"/>
        </w:rPr>
        <w:t>2.</w:t>
      </w:r>
      <w:r>
        <w:rPr>
          <w:rFonts w:ascii="Arial" w:eastAsia="Arial" w:hAnsi="Arial" w:cs="Arial"/>
          <w:sz w:val="22"/>
          <w:szCs w:val="22"/>
        </w:rPr>
        <w:t xml:space="preserve"> De los </w:t>
      </w:r>
      <w:proofErr w:type="spellStart"/>
      <w:proofErr w:type="gramStart"/>
      <w:r>
        <w:rPr>
          <w:rFonts w:ascii="Arial" w:eastAsia="Arial" w:hAnsi="Arial" w:cs="Arial"/>
          <w:sz w:val="22"/>
          <w:szCs w:val="22"/>
        </w:rPr>
        <w:t>CEDENTES:</w:t>
      </w:r>
      <w:r>
        <w:rPr>
          <w:rFonts w:ascii="Arial" w:eastAsia="Arial" w:hAnsi="Arial" w:cs="Arial"/>
          <w:b/>
          <w:sz w:val="22"/>
          <w:szCs w:val="22"/>
        </w:rPr>
        <w:t>a</w:t>
      </w:r>
      <w:proofErr w:type="spellEnd"/>
      <w:proofErr w:type="gramEnd"/>
      <w:r>
        <w:rPr>
          <w:rFonts w:ascii="Arial" w:eastAsia="Arial" w:hAnsi="Arial" w:cs="Arial"/>
          <w:b/>
          <w:sz w:val="22"/>
          <w:szCs w:val="22"/>
        </w:rPr>
        <w:t>)</w:t>
      </w:r>
      <w:r>
        <w:rPr>
          <w:rFonts w:ascii="Arial" w:eastAsia="Arial" w:hAnsi="Arial" w:cs="Arial"/>
          <w:sz w:val="22"/>
          <w:szCs w:val="22"/>
        </w:rPr>
        <w:t xml:space="preserve"> Prestar colaboración efectiva para la redacción de las reivindicaciones de la solicitud de patente, el examen de pat</w:t>
      </w:r>
      <w:r>
        <w:rPr>
          <w:rFonts w:ascii="Arial" w:eastAsia="Arial" w:hAnsi="Arial" w:cs="Arial"/>
          <w:sz w:val="22"/>
          <w:szCs w:val="22"/>
        </w:rPr>
        <w:t xml:space="preserve">entabilidad y la contestación a oposiciones, en caso que se presenten. </w:t>
      </w:r>
      <w:r>
        <w:rPr>
          <w:rFonts w:ascii="Arial" w:eastAsia="Arial" w:hAnsi="Arial" w:cs="Arial"/>
          <w:b/>
          <w:sz w:val="22"/>
          <w:szCs w:val="22"/>
        </w:rPr>
        <w:t>b)</w:t>
      </w:r>
      <w:r>
        <w:rPr>
          <w:rFonts w:ascii="Arial" w:eastAsia="Arial" w:hAnsi="Arial" w:cs="Arial"/>
          <w:sz w:val="22"/>
          <w:szCs w:val="22"/>
        </w:rPr>
        <w:t xml:space="preserve"> Responder por cualquier acción de reivindicación, plagio u otra clase de reclamación que al respecto pudiera sobrevenir. </w:t>
      </w:r>
      <w:r>
        <w:rPr>
          <w:rFonts w:ascii="Arial" w:eastAsia="Arial" w:hAnsi="Arial" w:cs="Arial"/>
          <w:b/>
          <w:sz w:val="22"/>
          <w:szCs w:val="22"/>
          <w:u w:val="single"/>
        </w:rPr>
        <w:t>SÉPTIMA.-</w:t>
      </w:r>
      <w:r>
        <w:rPr>
          <w:rFonts w:ascii="Arial" w:eastAsia="Arial" w:hAnsi="Arial" w:cs="Arial"/>
          <w:b/>
          <w:sz w:val="22"/>
          <w:szCs w:val="22"/>
        </w:rPr>
        <w:t xml:space="preserve"> Divulgación y Comercialización.-</w:t>
      </w:r>
      <w:r>
        <w:rPr>
          <w:rFonts w:ascii="Arial" w:eastAsia="Arial" w:hAnsi="Arial" w:cs="Arial"/>
          <w:sz w:val="22"/>
          <w:szCs w:val="22"/>
        </w:rPr>
        <w:t xml:space="preserve"> EL CESIONARIO, pos</w:t>
      </w:r>
      <w:r>
        <w:rPr>
          <w:rFonts w:ascii="Arial" w:eastAsia="Arial" w:hAnsi="Arial" w:cs="Arial"/>
          <w:sz w:val="22"/>
          <w:szCs w:val="22"/>
        </w:rPr>
        <w:t>terior a la presentación de la respectiva solicitud de obtención de patente,  se obliga a llevar a cabo todos los actos o gestiones que según su criterio tiendan a obtener la mayor promoción, difusión, explotación comercial y divulgación de la invención, t</w:t>
      </w:r>
      <w:r>
        <w:rPr>
          <w:rFonts w:ascii="Arial" w:eastAsia="Arial" w:hAnsi="Arial" w:cs="Arial"/>
          <w:sz w:val="22"/>
          <w:szCs w:val="22"/>
        </w:rPr>
        <w:t>anto en el campo nacional como internacional, gestiones con las que los CEDENTES deberán prestar su mayor colaboración cuando así sea solicitada por EL CESIONARIO, para cuyo efecto Los CEDENTES  autorizan a EL CESIONARIO y/o sus representantes o concesiona</w:t>
      </w:r>
      <w:r>
        <w:rPr>
          <w:rFonts w:ascii="Arial" w:eastAsia="Arial" w:hAnsi="Arial" w:cs="Arial"/>
          <w:sz w:val="22"/>
          <w:szCs w:val="22"/>
        </w:rPr>
        <w:t xml:space="preserve">rios con los cuales tengan una vinculación contractual vigente para que utilicen sus nombres o demás datos en la forma en que EL CESIONARIO lo estime conveniente. </w:t>
      </w:r>
      <w:proofErr w:type="gramStart"/>
      <w:r>
        <w:rPr>
          <w:rFonts w:ascii="Arial" w:eastAsia="Arial" w:hAnsi="Arial" w:cs="Arial"/>
          <w:b/>
          <w:sz w:val="22"/>
          <w:szCs w:val="22"/>
          <w:u w:val="single"/>
        </w:rPr>
        <w:t>OCTAVA.-</w:t>
      </w:r>
      <w:proofErr w:type="gramEnd"/>
      <w:r>
        <w:rPr>
          <w:rFonts w:ascii="Arial" w:eastAsia="Arial" w:hAnsi="Arial" w:cs="Arial"/>
          <w:b/>
          <w:sz w:val="22"/>
          <w:szCs w:val="22"/>
        </w:rPr>
        <w:t xml:space="preserve"> Exclusividad.-</w:t>
      </w:r>
      <w:r>
        <w:rPr>
          <w:rFonts w:ascii="Arial" w:eastAsia="Arial" w:hAnsi="Arial" w:cs="Arial"/>
          <w:sz w:val="22"/>
          <w:szCs w:val="22"/>
        </w:rPr>
        <w:t xml:space="preserve"> Los CEDENTES manifiestan que los derechos sobre el desarrollo denomin</w:t>
      </w:r>
      <w:r>
        <w:rPr>
          <w:rFonts w:ascii="Arial" w:eastAsia="Arial" w:hAnsi="Arial" w:cs="Arial"/>
          <w:sz w:val="22"/>
          <w:szCs w:val="22"/>
        </w:rPr>
        <w:t xml:space="preserve">ado </w:t>
      </w:r>
      <w:r>
        <w:rPr>
          <w:rFonts w:ascii="Arial" w:eastAsia="Arial" w:hAnsi="Arial" w:cs="Arial"/>
          <w:color w:val="00CC00"/>
          <w:sz w:val="22"/>
          <w:szCs w:val="22"/>
        </w:rPr>
        <w:t>“NOMBRE INVENCIÓN”,</w:t>
      </w:r>
      <w:r>
        <w:rPr>
          <w:rFonts w:ascii="Arial" w:eastAsia="Arial" w:hAnsi="Arial" w:cs="Arial"/>
          <w:b/>
          <w:i/>
          <w:sz w:val="22"/>
          <w:szCs w:val="22"/>
        </w:rPr>
        <w:t xml:space="preserve"> </w:t>
      </w:r>
      <w:r>
        <w:rPr>
          <w:rFonts w:ascii="Arial" w:eastAsia="Arial" w:hAnsi="Arial" w:cs="Arial"/>
          <w:sz w:val="22"/>
          <w:szCs w:val="22"/>
        </w:rPr>
        <w:t xml:space="preserve">no han sido cedidos con antelación y que sobre ellos no pesa ningún gravamen ni limitación en su uso o utilización. </w:t>
      </w:r>
      <w:proofErr w:type="gramStart"/>
      <w:r>
        <w:rPr>
          <w:rFonts w:ascii="Arial" w:eastAsia="Arial" w:hAnsi="Arial" w:cs="Arial"/>
          <w:b/>
          <w:sz w:val="22"/>
          <w:szCs w:val="22"/>
          <w:u w:val="single"/>
        </w:rPr>
        <w:t>NOVENA.-</w:t>
      </w:r>
      <w:proofErr w:type="gramEnd"/>
      <w:r>
        <w:rPr>
          <w:rFonts w:ascii="Arial" w:eastAsia="Arial" w:hAnsi="Arial" w:cs="Arial"/>
          <w:b/>
          <w:sz w:val="22"/>
          <w:szCs w:val="22"/>
        </w:rPr>
        <w:t xml:space="preserve"> Cláusula  de solución de controversias.- </w:t>
      </w:r>
      <w:r>
        <w:rPr>
          <w:rFonts w:ascii="Arial" w:eastAsia="Arial" w:hAnsi="Arial" w:cs="Arial"/>
          <w:sz w:val="22"/>
          <w:szCs w:val="22"/>
        </w:rPr>
        <w:t xml:space="preserve">Cualquier diferencia que surja entre las partes por la ejecución, </w:t>
      </w:r>
      <w:r>
        <w:rPr>
          <w:rFonts w:ascii="Arial" w:eastAsia="Arial" w:hAnsi="Arial" w:cs="Arial"/>
          <w:sz w:val="22"/>
          <w:szCs w:val="22"/>
        </w:rPr>
        <w:t>interpretación, terminación o liquidación del presente  contrato y en general, sobre los derechos y obligaciones derivados del mismo, durante su etapa precontractual, contractual y post contractual se solucionara primero por las partes, mediante arreglo di</w:t>
      </w:r>
      <w:r>
        <w:rPr>
          <w:rFonts w:ascii="Arial" w:eastAsia="Arial" w:hAnsi="Arial" w:cs="Arial"/>
          <w:sz w:val="22"/>
          <w:szCs w:val="22"/>
        </w:rPr>
        <w:t>recto, la cual tendrá una duración de treinta (30) días hábiles. En caso de no llegar a un acuerdo, las partes convienen solucionarla por la vía de la conciliación prejudicial – extrajudicial, si agotada la etapa de conciliación no se llegare a un acuerdo,</w:t>
      </w:r>
      <w:r>
        <w:rPr>
          <w:rFonts w:ascii="Arial" w:eastAsia="Arial" w:hAnsi="Arial" w:cs="Arial"/>
          <w:sz w:val="22"/>
          <w:szCs w:val="22"/>
        </w:rPr>
        <w:t xml:space="preserve"> las partes </w:t>
      </w:r>
      <w:r>
        <w:rPr>
          <w:rFonts w:ascii="Arial" w:eastAsia="Arial" w:hAnsi="Arial" w:cs="Arial"/>
          <w:sz w:val="22"/>
          <w:szCs w:val="22"/>
        </w:rPr>
        <w:lastRenderedPageBreak/>
        <w:t>acudirán a la jurisdicción competente para que dirima la controversia, cuyo domicilio principal será la ciudad de Bogotá D.C.</w:t>
      </w:r>
      <w:r>
        <w:rPr>
          <w:rFonts w:ascii="Arial" w:eastAsia="Arial" w:hAnsi="Arial" w:cs="Arial"/>
          <w:b/>
          <w:sz w:val="22"/>
          <w:szCs w:val="22"/>
        </w:rPr>
        <w:t xml:space="preserve"> </w:t>
      </w:r>
      <w:proofErr w:type="gramStart"/>
      <w:r>
        <w:rPr>
          <w:rFonts w:ascii="Arial" w:eastAsia="Arial" w:hAnsi="Arial" w:cs="Arial"/>
          <w:b/>
          <w:sz w:val="22"/>
          <w:szCs w:val="22"/>
          <w:u w:val="single"/>
        </w:rPr>
        <w:t>DECIMA.-</w:t>
      </w:r>
      <w:proofErr w:type="gramEnd"/>
      <w:r>
        <w:rPr>
          <w:rFonts w:ascii="Arial" w:eastAsia="Arial" w:hAnsi="Arial" w:cs="Arial"/>
          <w:b/>
          <w:sz w:val="22"/>
          <w:szCs w:val="22"/>
        </w:rPr>
        <w:t xml:space="preserve"> Gastos.-</w:t>
      </w:r>
      <w:r>
        <w:rPr>
          <w:rFonts w:ascii="Arial" w:eastAsia="Arial" w:hAnsi="Arial" w:cs="Arial"/>
          <w:sz w:val="22"/>
          <w:szCs w:val="22"/>
        </w:rPr>
        <w:t xml:space="preserve"> Los gastos que llegare a ocasionar el presente contrato correrán a cargo de EL CESIONARIO. </w:t>
      </w:r>
      <w:r>
        <w:rPr>
          <w:rFonts w:ascii="Arial" w:eastAsia="Arial" w:hAnsi="Arial" w:cs="Arial"/>
          <w:b/>
          <w:sz w:val="22"/>
          <w:szCs w:val="22"/>
          <w:u w:val="single"/>
        </w:rPr>
        <w:t>DECIMA</w:t>
      </w:r>
      <w:r>
        <w:rPr>
          <w:rFonts w:ascii="Arial" w:eastAsia="Arial" w:hAnsi="Arial" w:cs="Arial"/>
          <w:b/>
          <w:sz w:val="22"/>
          <w:szCs w:val="22"/>
        </w:rPr>
        <w:t xml:space="preserve"> </w:t>
      </w:r>
      <w:proofErr w:type="gramStart"/>
      <w:r>
        <w:rPr>
          <w:rFonts w:ascii="Arial" w:eastAsia="Arial" w:hAnsi="Arial" w:cs="Arial"/>
          <w:b/>
          <w:sz w:val="22"/>
          <w:szCs w:val="22"/>
          <w:u w:val="single"/>
        </w:rPr>
        <w:t>PRIMERA.-</w:t>
      </w:r>
      <w:proofErr w:type="gramEnd"/>
      <w:r>
        <w:rPr>
          <w:rFonts w:ascii="Arial" w:eastAsia="Arial" w:hAnsi="Arial" w:cs="Arial"/>
          <w:b/>
          <w:sz w:val="22"/>
          <w:szCs w:val="22"/>
        </w:rPr>
        <w:t xml:space="preserve"> Domicilio Contractual.-</w:t>
      </w:r>
      <w:r>
        <w:rPr>
          <w:rFonts w:ascii="Arial" w:eastAsia="Arial" w:hAnsi="Arial" w:cs="Arial"/>
          <w:sz w:val="22"/>
          <w:szCs w:val="22"/>
        </w:rPr>
        <w:t xml:space="preserve"> Las partes contratantes estipulan como domicilio contractual la ciudad de </w:t>
      </w:r>
      <w:r>
        <w:rPr>
          <w:rFonts w:ascii="Arial" w:eastAsia="Arial" w:hAnsi="Arial" w:cs="Arial"/>
          <w:color w:val="00CC00"/>
          <w:sz w:val="22"/>
          <w:szCs w:val="22"/>
        </w:rPr>
        <w:t>XXXXX.</w:t>
      </w:r>
      <w:r>
        <w:rPr>
          <w:rFonts w:ascii="Arial" w:eastAsia="Arial" w:hAnsi="Arial" w:cs="Arial"/>
          <w:sz w:val="22"/>
          <w:szCs w:val="22"/>
        </w:rPr>
        <w:t xml:space="preserve"> </w:t>
      </w:r>
    </w:p>
    <w:p w:rsidR="00567EA3" w:rsidRDefault="00567EA3">
      <w:pPr>
        <w:jc w:val="both"/>
        <w:rPr>
          <w:rFonts w:ascii="Arial" w:eastAsia="Arial" w:hAnsi="Arial" w:cs="Arial"/>
          <w:sz w:val="22"/>
          <w:szCs w:val="22"/>
        </w:rPr>
      </w:pPr>
    </w:p>
    <w:p w:rsidR="00567EA3" w:rsidRDefault="00567EA3">
      <w:pPr>
        <w:jc w:val="both"/>
        <w:rPr>
          <w:rFonts w:ascii="Arial" w:eastAsia="Arial" w:hAnsi="Arial" w:cs="Arial"/>
          <w:sz w:val="22"/>
          <w:szCs w:val="22"/>
        </w:rPr>
      </w:pPr>
    </w:p>
    <w:p w:rsidR="00567EA3" w:rsidRDefault="00567EA3">
      <w:pPr>
        <w:jc w:val="both"/>
        <w:rPr>
          <w:rFonts w:ascii="Arial" w:eastAsia="Arial" w:hAnsi="Arial" w:cs="Arial"/>
          <w:sz w:val="22"/>
          <w:szCs w:val="22"/>
        </w:rPr>
      </w:pPr>
    </w:p>
    <w:p w:rsidR="00567EA3" w:rsidRDefault="00567EA3">
      <w:pPr>
        <w:jc w:val="both"/>
        <w:rPr>
          <w:rFonts w:ascii="Arial" w:eastAsia="Arial" w:hAnsi="Arial" w:cs="Arial"/>
          <w:sz w:val="22"/>
          <w:szCs w:val="22"/>
        </w:rPr>
      </w:pPr>
    </w:p>
    <w:p w:rsidR="00567EA3" w:rsidRDefault="00946BBF">
      <w:pPr>
        <w:jc w:val="both"/>
        <w:rPr>
          <w:rFonts w:ascii="Arial" w:eastAsia="Arial" w:hAnsi="Arial" w:cs="Arial"/>
          <w:sz w:val="22"/>
          <w:szCs w:val="22"/>
        </w:rPr>
      </w:pPr>
      <w:r>
        <w:rPr>
          <w:rFonts w:ascii="Arial" w:eastAsia="Arial" w:hAnsi="Arial" w:cs="Arial"/>
          <w:sz w:val="22"/>
          <w:szCs w:val="22"/>
        </w:rPr>
        <w:t xml:space="preserve">En constancia de lo anterior, se firma en </w:t>
      </w:r>
      <w:r>
        <w:rPr>
          <w:rFonts w:ascii="Arial" w:eastAsia="Arial" w:hAnsi="Arial" w:cs="Arial"/>
          <w:color w:val="00CC00"/>
          <w:sz w:val="22"/>
          <w:szCs w:val="22"/>
        </w:rPr>
        <w:t>ciudad</w:t>
      </w:r>
      <w:r>
        <w:rPr>
          <w:rFonts w:ascii="Arial" w:eastAsia="Arial" w:hAnsi="Arial" w:cs="Arial"/>
          <w:sz w:val="22"/>
          <w:szCs w:val="22"/>
        </w:rPr>
        <w:t xml:space="preserve"> a los _____ del mes de _______ del año ____.</w:t>
      </w:r>
    </w:p>
    <w:p w:rsidR="00567EA3" w:rsidRDefault="00567EA3">
      <w:pPr>
        <w:jc w:val="both"/>
        <w:rPr>
          <w:rFonts w:ascii="Arial" w:eastAsia="Arial" w:hAnsi="Arial" w:cs="Arial"/>
          <w:sz w:val="22"/>
          <w:szCs w:val="22"/>
        </w:rPr>
      </w:pPr>
    </w:p>
    <w:p w:rsidR="00567EA3" w:rsidRDefault="00946BBF">
      <w:pPr>
        <w:jc w:val="both"/>
        <w:rPr>
          <w:rFonts w:ascii="Arial" w:eastAsia="Arial" w:hAnsi="Arial" w:cs="Arial"/>
          <w:color w:val="00CC00"/>
          <w:sz w:val="22"/>
          <w:szCs w:val="22"/>
        </w:rPr>
      </w:pPr>
      <w:r>
        <w:rPr>
          <w:rFonts w:ascii="Arial" w:eastAsia="Arial" w:hAnsi="Arial" w:cs="Arial"/>
          <w:color w:val="00CC00"/>
          <w:sz w:val="22"/>
          <w:szCs w:val="22"/>
        </w:rPr>
        <w:t>NOMBRE CESIONARIO</w:t>
      </w:r>
    </w:p>
    <w:p w:rsidR="00567EA3" w:rsidRDefault="00946BBF">
      <w:pPr>
        <w:jc w:val="both"/>
        <w:rPr>
          <w:rFonts w:ascii="Arial" w:eastAsia="Arial" w:hAnsi="Arial" w:cs="Arial"/>
          <w:color w:val="00CC00"/>
          <w:sz w:val="22"/>
          <w:szCs w:val="22"/>
        </w:rPr>
      </w:pPr>
      <w:r>
        <w:rPr>
          <w:rFonts w:ascii="Arial" w:eastAsia="Arial" w:hAnsi="Arial" w:cs="Arial"/>
          <w:color w:val="00CC00"/>
          <w:sz w:val="22"/>
          <w:szCs w:val="22"/>
        </w:rPr>
        <w:t>C.C. #######</w:t>
      </w:r>
    </w:p>
    <w:p w:rsidR="00567EA3" w:rsidRDefault="00946BBF">
      <w:pPr>
        <w:jc w:val="both"/>
        <w:rPr>
          <w:rFonts w:ascii="Arial" w:eastAsia="Arial" w:hAnsi="Arial" w:cs="Arial"/>
          <w:color w:val="00CC00"/>
          <w:sz w:val="22"/>
          <w:szCs w:val="22"/>
        </w:rPr>
      </w:pPr>
      <w:r>
        <w:rPr>
          <w:rFonts w:ascii="Arial" w:eastAsia="Arial" w:hAnsi="Arial" w:cs="Arial"/>
          <w:color w:val="00CC00"/>
          <w:sz w:val="22"/>
          <w:szCs w:val="22"/>
        </w:rPr>
        <w:t>CESIONARIO</w:t>
      </w:r>
    </w:p>
    <w:p w:rsidR="00567EA3" w:rsidRDefault="00567EA3">
      <w:pPr>
        <w:jc w:val="both"/>
        <w:rPr>
          <w:rFonts w:ascii="Arial" w:eastAsia="Arial" w:hAnsi="Arial" w:cs="Arial"/>
          <w:color w:val="00CC00"/>
          <w:sz w:val="22"/>
          <w:szCs w:val="22"/>
        </w:rPr>
      </w:pPr>
    </w:p>
    <w:p w:rsidR="00567EA3" w:rsidRDefault="00567EA3">
      <w:pPr>
        <w:jc w:val="both"/>
        <w:rPr>
          <w:rFonts w:ascii="Arial" w:eastAsia="Arial" w:hAnsi="Arial" w:cs="Arial"/>
          <w:color w:val="00CC00"/>
          <w:sz w:val="22"/>
          <w:szCs w:val="22"/>
        </w:rPr>
      </w:pPr>
    </w:p>
    <w:p w:rsidR="00567EA3" w:rsidRDefault="00946BBF">
      <w:pPr>
        <w:rPr>
          <w:rFonts w:ascii="Arial" w:eastAsia="Arial" w:hAnsi="Arial" w:cs="Arial"/>
          <w:color w:val="00CC00"/>
          <w:sz w:val="22"/>
          <w:szCs w:val="22"/>
        </w:rPr>
      </w:pPr>
      <w:r>
        <w:rPr>
          <w:rFonts w:ascii="Arial" w:eastAsia="Arial" w:hAnsi="Arial" w:cs="Arial"/>
          <w:color w:val="00CC00"/>
          <w:sz w:val="22"/>
          <w:szCs w:val="22"/>
        </w:rPr>
        <w:t>NOMBRE CEDENTE</w:t>
      </w:r>
    </w:p>
    <w:p w:rsidR="00567EA3" w:rsidRDefault="00946BBF">
      <w:pPr>
        <w:rPr>
          <w:rFonts w:ascii="Arial" w:eastAsia="Arial" w:hAnsi="Arial" w:cs="Arial"/>
          <w:color w:val="00CC00"/>
          <w:sz w:val="22"/>
          <w:szCs w:val="22"/>
        </w:rPr>
      </w:pPr>
      <w:r>
        <w:rPr>
          <w:rFonts w:ascii="Arial" w:eastAsia="Arial" w:hAnsi="Arial" w:cs="Arial"/>
          <w:color w:val="00CC00"/>
          <w:sz w:val="22"/>
          <w:szCs w:val="22"/>
        </w:rPr>
        <w:t>C.C.</w:t>
      </w:r>
    </w:p>
    <w:p w:rsidR="00567EA3" w:rsidRDefault="00946BBF">
      <w:pPr>
        <w:rPr>
          <w:rFonts w:ascii="Arial" w:eastAsia="Arial" w:hAnsi="Arial" w:cs="Arial"/>
          <w:color w:val="00CC00"/>
          <w:sz w:val="22"/>
          <w:szCs w:val="22"/>
        </w:rPr>
      </w:pPr>
      <w:r>
        <w:rPr>
          <w:rFonts w:ascii="Arial" w:eastAsia="Arial" w:hAnsi="Arial" w:cs="Arial"/>
          <w:color w:val="00CC00"/>
          <w:sz w:val="22"/>
          <w:szCs w:val="22"/>
        </w:rPr>
        <w:t>CEDENTE</w:t>
      </w:r>
    </w:p>
    <w:p w:rsidR="00567EA3" w:rsidRDefault="00567EA3">
      <w:pPr>
        <w:rPr>
          <w:rFonts w:ascii="Arial" w:eastAsia="Arial" w:hAnsi="Arial" w:cs="Arial"/>
          <w:color w:val="00CC00"/>
          <w:sz w:val="22"/>
          <w:szCs w:val="22"/>
        </w:rPr>
      </w:pPr>
    </w:p>
    <w:p w:rsidR="00567EA3" w:rsidRDefault="00567EA3">
      <w:pPr>
        <w:rPr>
          <w:rFonts w:ascii="Arial" w:eastAsia="Arial" w:hAnsi="Arial" w:cs="Arial"/>
          <w:color w:val="00CC00"/>
          <w:sz w:val="22"/>
          <w:szCs w:val="22"/>
        </w:rPr>
      </w:pPr>
    </w:p>
    <w:p w:rsidR="00567EA3" w:rsidRDefault="00946BBF">
      <w:pPr>
        <w:rPr>
          <w:rFonts w:ascii="Arial" w:eastAsia="Arial" w:hAnsi="Arial" w:cs="Arial"/>
          <w:color w:val="00CC00"/>
          <w:sz w:val="22"/>
          <w:szCs w:val="22"/>
        </w:rPr>
      </w:pPr>
      <w:r>
        <w:rPr>
          <w:rFonts w:ascii="Arial" w:eastAsia="Arial" w:hAnsi="Arial" w:cs="Arial"/>
          <w:color w:val="00CC00"/>
          <w:sz w:val="22"/>
          <w:szCs w:val="22"/>
        </w:rPr>
        <w:t>NOMBRE CEDENTE</w:t>
      </w:r>
      <w:r>
        <w:rPr>
          <w:rFonts w:ascii="Arial" w:eastAsia="Arial" w:hAnsi="Arial" w:cs="Arial"/>
          <w:color w:val="00CC00"/>
          <w:sz w:val="22"/>
          <w:szCs w:val="22"/>
        </w:rPr>
        <w:tab/>
      </w:r>
    </w:p>
    <w:p w:rsidR="00567EA3" w:rsidRDefault="00946BBF">
      <w:pPr>
        <w:rPr>
          <w:rFonts w:ascii="Arial" w:eastAsia="Arial" w:hAnsi="Arial" w:cs="Arial"/>
          <w:color w:val="00CC00"/>
          <w:sz w:val="22"/>
          <w:szCs w:val="22"/>
        </w:rPr>
      </w:pPr>
      <w:r>
        <w:rPr>
          <w:rFonts w:ascii="Arial" w:eastAsia="Arial" w:hAnsi="Arial" w:cs="Arial"/>
          <w:color w:val="00CC00"/>
          <w:sz w:val="22"/>
          <w:szCs w:val="22"/>
        </w:rPr>
        <w:t>C.C.</w:t>
      </w:r>
      <w:r>
        <w:rPr>
          <w:rFonts w:ascii="Arial" w:eastAsia="Arial" w:hAnsi="Arial" w:cs="Arial"/>
          <w:color w:val="00CC00"/>
          <w:sz w:val="22"/>
          <w:szCs w:val="22"/>
        </w:rPr>
        <w:tab/>
      </w:r>
      <w:r>
        <w:rPr>
          <w:rFonts w:ascii="Arial" w:eastAsia="Arial" w:hAnsi="Arial" w:cs="Arial"/>
          <w:color w:val="00CC00"/>
          <w:sz w:val="22"/>
          <w:szCs w:val="22"/>
        </w:rPr>
        <w:tab/>
      </w:r>
      <w:r>
        <w:rPr>
          <w:rFonts w:ascii="Arial" w:eastAsia="Arial" w:hAnsi="Arial" w:cs="Arial"/>
          <w:color w:val="00CC00"/>
          <w:sz w:val="22"/>
          <w:szCs w:val="22"/>
        </w:rPr>
        <w:tab/>
      </w:r>
      <w:r>
        <w:rPr>
          <w:rFonts w:ascii="Arial" w:eastAsia="Arial" w:hAnsi="Arial" w:cs="Arial"/>
          <w:color w:val="00CC00"/>
          <w:sz w:val="22"/>
          <w:szCs w:val="22"/>
        </w:rPr>
        <w:tab/>
      </w:r>
      <w:r>
        <w:rPr>
          <w:rFonts w:ascii="Arial" w:eastAsia="Arial" w:hAnsi="Arial" w:cs="Arial"/>
          <w:color w:val="00CC00"/>
          <w:sz w:val="22"/>
          <w:szCs w:val="22"/>
        </w:rPr>
        <w:tab/>
      </w:r>
      <w:r>
        <w:rPr>
          <w:rFonts w:ascii="Arial" w:eastAsia="Arial" w:hAnsi="Arial" w:cs="Arial"/>
          <w:color w:val="00CC00"/>
          <w:sz w:val="22"/>
          <w:szCs w:val="22"/>
        </w:rPr>
        <w:tab/>
      </w:r>
      <w:r>
        <w:rPr>
          <w:rFonts w:ascii="Arial" w:eastAsia="Arial" w:hAnsi="Arial" w:cs="Arial"/>
          <w:color w:val="00CC00"/>
          <w:sz w:val="22"/>
          <w:szCs w:val="22"/>
        </w:rPr>
        <w:tab/>
      </w:r>
    </w:p>
    <w:p w:rsidR="00567EA3" w:rsidRDefault="00946BBF">
      <w:pPr>
        <w:rPr>
          <w:rFonts w:ascii="Arial" w:eastAsia="Arial" w:hAnsi="Arial" w:cs="Arial"/>
          <w:color w:val="00CC00"/>
          <w:sz w:val="22"/>
          <w:szCs w:val="22"/>
        </w:rPr>
      </w:pPr>
      <w:r>
        <w:rPr>
          <w:rFonts w:ascii="Arial" w:eastAsia="Arial" w:hAnsi="Arial" w:cs="Arial"/>
          <w:color w:val="00CC00"/>
          <w:sz w:val="22"/>
          <w:szCs w:val="22"/>
        </w:rPr>
        <w:t>CEDENTE</w:t>
      </w:r>
    </w:p>
    <w:p w:rsidR="00567EA3" w:rsidRDefault="00946BBF">
      <w:pPr>
        <w:rPr>
          <w:rFonts w:ascii="Arial" w:eastAsia="Arial" w:hAnsi="Arial" w:cs="Arial"/>
        </w:rPr>
      </w:pPr>
      <w:r>
        <w:rPr>
          <w:rFonts w:ascii="Arial" w:eastAsia="Arial" w:hAnsi="Arial" w:cs="Arial"/>
          <w:color w:val="00CC00"/>
          <w:sz w:val="22"/>
          <w:szCs w:val="22"/>
        </w:rPr>
        <w:tab/>
      </w:r>
      <w:r>
        <w:rPr>
          <w:rFonts w:ascii="Arial" w:eastAsia="Arial" w:hAnsi="Arial" w:cs="Arial"/>
          <w:color w:val="00CC00"/>
          <w:sz w:val="22"/>
          <w:szCs w:val="22"/>
        </w:rPr>
        <w:tab/>
      </w:r>
      <w:r>
        <w:rPr>
          <w:rFonts w:ascii="Arial" w:eastAsia="Arial" w:hAnsi="Arial" w:cs="Arial"/>
          <w:sz w:val="24"/>
          <w:szCs w:val="24"/>
        </w:rPr>
        <w:tab/>
      </w:r>
    </w:p>
    <w:sectPr w:rsidR="00567EA3">
      <w:headerReference w:type="default" r:id="rId6"/>
      <w:footerReference w:type="default" r:id="rId7"/>
      <w:pgSz w:w="12240" w:h="15840"/>
      <w:pgMar w:top="1985" w:right="1892" w:bottom="1985" w:left="184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BBF" w:rsidRDefault="00946BBF">
      <w:r>
        <w:separator/>
      </w:r>
    </w:p>
  </w:endnote>
  <w:endnote w:type="continuationSeparator" w:id="0">
    <w:p w:rsidR="00946BBF" w:rsidRDefault="0094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bany">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EA3" w:rsidRDefault="00946BBF">
    <w:pPr>
      <w:tabs>
        <w:tab w:val="center" w:pos="4680"/>
        <w:tab w:val="right" w:pos="9360"/>
      </w:tabs>
    </w:pPr>
    <w:r>
      <w:rPr>
        <w:noProof/>
      </w:rPr>
      <mc:AlternateContent>
        <mc:Choice Requires="wps">
          <w:drawing>
            <wp:anchor distT="45720" distB="45720" distL="114300" distR="114300" simplePos="0" relativeHeight="251659264" behindDoc="1" locked="0" layoutInCell="1" hidden="0" allowOverlap="1">
              <wp:simplePos x="0" y="0"/>
              <wp:positionH relativeFrom="margin">
                <wp:posOffset>0</wp:posOffset>
              </wp:positionH>
              <wp:positionV relativeFrom="paragraph">
                <wp:posOffset>-330199</wp:posOffset>
              </wp:positionV>
              <wp:extent cx="5956300" cy="355600"/>
              <wp:effectExtent l="0" t="0" r="0" b="0"/>
              <wp:wrapSquare wrapText="bothSides" distT="45720" distB="45720" distL="114300" distR="114300"/>
              <wp:docPr id="2" name="Rectángulo 2"/>
              <wp:cNvGraphicFramePr/>
              <a:graphic xmlns:a="http://schemas.openxmlformats.org/drawingml/2006/main">
                <a:graphicData uri="http://schemas.microsoft.com/office/word/2010/wordprocessingShape">
                  <wps:wsp>
                    <wps:cNvSpPr/>
                    <wps:spPr>
                      <a:xfrm>
                        <a:off x="2369120" y="3602518"/>
                        <a:ext cx="5953760" cy="354965"/>
                      </a:xfrm>
                      <a:prstGeom prst="rect">
                        <a:avLst/>
                      </a:prstGeom>
                      <a:solidFill>
                        <a:srgbClr val="FFFFFF"/>
                      </a:solidFill>
                      <a:ln>
                        <a:noFill/>
                      </a:ln>
                    </wps:spPr>
                    <wps:txbx>
                      <w:txbxContent>
                        <w:p w:rsidR="00567EA3" w:rsidRDefault="00946BBF">
                          <w:pPr>
                            <w:jc w:val="center"/>
                            <w:textDirection w:val="btLr"/>
                          </w:pPr>
                          <w:r>
                            <w:rPr>
                              <w:rFonts w:ascii="Calibri" w:eastAsia="Calibri" w:hAnsi="Calibri" w:cs="Calibri"/>
                              <w:b/>
                              <w:color w:val="404040"/>
                              <w:sz w:val="16"/>
                            </w:rPr>
                            <w:t>Av. Calle 26 # 57-83 Torre 8 Pisos 2 al 6 –PBX: (57+1) 6258480, Ext 2081 – Línea gratuita nacional 018000914446 – Bogotá D.C. Colombia</w:t>
                          </w:r>
                        </w:p>
                        <w:p w:rsidR="00567EA3" w:rsidRDefault="00946BBF">
                          <w:pPr>
                            <w:jc w:val="center"/>
                            <w:textDirection w:val="btLr"/>
                          </w:pPr>
                          <w:r>
                            <w:rPr>
                              <w:rFonts w:ascii="Calibri" w:eastAsia="Calibri" w:hAnsi="Calibri" w:cs="Calibri"/>
                              <w:b/>
                              <w:color w:val="009999"/>
                              <w:sz w:val="16"/>
                            </w:rPr>
                            <w:t>www.</w:t>
                          </w:r>
                          <w:r>
                            <w:rPr>
                              <w:rFonts w:ascii="Calibri" w:eastAsia="Calibri" w:hAnsi="Calibri" w:cs="Calibri"/>
                              <w:b/>
                              <w:color w:val="009999"/>
                              <w:sz w:val="18"/>
                            </w:rPr>
                            <w:t>COLCIENCIAS</w:t>
                          </w:r>
                          <w:r>
                            <w:rPr>
                              <w:rFonts w:ascii="Calibri" w:eastAsia="Calibri" w:hAnsi="Calibri" w:cs="Calibri"/>
                              <w:b/>
                              <w:color w:val="009999"/>
                              <w:sz w:val="16"/>
                            </w:rPr>
                            <w:t>.gov.co</w:t>
                          </w:r>
                        </w:p>
                      </w:txbxContent>
                    </wps:txbx>
                    <wps:bodyPr wrap="square" lIns="91425" tIns="45700" rIns="91425" bIns="45700" anchor="t" anchorCtr="0"/>
                  </wps:wsp>
                </a:graphicData>
              </a:graphic>
            </wp:anchor>
          </w:drawing>
        </mc:Choice>
        <mc:Fallback>
          <w:pict>
            <v:rect id="Rectángulo 2" o:spid="_x0000_s1026" style="position:absolute;margin-left:0;margin-top:-26pt;width:469pt;height:28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" stroked="f">
              <v:textbox inset="2.53958mm,1.2694mm,2.53958mm,1.2694mm">
                <w:txbxContent>
                  <w:p w:rsidR="00567EA3" w:rsidRDefault="00946BBF">
                    <w:pPr>
                      <w:jc w:val="center"/>
                      <w:textDirection w:val="btLr"/>
                    </w:pPr>
                    <w:r>
                      <w:rPr>
                        <w:rFonts w:ascii="Calibri" w:eastAsia="Calibri" w:hAnsi="Calibri" w:cs="Calibri"/>
                        <w:b/>
                        <w:color w:val="404040"/>
                        <w:sz w:val="16"/>
                      </w:rPr>
                      <w:t>Av. Calle 26 # 57-83 Torre 8 Pisos 2 al 6 –PBX: (57+1) 6258480, Ext 2081 – Línea gratuita nacional 018000914446 – Bogotá D.C. Colombia</w:t>
                    </w:r>
                  </w:p>
                  <w:p w:rsidR="00567EA3" w:rsidRDefault="00946BBF">
                    <w:pPr>
                      <w:jc w:val="center"/>
                      <w:textDirection w:val="btLr"/>
                    </w:pPr>
                    <w:r>
                      <w:rPr>
                        <w:rFonts w:ascii="Calibri" w:eastAsia="Calibri" w:hAnsi="Calibri" w:cs="Calibri"/>
                        <w:b/>
                        <w:color w:val="009999"/>
                        <w:sz w:val="16"/>
                      </w:rPr>
                      <w:t>www.</w:t>
                    </w:r>
                    <w:r>
                      <w:rPr>
                        <w:rFonts w:ascii="Calibri" w:eastAsia="Calibri" w:hAnsi="Calibri" w:cs="Calibri"/>
                        <w:b/>
                        <w:color w:val="009999"/>
                        <w:sz w:val="18"/>
                      </w:rPr>
                      <w:t>COLCIENCIAS</w:t>
                    </w:r>
                    <w:r>
                      <w:rPr>
                        <w:rFonts w:ascii="Calibri" w:eastAsia="Calibri" w:hAnsi="Calibri" w:cs="Calibri"/>
                        <w:b/>
                        <w:color w:val="009999"/>
                        <w:sz w:val="16"/>
                      </w:rPr>
                      <w:t>.gov.co</w:t>
                    </w:r>
                  </w:p>
                </w:txbxContent>
              </v:textbox>
              <w10:wrap type="square" anchorx="margin"/>
            </v:rect>
          </w:pict>
        </mc:Fallback>
      </mc:AlternateContent>
    </w:r>
  </w:p>
  <w:p w:rsidR="00567EA3" w:rsidRDefault="00946BBF">
    <w:pPr>
      <w:tabs>
        <w:tab w:val="center" w:pos="4680"/>
        <w:tab w:val="right" w:pos="9360"/>
      </w:tabs>
      <w:jc w:val="right"/>
    </w:pPr>
    <w:r>
      <w:rPr>
        <w:rFonts w:ascii="Arial" w:eastAsia="Arial" w:hAnsi="Arial" w:cs="Arial"/>
        <w:sz w:val="16"/>
        <w:szCs w:val="16"/>
      </w:rPr>
      <w:t xml:space="preserve">Página </w:t>
    </w:r>
    <w:r>
      <w:rPr>
        <w:rFonts w:ascii="Arial" w:eastAsia="Arial" w:hAnsi="Arial" w:cs="Arial"/>
        <w:b/>
        <w:sz w:val="16"/>
        <w:szCs w:val="16"/>
      </w:rPr>
      <w:fldChar w:fldCharType="begin"/>
    </w:r>
    <w:r>
      <w:rPr>
        <w:rFonts w:ascii="Arial" w:eastAsia="Arial" w:hAnsi="Arial" w:cs="Arial"/>
        <w:b/>
        <w:sz w:val="16"/>
        <w:szCs w:val="16"/>
      </w:rPr>
      <w:instrText>PAGE</w:instrText>
    </w:r>
    <w:r w:rsidR="00796AAA">
      <w:rPr>
        <w:rFonts w:ascii="Arial" w:eastAsia="Arial" w:hAnsi="Arial" w:cs="Arial"/>
        <w:b/>
        <w:sz w:val="16"/>
        <w:szCs w:val="16"/>
      </w:rPr>
      <w:fldChar w:fldCharType="separate"/>
    </w:r>
    <w:r w:rsidR="00796AAA">
      <w:rPr>
        <w:rFonts w:ascii="Arial" w:eastAsia="Arial" w:hAnsi="Arial" w:cs="Arial"/>
        <w:b/>
        <w:noProof/>
        <w:sz w:val="16"/>
        <w:szCs w:val="16"/>
      </w:rPr>
      <w:t>3</w:t>
    </w:r>
    <w:r>
      <w:rPr>
        <w:rFonts w:ascii="Arial" w:eastAsia="Arial" w:hAnsi="Arial" w:cs="Arial"/>
        <w:b/>
        <w:sz w:val="16"/>
        <w:szCs w:val="16"/>
      </w:rPr>
      <w:fldChar w:fldCharType="end"/>
    </w:r>
    <w:r>
      <w:rPr>
        <w:rFonts w:ascii="Arial" w:eastAsia="Arial" w:hAnsi="Arial" w:cs="Arial"/>
        <w:sz w:val="16"/>
        <w:szCs w:val="16"/>
      </w:rPr>
      <w:t xml:space="preserve"> de </w:t>
    </w:r>
    <w:r>
      <w:rPr>
        <w:rFonts w:ascii="Arial" w:eastAsia="Arial" w:hAnsi="Arial" w:cs="Arial"/>
        <w:b/>
        <w:sz w:val="16"/>
        <w:szCs w:val="16"/>
      </w:rPr>
      <w:fldChar w:fldCharType="begin"/>
    </w:r>
    <w:r>
      <w:rPr>
        <w:rFonts w:ascii="Arial" w:eastAsia="Arial" w:hAnsi="Arial" w:cs="Arial"/>
        <w:b/>
        <w:sz w:val="16"/>
        <w:szCs w:val="16"/>
      </w:rPr>
      <w:instrText>NUMPAGES</w:instrText>
    </w:r>
    <w:r w:rsidR="00796AAA">
      <w:rPr>
        <w:rFonts w:ascii="Arial" w:eastAsia="Arial" w:hAnsi="Arial" w:cs="Arial"/>
        <w:b/>
        <w:sz w:val="16"/>
        <w:szCs w:val="16"/>
      </w:rPr>
      <w:fldChar w:fldCharType="separate"/>
    </w:r>
    <w:r w:rsidR="00796AAA">
      <w:rPr>
        <w:rFonts w:ascii="Arial" w:eastAsia="Arial" w:hAnsi="Arial" w:cs="Arial"/>
        <w:b/>
        <w:noProof/>
        <w:sz w:val="16"/>
        <w:szCs w:val="16"/>
      </w:rPr>
      <w:t>3</w:t>
    </w:r>
    <w:r>
      <w:rPr>
        <w:rFonts w:ascii="Arial" w:eastAsia="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BBF" w:rsidRDefault="00946BBF">
      <w:r>
        <w:separator/>
      </w:r>
    </w:p>
  </w:footnote>
  <w:footnote w:type="continuationSeparator" w:id="0">
    <w:p w:rsidR="00946BBF" w:rsidRDefault="0094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EA3" w:rsidRDefault="00946BBF">
    <w:pPr>
      <w:tabs>
        <w:tab w:val="center" w:pos="4680"/>
        <w:tab w:val="right" w:pos="9360"/>
      </w:tabs>
    </w:pPr>
    <w:r>
      <w:rPr>
        <w:noProof/>
      </w:rPr>
      <w:drawing>
        <wp:anchor distT="0" distB="0" distL="114300" distR="114300" simplePos="0" relativeHeight="251658240" behindDoc="0" locked="0" layoutInCell="1" hidden="0" allowOverlap="1">
          <wp:simplePos x="0" y="0"/>
          <wp:positionH relativeFrom="margin">
            <wp:posOffset>966470</wp:posOffset>
          </wp:positionH>
          <wp:positionV relativeFrom="paragraph">
            <wp:posOffset>-211123</wp:posOffset>
          </wp:positionV>
          <wp:extent cx="3457575" cy="783590"/>
          <wp:effectExtent l="0" t="0" r="0" b="0"/>
          <wp:wrapSquare wrapText="bothSides" distT="0" distB="0" distL="114300" distR="114300"/>
          <wp:docPr id="1" name="image2.png" descr="LOGO COLCIENCIAS FINAL-02"/>
          <wp:cNvGraphicFramePr/>
          <a:graphic xmlns:a="http://schemas.openxmlformats.org/drawingml/2006/main">
            <a:graphicData uri="http://schemas.openxmlformats.org/drawingml/2006/picture">
              <pic:pic xmlns:pic="http://schemas.openxmlformats.org/drawingml/2006/picture">
                <pic:nvPicPr>
                  <pic:cNvPr id="0" name="image2.png" descr="LOGO COLCIENCIAS FINAL-02"/>
                  <pic:cNvPicPr preferRelativeResize="0"/>
                </pic:nvPicPr>
                <pic:blipFill>
                  <a:blip r:embed="rId1"/>
                  <a:srcRect l="3999" t="10938" r="4053" b="7602"/>
                  <a:stretch>
                    <a:fillRect/>
                  </a:stretch>
                </pic:blipFill>
                <pic:spPr>
                  <a:xfrm>
                    <a:off x="0" y="0"/>
                    <a:ext cx="3457575" cy="78359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67EA3"/>
    <w:rsid w:val="00567EA3"/>
    <w:rsid w:val="00796AAA"/>
    <w:rsid w:val="00946B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D197"/>
  <w15:docId w15:val="{9ED18604-A616-424A-8B18-38E9AEA7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s-MX" w:eastAsia="es-E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rPr>
  </w:style>
  <w:style w:type="paragraph" w:styleId="Subttulo">
    <w:name w:val="Subtitle"/>
    <w:basedOn w:val="Normal"/>
    <w:next w:val="Normal"/>
    <w:pPr>
      <w:keepNext/>
      <w:spacing w:before="240" w:after="120"/>
      <w:jc w:val="center"/>
    </w:pPr>
    <w:rPr>
      <w:rFonts w:ascii="Albany" w:eastAsia="Albany" w:hAnsi="Albany" w:cs="Albany"/>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1105</Words>
  <Characters>6081</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Lizeth Carolina Rosero Zambrano</cp:lastModifiedBy>
  <cp:revision>2</cp:revision>
  <dcterms:created xsi:type="dcterms:W3CDTF">2018-04-20T16:32:00Z</dcterms:created>
  <dcterms:modified xsi:type="dcterms:W3CDTF">2018-04-20T16:48:00Z</dcterms:modified>
</cp:coreProperties>
</file>