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ind w:left="0" w:hanging="2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MINISTERIO DE CIENCIA, TECNOLOGÍA E INNOVACIÓN </w:t>
      </w:r>
    </w:p>
    <w:p w:rsidR="00000000" w:rsidDel="00000000" w:rsidP="00000000" w:rsidRDefault="00000000" w:rsidRPr="00000000" w14:paraId="00000003">
      <w:pPr>
        <w:ind w:left="0" w:hanging="2"/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2d6336" w:val="clear"/>
        <w:ind w:left="0" w:right="-76" w:hanging="2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2d6336" w:val="clear"/>
        <w:ind w:left="0" w:right="-76" w:hanging="2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CONVOCATORIA ORQUÍDEAS MUJERES EN LA CIENCIA 2024</w:t>
      </w:r>
    </w:p>
    <w:p w:rsidR="00000000" w:rsidDel="00000000" w:rsidP="00000000" w:rsidRDefault="00000000" w:rsidRPr="00000000" w14:paraId="00000006">
      <w:pPr>
        <w:keepNext w:val="1"/>
        <w:shd w:fill="2d6336" w:val="clear"/>
        <w:ind w:left="0" w:right="-76" w:hanging="2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ANEXO No.5  EXPERIENCIA E IDONEIDAD DE LA ENTIDAD DEL SISTEMA NACIONAL DE CIENCIA, TECNOLOGÍA E INNOVACIÓN QUE INTEGRA LA ALIANZA</w:t>
      </w:r>
    </w:p>
    <w:p w:rsidR="00000000" w:rsidDel="00000000" w:rsidP="00000000" w:rsidRDefault="00000000" w:rsidRPr="00000000" w14:paraId="00000007">
      <w:pPr>
        <w:keepNext w:val="1"/>
        <w:shd w:fill="2d6336" w:val="clear"/>
        <w:ind w:left="0" w:right="-76" w:hanging="2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  <w:shd w:fill="274e1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35" w:lineRule="auto"/>
        <w:ind w:left="0" w:right="136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35" w:lineRule="auto"/>
        <w:ind w:left="0" w:right="136" w:hanging="2"/>
        <w:jc w:val="both"/>
        <w:rPr>
          <w:rFonts w:ascii="Arial Narrow" w:cs="Arial Narrow" w:eastAsia="Arial Narrow" w:hAnsi="Arial Narrow"/>
          <w:i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Relacionar los proyectos ejecutados o en ejecución de acuerdo con lo establecido en los terminos de referencia de la convocatoria requisito 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“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2"/>
          <w:szCs w:val="22"/>
          <w:rtl w:val="0"/>
        </w:rPr>
        <w:t xml:space="preserve">6.1.1.7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 Adjunt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highlight w:val="white"/>
          <w:rtl w:val="0"/>
        </w:rPr>
        <w:t xml:space="preserve">ar el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 Anexo No. 5 “Experiencia e idoneidad de la entidad del Sistema Nacional de Ciencia, Tecnología e Innovación que integra la alianza” debidamente diligenciado y los soportes que sustentan la experiencia. La entidad deberá cumplir al menos con uno de los siguientes ítems: i) Un (1) proyecto relacionado con la Misión de la Política de Investigación e Innovación, que haya elegido para el desarrollo de la propuesta de proyecto presentada a la convocatoria, ejecutado o en ejecución durante los últimos siete (7) años, previos al cierre de la convocatoria; o ii) Un (1) proyecto de investigación, desarrollo tecnológico y/o innovación ejecutado o en ejecución durante los últimos siete (7) años, previos al cierre de la convocatoria. </w:t>
      </w:r>
    </w:p>
    <w:p w:rsidR="00000000" w:rsidDel="00000000" w:rsidP="00000000" w:rsidRDefault="00000000" w:rsidRPr="00000000" w14:paraId="0000000B">
      <w:pPr>
        <w:widowControl w:val="0"/>
        <w:ind w:left="720" w:right="-76.06299212598401" w:firstLine="0"/>
        <w:jc w:val="both"/>
        <w:rPr>
          <w:rFonts w:ascii="Arial Narrow" w:cs="Arial Narrow" w:eastAsia="Arial Narrow" w:hAnsi="Arial Narrow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ind w:left="0" w:right="-76.06299212598401" w:firstLine="0"/>
        <w:jc w:val="both"/>
        <w:rPr>
          <w:rFonts w:ascii="Arial Narrow" w:cs="Arial Narrow" w:eastAsia="Arial Narrow" w:hAnsi="Arial Narrow"/>
          <w:i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Para acreditar cualquiera de estos ítems la entidad deberá presentar: i ) contrato suscrito, y/o ii) acta de liquidación del mismo; que den cuenta de la experiencia relacionada. En caso de no cumplir con este requisito, la propuesta será rechazada”.</w:t>
      </w:r>
    </w:p>
    <w:p w:rsidR="00000000" w:rsidDel="00000000" w:rsidP="00000000" w:rsidRDefault="00000000" w:rsidRPr="00000000" w14:paraId="0000000D">
      <w:pPr>
        <w:spacing w:line="235" w:lineRule="auto"/>
        <w:ind w:left="0" w:right="136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48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5"/>
        <w:gridCol w:w="1800"/>
        <w:gridCol w:w="1140"/>
        <w:gridCol w:w="1365"/>
        <w:gridCol w:w="810"/>
        <w:gridCol w:w="1230"/>
        <w:gridCol w:w="1155"/>
        <w:gridCol w:w="1080"/>
        <w:gridCol w:w="1140"/>
        <w:gridCol w:w="1335"/>
        <w:gridCol w:w="1005"/>
        <w:tblGridChange w:id="0">
          <w:tblGrid>
            <w:gridCol w:w="1425"/>
            <w:gridCol w:w="1800"/>
            <w:gridCol w:w="1140"/>
            <w:gridCol w:w="1365"/>
            <w:gridCol w:w="810"/>
            <w:gridCol w:w="1230"/>
            <w:gridCol w:w="1155"/>
            <w:gridCol w:w="1080"/>
            <w:gridCol w:w="1140"/>
            <w:gridCol w:w="1335"/>
            <w:gridCol w:w="1005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left="0" w:hanging="2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hanging="2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No. Del contrato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0" w:hanging="2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Nombre de la entidad con la que suscribió el contrato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left="0" w:hanging="2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Objeto del contrato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Proyecto relacionado con la Misión de la Política de Investigación e Innovación</w:t>
            </w:r>
          </w:p>
          <w:p w:rsidR="00000000" w:rsidDel="00000000" w:rsidP="00000000" w:rsidRDefault="00000000" w:rsidRPr="00000000" w14:paraId="00000013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(Marque con una X)</w:t>
            </w:r>
          </w:p>
        </w:tc>
        <w:tc>
          <w:tcPr>
            <w:gridSpan w:val="2"/>
            <w:shd w:fill="d0cece" w:val="clear"/>
          </w:tcPr>
          <w:p w:rsidR="00000000" w:rsidDel="00000000" w:rsidP="00000000" w:rsidRDefault="00000000" w:rsidRPr="00000000" w14:paraId="00000015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Proyecto de investigación, desarrollo tecnológico y/o innovación ejecutado o en ejecución durante los últimos siete (7) años (Marque con una X)</w:t>
            </w:r>
          </w:p>
        </w:tc>
        <w:tc>
          <w:tcPr>
            <w:gridSpan w:val="2"/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Fecha de:</w:t>
            </w:r>
          </w:p>
        </w:tc>
        <w:tc>
          <w:tcPr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0" w:hanging="2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Duración del contrato en meses (meses y/o fracción)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Valor del contrato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SI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1F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NO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0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SI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1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NO</w:t>
            </w:r>
          </w:p>
        </w:tc>
        <w:tc>
          <w:tcPr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Inicio</w:t>
            </w:r>
          </w:p>
          <w:p w:rsidR="00000000" w:rsidDel="00000000" w:rsidP="00000000" w:rsidRDefault="00000000" w:rsidRPr="00000000" w14:paraId="00000023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DD-MM-AA</w:t>
            </w:r>
          </w:p>
        </w:tc>
        <w:tc>
          <w:tcPr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ind w:left="0" w:hanging="2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Finalización</w:t>
            </w:r>
          </w:p>
          <w:p w:rsidR="00000000" w:rsidDel="00000000" w:rsidP="00000000" w:rsidRDefault="00000000" w:rsidRPr="00000000" w14:paraId="00000025">
            <w:pPr>
              <w:ind w:left="0" w:hanging="2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rtl w:val="0"/>
              </w:rPr>
              <w:t xml:space="preserve">DD-MM-AA</w:t>
            </w:r>
          </w:p>
        </w:tc>
        <w:tc>
          <w:tcPr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0cece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ind w:left="0" w:hanging="2"/>
              <w:jc w:val="center"/>
              <w:rPr>
                <w:rFonts w:ascii="Arial Narrow" w:cs="Arial Narrow" w:eastAsia="Arial Narrow" w:hAnsi="Arial Narrow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i w:val="1"/>
                <w:color w:val="00cc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i w:val="1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i w:val="1"/>
                <w:color w:val="00cc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i w:val="1"/>
                <w:color w:val="00cc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i w:val="1"/>
                <w:color w:val="00cc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i w:val="1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i w:val="1"/>
                <w:color w:val="00cc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color w:val="00cc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cc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before="240" w:lineRule="auto"/>
              <w:ind w:left="0" w:hanging="2"/>
              <w:jc w:val="both"/>
              <w:rPr>
                <w:rFonts w:ascii="Arial Narrow" w:cs="Arial Narrow" w:eastAsia="Arial Narrow" w:hAnsi="Arial Narrow"/>
                <w:i w:val="1"/>
                <w:color w:val="00cc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3" w:top="1417" w:left="1133" w:right="1133" w:header="851" w:footer="83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Bold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tabs>
        <w:tab w:val="center" w:leader="none" w:pos="0"/>
        <w:tab w:val="right" w:leader="none" w:pos="8504"/>
      </w:tabs>
      <w:ind w:left="0" w:hanging="2"/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tabs>
        <w:tab w:val="center" w:leader="none" w:pos="0"/>
        <w:tab w:val="right" w:leader="none" w:pos="8504"/>
      </w:tabs>
      <w:ind w:left="0" w:hanging="2"/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tabs>
        <w:tab w:val="center" w:leader="none" w:pos="0"/>
        <w:tab w:val="right" w:leader="none" w:pos="8504"/>
      </w:tabs>
      <w:ind w:left="0" w:hanging="2"/>
      <w:rPr>
        <w:sz w:val="16"/>
        <w:szCs w:val="16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Código: M801PR01F02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tabs>
        <w:tab w:val="center" w:leader="none" w:pos="0"/>
        <w:tab w:val="right" w:leader="none" w:pos="8504"/>
      </w:tabs>
      <w:ind w:left="0" w:hanging="2"/>
      <w:rPr>
        <w:rFonts w:ascii="Arial Narrow" w:cs="Arial Narrow" w:eastAsia="Arial Narrow" w:hAnsi="Arial Narrow"/>
        <w:sz w:val="16"/>
        <w:szCs w:val="16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Versión: 00</w:t>
    </w:r>
  </w:p>
  <w:p w:rsidR="00000000" w:rsidDel="00000000" w:rsidP="00000000" w:rsidRDefault="00000000" w:rsidRPr="00000000" w14:paraId="00000049">
    <w:pPr>
      <w:tabs>
        <w:tab w:val="center" w:leader="none" w:pos="0"/>
        <w:tab w:val="right" w:leader="none" w:pos="8504"/>
      </w:tabs>
      <w:ind w:left="0" w:hanging="2"/>
      <w:rPr>
        <w:rFonts w:ascii="Arial Narrow" w:cs="Arial Narrow" w:eastAsia="Arial Narrow" w:hAnsi="Arial Narrow"/>
        <w:color w:val="808080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Vigente desde 2020-01-09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tabs>
        <w:tab w:val="center" w:leader="none" w:pos="0"/>
        <w:tab w:val="right" w:leader="none" w:pos="8504"/>
      </w:tabs>
      <w:ind w:left="0" w:hanging="2"/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Fonts w:ascii="Arial Narrow" w:cs="Arial Narrow" w:eastAsia="Arial Narrow" w:hAnsi="Arial Narrow"/>
        <w:color w:val="000000"/>
      </w:rPr>
      <w:drawing>
        <wp:inline distB="0" distT="0" distL="114300" distR="114300">
          <wp:extent cx="1312545" cy="500380"/>
          <wp:effectExtent b="0" l="0" r="0" t="0"/>
          <wp:docPr id="10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2545" cy="500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3891915</wp:posOffset>
          </wp:positionH>
          <wp:positionV relativeFrom="paragraph">
            <wp:posOffset>-64131</wp:posOffset>
          </wp:positionV>
          <wp:extent cx="1626870" cy="619125"/>
          <wp:effectExtent b="0" l="0" r="0" t="0"/>
          <wp:wrapSquare wrapText="bothSides" distB="0" distT="0" distL="114300" distR="114300"/>
          <wp:docPr id="103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6870" cy="6191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jc w:val="center"/>
    </w:pPr>
    <w:rPr>
      <w:rFonts w:ascii="Helvetica Neue" w:cs="Helvetica Neue" w:eastAsia="Helvetica Neue" w:hAnsi="Helvetica Neue"/>
      <w:b w:val="1"/>
      <w:color w:val="000000"/>
      <w:sz w:val="24"/>
      <w:szCs w:val="24"/>
    </w:rPr>
  </w:style>
  <w:style w:type="paragraph" w:styleId="Normal" w:default="1">
    <w:name w:val="Normal"/>
    <w:qFormat w:val="1"/>
    <w:pPr>
      <w:overflowPunct w:val="0"/>
      <w:autoSpaceDE w:val="0"/>
      <w:spacing w:line="1" w:lineRule="atLeast"/>
      <w:ind w:left="-1" w:leftChars="-1" w:hanging="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spacing w:after="60" w:before="24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200"/>
      <w:outlineLvl w:val="2"/>
    </w:pPr>
    <w:rPr>
      <w:rFonts w:ascii="Cambria" w:hAnsi="Cambria"/>
      <w:b w:val="1"/>
      <w:bCs w:val="1"/>
      <w:color w:val="4f81bd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Subttulo"/>
    <w:uiPriority w:val="10"/>
    <w:qFormat w:val="1"/>
    <w:pPr>
      <w:jc w:val="center"/>
    </w:pPr>
    <w:rPr>
      <w:rFonts w:ascii="Helvetica-Bold" w:hAnsi="Helvetica-Bold"/>
      <w:b w:val="1"/>
      <w:color w:val="000000"/>
      <w:sz w:val="24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styleId="TextoindependienteCar" w:customStyle="1">
    <w:name w:val="Texto independiente Car"/>
    <w:rPr>
      <w:rFonts w:ascii="Helvetica" w:cs="Times New Roman" w:eastAsia="Times New Roman" w:hAnsi="Helvetica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Encabezado">
    <w:name w:val="header"/>
    <w:basedOn w:val="Normal"/>
    <w:next w:val="Textoindependiente"/>
  </w:style>
  <w:style w:type="character" w:styleId="EncabezadoCar" w:customStyle="1">
    <w:name w:val="Encabezado Car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character" w:styleId="TtuloCar" w:customStyle="1">
    <w:name w:val="Título Car"/>
    <w:rPr>
      <w:rFonts w:ascii="Helvetica-Bold" w:cs="Times New Roman" w:eastAsia="Times New Roman" w:hAnsi="Helvetica-Bold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Textoindependiente21" w:customStyle="1">
    <w:name w:val="Texto independiente 21"/>
    <w:basedOn w:val="Normal"/>
    <w:rPr>
      <w:rFonts w:ascii="Arial" w:hAnsi="Arial"/>
      <w:sz w:val="24"/>
    </w:rPr>
  </w:style>
  <w:style w:type="paragraph" w:styleId="Textoindependiente31" w:customStyle="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extonotapie">
    <w:name w:val="footnote text"/>
    <w:basedOn w:val="Normal"/>
  </w:style>
  <w:style w:type="character" w:styleId="TextonotapieCar" w:customStyle="1">
    <w:name w:val="Texto nota pie Car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Listavistosa-nfasis13" w:customStyle="1">
    <w:name w:val="Lista vistosa - Énfasis 13"/>
    <w:basedOn w:val="Normal"/>
    <w:pPr>
      <w:suppressAutoHyphens w:val="1"/>
      <w:overflowPunct w:val="1"/>
      <w:autoSpaceDE w:val="1"/>
      <w:ind w:left="708"/>
      <w:textAlignment w:val="auto"/>
    </w:pPr>
    <w:rPr>
      <w:sz w:val="24"/>
      <w:szCs w:val="24"/>
      <w:lang w:eastAsia="es-ES" w:val="es-ES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SubttuloCar" w:customStyle="1">
    <w:name w:val="Subtítulo Car"/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Textodeglobo">
    <w:name w:val="Balloon Text"/>
    <w:basedOn w:val="Normal"/>
    <w:qFormat w:val="1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 w:val="es-ES"/>
    </w:rPr>
  </w:style>
  <w:style w:type="character" w:styleId="Refdecomentario">
    <w:name w:val="annotation reference"/>
    <w:qFormat w:val="1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 w:val="1"/>
    <w:rPr>
      <w:sz w:val="24"/>
      <w:szCs w:val="24"/>
    </w:rPr>
  </w:style>
  <w:style w:type="character" w:styleId="TextocomentarioCar" w:customStyle="1">
    <w:name w:val="Texto comentario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Asuntodelcomentario">
    <w:name w:val="annotation subject"/>
    <w:basedOn w:val="Textocomentario"/>
    <w:next w:val="Textocomentario"/>
    <w:qFormat w:val="1"/>
    <w:rPr>
      <w:b w:val="1"/>
      <w:bCs w:val="1"/>
      <w:sz w:val="20"/>
      <w:szCs w:val="20"/>
    </w:rPr>
  </w:style>
  <w:style w:type="character" w:styleId="AsuntodelcomentarioCar" w:customStyle="1">
    <w:name w:val="Asunto del comentario Car"/>
    <w:rPr>
      <w:rFonts w:ascii="Times New Roman" w:cs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DefaultStyle" w:customStyle="1">
    <w:name w:val="Default Style"/>
    <w:pPr>
      <w:spacing w:after="200" w:line="100" w:lineRule="atLeast"/>
      <w:ind w:left="-1" w:leftChars="-1" w:hanging="1" w:hangingChars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aconcuadrcula">
    <w:name w:val="Table Grid"/>
    <w:basedOn w:val="Tabla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W-Default" w:customStyle="1">
    <w:name w:val="WW-Default"/>
    <w:pPr>
      <w:overflowPunct w:val="0"/>
      <w:autoSpaceDE w:val="0"/>
      <w:spacing w:line="1" w:lineRule="atLeast"/>
      <w:ind w:left="-1" w:leftChars="-1" w:hanging="1" w:hangingChars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eastAsia="ar-SA" w:val="es-ES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cs="Arial" w:hAnsi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qFormat w:val="1"/>
    <w:pPr>
      <w:suppressAutoHyphens w:val="1"/>
      <w:overflowPunct w:val="1"/>
      <w:autoSpaceDE w:val="1"/>
      <w:spacing w:after="100" w:afterAutospacing="1" w:before="100" w:before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Standard" w:customStyle="1">
    <w:name w:val="Standard"/>
    <w:pPr>
      <w:autoSpaceDN w:val="0"/>
      <w:spacing w:line="1" w:lineRule="atLeast"/>
      <w:ind w:left="-1" w:leftChars="-1" w:hanging="1" w:hangingChars="1"/>
      <w:textDirection w:val="btLr"/>
      <w:textAlignment w:val="baseline"/>
      <w:outlineLvl w:val="0"/>
    </w:pPr>
    <w:rPr>
      <w:kern w:val="3"/>
      <w:position w:val="-1"/>
      <w:sz w:val="24"/>
      <w:szCs w:val="24"/>
      <w:lang w:val="es-ES"/>
    </w:rPr>
  </w:style>
  <w:style w:type="character" w:styleId="CitaHTML">
    <w:name w:val="HTML Cite"/>
    <w:qFormat w:val="1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character" w:styleId="Ttulo3Car" w:customStyle="1">
    <w:name w:val="Título 3 Car"/>
    <w:rPr>
      <w:rFonts w:ascii="Cambria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PrrafodelistaCar" w:customStyle="1">
    <w:name w:val="Párrafo de lista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ERI" w:customStyle="1">
    <w:name w:val="ERI"/>
    <w:basedOn w:val="Ttulo1"/>
    <w:pPr>
      <w:shd w:color="auto" w:fill="008080" w:val="clear"/>
      <w:jc w:val="center"/>
    </w:pPr>
    <w:rPr>
      <w:rFonts w:cs="Arial"/>
      <w:b w:val="0"/>
      <w:color w:val="ffffff"/>
      <w:sz w:val="22"/>
      <w:szCs w:val="22"/>
    </w:rPr>
  </w:style>
  <w:style w:type="paragraph" w:styleId="TtulodeTDC" w:customStyle="1">
    <w:name w:val="Título de TDC"/>
    <w:basedOn w:val="Ttulo1"/>
    <w:next w:val="Normal"/>
    <w:qFormat w:val="1"/>
    <w:pPr>
      <w:keepLines w:val="1"/>
      <w:suppressAutoHyphens w:val="1"/>
      <w:overflowPunct w:val="1"/>
      <w:autoSpaceDE w:val="1"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styleId="Ttulo1Car" w:customStyle="1">
    <w:name w:val="Título 1 Car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styleId="ERICar" w:customStyle="1">
    <w:name w:val="ERI Car"/>
    <w:rPr>
      <w:rFonts w:ascii="Calibri Light" w:cs="Arial" w:eastAsia="Times New Roman" w:hAnsi="Calibri Light"/>
      <w:bCs w:val="1"/>
      <w:color w:val="ffffff"/>
      <w:w w:val="100"/>
      <w:kern w:val="32"/>
      <w:position w:val="-1"/>
      <w:sz w:val="22"/>
      <w:szCs w:val="22"/>
      <w:effect w:val="none"/>
      <w:shd w:color="auto" w:fill="008080" w:val="clear"/>
      <w:vertAlign w:val="baseline"/>
      <w:cs w:val="0"/>
      <w:em w:val="none"/>
      <w:lang w:eastAsia="ar-SA"/>
    </w:rPr>
  </w:style>
  <w:style w:type="paragraph" w:styleId="TDC1">
    <w:name w:val="toc 1"/>
    <w:basedOn w:val="Normal"/>
    <w:next w:val="Normal"/>
    <w:qFormat w:val="1"/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ibliografa">
    <w:name w:val="Bibliography"/>
    <w:basedOn w:val="Normal"/>
    <w:next w:val="Normal"/>
    <w:qFormat w:val="1"/>
  </w:style>
  <w:style w:type="paragraph" w:styleId="EstiloEstiloTtulo1LatinaArial11pt11pt" w:customStyle="1">
    <w:name w:val="Estilo Estilo Título 1 + (Latina) Arial 11 pt + 11 pt"/>
    <w:basedOn w:val="Normal"/>
    <w:pPr>
      <w:keepNext w:val="1"/>
      <w:suppressAutoHyphens w:val="1"/>
      <w:overflowPunct w:val="1"/>
      <w:autoSpaceDE w:val="1"/>
      <w:jc w:val="center"/>
      <w:textAlignment w:val="auto"/>
    </w:pPr>
    <w:rPr>
      <w:rFonts w:ascii="Arial" w:eastAsia="Arial Unicode MS" w:hAnsi="Arial"/>
      <w:b w:val="1"/>
      <w:bCs w:val="1"/>
      <w:sz w:val="22"/>
      <w:szCs w:val="24"/>
      <w:lang w:eastAsia="es-ES" w:val="es-ES"/>
    </w:rPr>
  </w:style>
  <w:style w:type="character" w:styleId="Refdenotaalpie">
    <w:name w:val="foot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paragraph" w:styleId="TableParagraph" w:customStyle="1">
    <w:name w:val="Table Paragraph"/>
    <w:basedOn w:val="Normal"/>
    <w:pPr>
      <w:widowControl w:val="0"/>
      <w:suppressAutoHyphens w:val="1"/>
      <w:overflowPunct w:val="1"/>
      <w:autoSpaceDN w:val="0"/>
      <w:textAlignment w:val="auto"/>
    </w:pPr>
    <w:rPr>
      <w:rFonts w:ascii="Arial" w:cs="Arial" w:eastAsia="Arial" w:hAnsi="Arial"/>
      <w:sz w:val="22"/>
      <w:szCs w:val="22"/>
      <w:lang w:eastAsia="en-US"/>
    </w:rPr>
  </w:style>
  <w:style w:type="table" w:styleId="a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HelveticaNeue-bold.ttf"/><Relationship Id="rId6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Hglx2SbIbXzrAVs/N9fIZetjaA==">CgMxLjAyCGguZ2pkZ3hzOAByITFFbEJlTHZqYlIzVmFiYV9RYXQ1VTRIX3lBOG5yMFl4TQ==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2024-01-31T16:57:00Z</dcterms:created>
  <dc:creator>EDWIN TRUJILLO BONILLA</dc:creator>
</cp:coreProperties>
</file>